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6D3AEC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617A284E" w14:textId="17B11CCF" w:rsidR="00C54A23" w:rsidRPr="00376CC5" w:rsidRDefault="001340AF" w:rsidP="00C54A23">
      <w:pPr>
        <w:pStyle w:val="Title"/>
      </w:pPr>
      <w:r>
        <w:t>Genetic tracing of</w:t>
      </w:r>
      <w:r w:rsidR="00C54A23" w:rsidRPr="00DB2213">
        <w:t xml:space="preserve"> Ca</w:t>
      </w:r>
      <w:r w:rsidR="00C54A23" w:rsidRPr="004459B0">
        <w:rPr>
          <w:vertAlign w:val="subscript"/>
        </w:rPr>
        <w:t>v</w:t>
      </w:r>
      <w:r w:rsidR="00C54A23" w:rsidRPr="00DB2213">
        <w:t>3.2 T-type calcium channel expression in the peripheral nervous system</w:t>
      </w:r>
    </w:p>
    <w:p w14:paraId="2669177F" w14:textId="05E6BF4F" w:rsidR="002868E2" w:rsidRPr="00994A3D" w:rsidRDefault="00C54A23" w:rsidP="0001436A">
      <w:pPr>
        <w:pStyle w:val="AuthorList"/>
      </w:pPr>
      <w:proofErr w:type="spellStart"/>
      <w:r>
        <w:t>Yinth</w:t>
      </w:r>
      <w:proofErr w:type="spellEnd"/>
      <w:r>
        <w:t xml:space="preserve"> Andrea Bernal Sierra, Julia Haseleu, Alexey </w:t>
      </w:r>
      <w:proofErr w:type="spellStart"/>
      <w:r>
        <w:t>Kozlenkov</w:t>
      </w:r>
      <w:proofErr w:type="spellEnd"/>
      <w:r>
        <w:t xml:space="preserve">, </w:t>
      </w:r>
      <w:proofErr w:type="spellStart"/>
      <w:r w:rsidR="001340AF">
        <w:t>Valé</w:t>
      </w:r>
      <w:r>
        <w:t>rie</w:t>
      </w:r>
      <w:proofErr w:type="spellEnd"/>
      <w:r>
        <w:t xml:space="preserve"> </w:t>
      </w:r>
      <w:proofErr w:type="spellStart"/>
      <w:r>
        <w:t>Bégay</w:t>
      </w:r>
      <w:proofErr w:type="spellEnd"/>
      <w:r>
        <w:t>, Gary R. Lewin</w:t>
      </w:r>
    </w:p>
    <w:p w14:paraId="28B730D7" w14:textId="77777777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C54A23">
        <w:rPr>
          <w:rFonts w:cs="Times New Roman"/>
        </w:rPr>
        <w:t>Gary R. Lewin</w:t>
      </w:r>
      <w:r w:rsidR="00994A3D" w:rsidRPr="00994A3D">
        <w:rPr>
          <w:rFonts w:cs="Times New Roman"/>
        </w:rPr>
        <w:t xml:space="preserve">: </w:t>
      </w:r>
      <w:r w:rsidR="00C54A23">
        <w:rPr>
          <w:rFonts w:cs="Times New Roman"/>
        </w:rPr>
        <w:t>glewin@mdc-berlin.de</w:t>
      </w:r>
    </w:p>
    <w:p w14:paraId="43DDE65F" w14:textId="42CEC08E" w:rsidR="00994A3D" w:rsidRPr="009E026D" w:rsidRDefault="00994A3D" w:rsidP="009E026D">
      <w:pPr>
        <w:pStyle w:val="Heading1"/>
      </w:pPr>
      <w:r w:rsidRPr="0001436A">
        <w:t>Supplementary</w:t>
      </w:r>
      <w:r w:rsidRPr="001549D3">
        <w:t xml:space="preserve"> Figures</w:t>
      </w:r>
    </w:p>
    <w:p w14:paraId="247C8DEA" w14:textId="77777777" w:rsidR="009E026D" w:rsidRDefault="009E026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F52FD40" w14:textId="77777777" w:rsidR="009E026D" w:rsidRDefault="009E026D" w:rsidP="00895D03">
      <w:pPr>
        <w:pStyle w:val="Heading2"/>
        <w:numPr>
          <w:ilvl w:val="0"/>
          <w:numId w:val="0"/>
        </w:numPr>
      </w:pPr>
      <w:r>
        <w:lastRenderedPageBreak/>
        <w:t>Supplementary Figure 1</w:t>
      </w:r>
    </w:p>
    <w:p w14:paraId="3928A7E6" w14:textId="77777777" w:rsidR="00895D03" w:rsidRPr="00895D03" w:rsidRDefault="00895D03" w:rsidP="00895D03"/>
    <w:p w14:paraId="078632EB" w14:textId="158E5225" w:rsidR="009E026D" w:rsidRPr="009E026D" w:rsidRDefault="008436FF" w:rsidP="00895D03">
      <w:r>
        <w:rPr>
          <w:noProof/>
        </w:rPr>
        <w:drawing>
          <wp:inline distT="0" distB="0" distL="0" distR="0" wp14:anchorId="73838E41" wp14:editId="292950D1">
            <wp:extent cx="4913630" cy="7640921"/>
            <wp:effectExtent l="0" t="0" r="0" b="5080"/>
            <wp:docPr id="5" name="Picture 5" descr="Supplementary%20figures/Supplementary%20figure%201_cor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ry%20figures/Supplementary%20figure%201_cor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70" cy="76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5A69" w14:textId="6D7B9CB5" w:rsidR="009E026D" w:rsidRDefault="00F54BDE" w:rsidP="002843BF">
      <w:pPr>
        <w:jc w:val="both"/>
        <w:rPr>
          <w:rFonts w:cs="Times New Roman"/>
          <w:lang w:val="en-GB"/>
        </w:rPr>
      </w:pPr>
      <w:proofErr w:type="gramStart"/>
      <w:r w:rsidRPr="00161918">
        <w:rPr>
          <w:rFonts w:cs="Times New Roman"/>
          <w:b/>
          <w:lang w:val="en-GB"/>
        </w:rPr>
        <w:lastRenderedPageBreak/>
        <w:t>Supplementary Figure 1.</w:t>
      </w:r>
      <w:proofErr w:type="gramEnd"/>
      <w:r w:rsidRPr="00161918">
        <w:rPr>
          <w:rFonts w:cs="Times New Roman"/>
          <w:b/>
          <w:lang w:val="en-GB"/>
        </w:rPr>
        <w:t xml:space="preserve">  </w:t>
      </w:r>
      <w:proofErr w:type="gramStart"/>
      <w:r w:rsidRPr="00161918">
        <w:rPr>
          <w:rFonts w:cs="Times New Roman"/>
          <w:b/>
          <w:lang w:val="en-GB"/>
        </w:rPr>
        <w:t>Generation of Ca</w:t>
      </w:r>
      <w:r w:rsidRPr="00161918">
        <w:rPr>
          <w:rFonts w:cs="Times New Roman"/>
          <w:b/>
          <w:vertAlign w:val="subscript"/>
          <w:lang w:val="en-GB"/>
        </w:rPr>
        <w:t>v</w:t>
      </w:r>
      <w:r w:rsidRPr="00161918">
        <w:rPr>
          <w:rFonts w:cs="Times New Roman"/>
          <w:b/>
          <w:lang w:val="en-GB"/>
        </w:rPr>
        <w:t>3.2</w:t>
      </w:r>
      <w:r w:rsidRPr="00161918">
        <w:rPr>
          <w:rFonts w:cs="Times New Roman"/>
          <w:b/>
          <w:i/>
          <w:vertAlign w:val="superscript"/>
          <w:lang w:val="en-GB"/>
        </w:rPr>
        <w:t>eGFP</w:t>
      </w:r>
      <w:r w:rsidRPr="00161918">
        <w:rPr>
          <w:rFonts w:cs="Times New Roman"/>
          <w:b/>
          <w:lang w:val="en-GB"/>
        </w:rPr>
        <w:t xml:space="preserve"> and Ca</w:t>
      </w:r>
      <w:r w:rsidRPr="00161918">
        <w:rPr>
          <w:rFonts w:cs="Times New Roman"/>
          <w:b/>
          <w:vertAlign w:val="subscript"/>
          <w:lang w:val="en-GB"/>
        </w:rPr>
        <w:t>v</w:t>
      </w:r>
      <w:r w:rsidRPr="00161918">
        <w:rPr>
          <w:rFonts w:cs="Times New Roman"/>
          <w:b/>
          <w:lang w:val="en-GB"/>
        </w:rPr>
        <w:t>3.2</w:t>
      </w:r>
      <w:r w:rsidRPr="00161918">
        <w:rPr>
          <w:rFonts w:cs="Times New Roman"/>
          <w:b/>
          <w:i/>
          <w:vertAlign w:val="superscript"/>
          <w:lang w:val="en-GB"/>
        </w:rPr>
        <w:t>Cre</w:t>
      </w:r>
      <w:r w:rsidR="00E826AA">
        <w:rPr>
          <w:rFonts w:cs="Times New Roman"/>
          <w:b/>
          <w:lang w:val="en-GB"/>
        </w:rPr>
        <w:t xml:space="preserve"> </w:t>
      </w:r>
      <w:proofErr w:type="spellStart"/>
      <w:r w:rsidR="00E826AA">
        <w:rPr>
          <w:rFonts w:cs="Times New Roman"/>
          <w:b/>
          <w:lang w:val="en-GB"/>
        </w:rPr>
        <w:t>knock</w:t>
      </w:r>
      <w:r w:rsidRPr="00161918">
        <w:rPr>
          <w:rFonts w:cs="Times New Roman"/>
          <w:b/>
          <w:lang w:val="en-GB"/>
        </w:rPr>
        <w:t>in</w:t>
      </w:r>
      <w:proofErr w:type="spellEnd"/>
      <w:r w:rsidRPr="00161918">
        <w:rPr>
          <w:rFonts w:cs="Times New Roman"/>
          <w:b/>
          <w:lang w:val="en-GB"/>
        </w:rPr>
        <w:t xml:space="preserve"> mice.</w:t>
      </w:r>
      <w:proofErr w:type="gramEnd"/>
      <w:r w:rsidRPr="00161918">
        <w:rPr>
          <w:rFonts w:cs="Times New Roman"/>
          <w:lang w:val="en-GB"/>
        </w:rPr>
        <w:t xml:space="preserve"> </w:t>
      </w:r>
      <w:r w:rsidRPr="00161918">
        <w:rPr>
          <w:rFonts w:cs="Times New Roman"/>
          <w:b/>
          <w:lang w:val="en-GB"/>
        </w:rPr>
        <w:t>(A)</w:t>
      </w:r>
      <w:r w:rsidRPr="00161918">
        <w:rPr>
          <w:rFonts w:cs="Times New Roman"/>
          <w:lang w:val="en-GB"/>
        </w:rPr>
        <w:t xml:space="preserve"> </w:t>
      </w:r>
      <w:r w:rsidR="002843BF" w:rsidRPr="00161918">
        <w:rPr>
          <w:rFonts w:cs="Times New Roman"/>
          <w:lang w:val="en-GB"/>
        </w:rPr>
        <w:t>Schematic representation of the</w:t>
      </w:r>
      <w:r w:rsidRPr="00161918">
        <w:rPr>
          <w:rFonts w:cs="Times New Roman"/>
          <w:lang w:val="en-GB"/>
        </w:rPr>
        <w:t xml:space="preserve"> Ca</w:t>
      </w:r>
      <w:r w:rsidRPr="00161918">
        <w:rPr>
          <w:rFonts w:cs="Times New Roman"/>
          <w:vertAlign w:val="subscript"/>
          <w:lang w:val="en-GB"/>
        </w:rPr>
        <w:t>v</w:t>
      </w:r>
      <w:r w:rsidRPr="00161918">
        <w:rPr>
          <w:rFonts w:cs="Times New Roman"/>
          <w:lang w:val="en-GB"/>
        </w:rPr>
        <w:t xml:space="preserve">3.2 </w:t>
      </w:r>
      <w:r w:rsidR="002843BF" w:rsidRPr="00161918">
        <w:rPr>
          <w:rFonts w:cs="Times New Roman"/>
          <w:lang w:val="en-GB"/>
        </w:rPr>
        <w:t>locus, the targeting vector and the mutated Ca</w:t>
      </w:r>
      <w:r w:rsidR="002843BF" w:rsidRPr="00161918">
        <w:rPr>
          <w:rFonts w:cs="Times New Roman"/>
          <w:vertAlign w:val="subscript"/>
          <w:lang w:val="en-GB"/>
        </w:rPr>
        <w:t>v</w:t>
      </w:r>
      <w:r w:rsidR="002843BF" w:rsidRPr="00161918">
        <w:rPr>
          <w:rFonts w:cs="Times New Roman"/>
          <w:lang w:val="en-GB"/>
        </w:rPr>
        <w:t>3.2</w:t>
      </w:r>
      <w:r w:rsidR="002843BF" w:rsidRPr="00161918">
        <w:rPr>
          <w:rFonts w:cs="Times New Roman"/>
          <w:i/>
          <w:vertAlign w:val="superscript"/>
          <w:lang w:val="en-GB"/>
        </w:rPr>
        <w:t>EGFP</w:t>
      </w:r>
      <w:r w:rsidR="002843BF" w:rsidRPr="00161918">
        <w:rPr>
          <w:rFonts w:cs="Times New Roman"/>
          <w:lang w:val="en-GB"/>
        </w:rPr>
        <w:t xml:space="preserve"> allele.</w:t>
      </w:r>
      <w:r w:rsidRPr="00161918">
        <w:rPr>
          <w:rFonts w:cs="Times New Roman"/>
          <w:lang w:val="en-GB"/>
        </w:rPr>
        <w:t xml:space="preserve"> </w:t>
      </w:r>
      <w:r w:rsidR="002843BF" w:rsidRPr="00161918">
        <w:rPr>
          <w:rFonts w:cs="Times New Roman"/>
          <w:lang w:val="en-GB"/>
        </w:rPr>
        <w:t>In the targeting vector, the EGFP cassette</w:t>
      </w:r>
      <w:r w:rsidR="00CA7D64">
        <w:rPr>
          <w:rFonts w:cs="Times New Roman"/>
          <w:lang w:val="en-GB"/>
        </w:rPr>
        <w:t xml:space="preserve"> containing the </w:t>
      </w:r>
      <w:proofErr w:type="spellStart"/>
      <w:r w:rsidR="00141274">
        <w:rPr>
          <w:rFonts w:cs="Times New Roman"/>
          <w:lang w:val="en-GB"/>
        </w:rPr>
        <w:t>palmitoylation</w:t>
      </w:r>
      <w:proofErr w:type="spellEnd"/>
      <w:r w:rsidR="00141274">
        <w:rPr>
          <w:rFonts w:cs="Times New Roman"/>
          <w:lang w:val="en-GB"/>
        </w:rPr>
        <w:t xml:space="preserve"> site of </w:t>
      </w:r>
      <w:r w:rsidR="00CA7D64">
        <w:rPr>
          <w:rFonts w:cs="Times New Roman"/>
          <w:lang w:val="en-GB"/>
        </w:rPr>
        <w:t>GAP43</w:t>
      </w:r>
      <w:r w:rsidR="00872B2F">
        <w:rPr>
          <w:rFonts w:cs="Times New Roman"/>
          <w:lang w:val="en-GB"/>
        </w:rPr>
        <w:t xml:space="preserve"> (GAP)</w:t>
      </w:r>
      <w:r w:rsidR="002843BF" w:rsidRPr="00161918">
        <w:rPr>
          <w:rFonts w:cs="Times New Roman"/>
          <w:lang w:val="en-GB"/>
        </w:rPr>
        <w:t xml:space="preserve"> is inserted after the ATG </w:t>
      </w:r>
      <w:r w:rsidR="00C9587B" w:rsidRPr="00161918">
        <w:rPr>
          <w:rFonts w:cs="Times New Roman"/>
          <w:lang w:val="en-GB"/>
        </w:rPr>
        <w:t xml:space="preserve">initiation codon located in the second </w:t>
      </w:r>
      <w:r w:rsidR="00675CA7">
        <w:rPr>
          <w:rFonts w:cs="Times New Roman"/>
          <w:lang w:val="en-GB"/>
        </w:rPr>
        <w:t>exon of the Ca</w:t>
      </w:r>
      <w:r w:rsidR="00675CA7" w:rsidRPr="00675CA7">
        <w:rPr>
          <w:rFonts w:cs="Times New Roman"/>
          <w:vertAlign w:val="subscript"/>
          <w:lang w:val="en-GB"/>
        </w:rPr>
        <w:t>v</w:t>
      </w:r>
      <w:r w:rsidR="00675CA7">
        <w:rPr>
          <w:rFonts w:cs="Times New Roman"/>
          <w:lang w:val="en-GB"/>
        </w:rPr>
        <w:t xml:space="preserve">3.2 gene, and is followed by a neomycin (Neo) cassette flanked by </w:t>
      </w:r>
      <w:proofErr w:type="spellStart"/>
      <w:r w:rsidR="00675CA7">
        <w:rPr>
          <w:rFonts w:cs="Times New Roman"/>
          <w:lang w:val="en-GB"/>
        </w:rPr>
        <w:t>loxP</w:t>
      </w:r>
      <w:proofErr w:type="spellEnd"/>
      <w:r w:rsidR="00675CA7">
        <w:rPr>
          <w:rFonts w:cs="Times New Roman"/>
          <w:lang w:val="en-GB"/>
        </w:rPr>
        <w:t xml:space="preserve"> sequences. A MC-1 </w:t>
      </w:r>
      <w:proofErr w:type="spellStart"/>
      <w:r w:rsidR="00675CA7">
        <w:rPr>
          <w:rFonts w:cs="Times New Roman"/>
          <w:lang w:val="en-GB"/>
        </w:rPr>
        <w:t>diphteria</w:t>
      </w:r>
      <w:proofErr w:type="spellEnd"/>
      <w:r w:rsidR="00675CA7">
        <w:rPr>
          <w:rFonts w:cs="Times New Roman"/>
          <w:lang w:val="en-GB"/>
        </w:rPr>
        <w:t xml:space="preserve"> toxin A (</w:t>
      </w:r>
      <w:r w:rsidR="002843BF" w:rsidRPr="00161918">
        <w:rPr>
          <w:rFonts w:cs="Times New Roman"/>
          <w:lang w:val="en-GB"/>
        </w:rPr>
        <w:t>DTA</w:t>
      </w:r>
      <w:r w:rsidR="00675CA7">
        <w:rPr>
          <w:rFonts w:cs="Times New Roman"/>
          <w:lang w:val="en-GB"/>
        </w:rPr>
        <w:t>)</w:t>
      </w:r>
      <w:r w:rsidR="002843BF" w:rsidRPr="00161918">
        <w:rPr>
          <w:rFonts w:cs="Times New Roman"/>
          <w:lang w:val="en-GB"/>
        </w:rPr>
        <w:t xml:space="preserve"> </w:t>
      </w:r>
      <w:r w:rsidR="00675CA7">
        <w:rPr>
          <w:rFonts w:cs="Times New Roman"/>
          <w:lang w:val="en-GB"/>
        </w:rPr>
        <w:t>cassette located at the 3’ end of the vector was used for negative selection</w:t>
      </w:r>
      <w:r w:rsidR="002843BF" w:rsidRPr="00161918">
        <w:rPr>
          <w:rFonts w:cs="Times New Roman"/>
          <w:lang w:val="en-GB"/>
        </w:rPr>
        <w:t xml:space="preserve">. At the bottom of </w:t>
      </w:r>
      <w:r w:rsidR="002843BF" w:rsidRPr="00161918">
        <w:rPr>
          <w:rFonts w:cs="Times New Roman"/>
          <w:b/>
          <w:lang w:val="en-GB"/>
        </w:rPr>
        <w:t>(A)</w:t>
      </w:r>
      <w:r w:rsidR="00161918" w:rsidRPr="00161918">
        <w:rPr>
          <w:rFonts w:cs="Times New Roman"/>
          <w:lang w:val="en-GB"/>
        </w:rPr>
        <w:t>,</w:t>
      </w:r>
      <w:r w:rsidR="002843BF" w:rsidRPr="00161918">
        <w:rPr>
          <w:rFonts w:cs="Times New Roman"/>
          <w:lang w:val="en-GB"/>
        </w:rPr>
        <w:t xml:space="preserve"> </w:t>
      </w:r>
      <w:r w:rsidR="00161918" w:rsidRPr="00161918">
        <w:rPr>
          <w:rFonts w:cs="Times New Roman"/>
          <w:lang w:val="en-GB"/>
        </w:rPr>
        <w:t xml:space="preserve">a </w:t>
      </w:r>
      <w:r w:rsidR="002843BF" w:rsidRPr="00161918">
        <w:rPr>
          <w:rFonts w:cs="Times New Roman"/>
          <w:lang w:val="en-GB"/>
        </w:rPr>
        <w:t xml:space="preserve">Southern blot analysis of </w:t>
      </w:r>
      <w:r w:rsidR="002843BF" w:rsidRPr="00392342">
        <w:rPr>
          <w:rFonts w:cs="Times New Roman"/>
          <w:i/>
          <w:lang w:val="en-GB"/>
        </w:rPr>
        <w:t>Bam</w:t>
      </w:r>
      <w:r w:rsidR="00161918" w:rsidRPr="00392342">
        <w:rPr>
          <w:rFonts w:cs="Times New Roman"/>
          <w:i/>
          <w:lang w:val="en-GB"/>
        </w:rPr>
        <w:t>H</w:t>
      </w:r>
      <w:r w:rsidR="00161918" w:rsidRPr="00161918">
        <w:rPr>
          <w:rFonts w:cs="Times New Roman"/>
          <w:lang w:val="en-GB"/>
        </w:rPr>
        <w:t xml:space="preserve">1 </w:t>
      </w:r>
      <w:r w:rsidR="002843BF" w:rsidRPr="00161918">
        <w:rPr>
          <w:rFonts w:cs="Times New Roman"/>
          <w:lang w:val="en-GB"/>
        </w:rPr>
        <w:t xml:space="preserve">digested tail genomic </w:t>
      </w:r>
      <w:r w:rsidRPr="00161918">
        <w:rPr>
          <w:rFonts w:cs="Times New Roman"/>
          <w:lang w:val="en-GB"/>
        </w:rPr>
        <w:t xml:space="preserve">DNA </w:t>
      </w:r>
      <w:r w:rsidR="00161918" w:rsidRPr="00161918">
        <w:rPr>
          <w:rFonts w:cs="Times New Roman"/>
          <w:lang w:val="en-GB"/>
        </w:rPr>
        <w:t xml:space="preserve">is shown. The </w:t>
      </w:r>
      <w:r w:rsidR="002843BF" w:rsidRPr="00161918">
        <w:rPr>
          <w:rFonts w:cs="Times New Roman"/>
          <w:lang w:val="en-GB"/>
        </w:rPr>
        <w:t xml:space="preserve">5’ end probe (blue line) shows </w:t>
      </w:r>
      <w:proofErr w:type="gramStart"/>
      <w:r w:rsidR="002843BF" w:rsidRPr="00161918">
        <w:rPr>
          <w:rFonts w:cs="Times New Roman"/>
          <w:lang w:val="en-GB"/>
        </w:rPr>
        <w:t>a</w:t>
      </w:r>
      <w:proofErr w:type="gramEnd"/>
      <w:r w:rsidR="002843BF" w:rsidRPr="00161918">
        <w:rPr>
          <w:rFonts w:cs="Times New Roman"/>
          <w:lang w:val="en-GB"/>
        </w:rPr>
        <w:t xml:space="preserve"> 8.2 kb band (red line) from </w:t>
      </w:r>
      <w:r w:rsidR="00161918" w:rsidRPr="00161918">
        <w:rPr>
          <w:rFonts w:cs="Times New Roman"/>
          <w:lang w:val="en-GB"/>
        </w:rPr>
        <w:t xml:space="preserve">the </w:t>
      </w:r>
      <w:r w:rsidR="002843BF" w:rsidRPr="00161918">
        <w:rPr>
          <w:rFonts w:cs="Times New Roman"/>
          <w:lang w:val="en-GB"/>
        </w:rPr>
        <w:t>wild type locus and a 11.2 kb band (red line) from the targeted allele</w:t>
      </w:r>
      <w:r w:rsidRPr="00161918">
        <w:rPr>
          <w:rFonts w:cs="Times New Roman"/>
          <w:lang w:val="en-GB"/>
        </w:rPr>
        <w:t xml:space="preserve">. </w:t>
      </w:r>
      <w:proofErr w:type="gramStart"/>
      <w:r w:rsidRPr="00161918">
        <w:rPr>
          <w:rFonts w:cs="Times New Roman"/>
          <w:lang w:val="en-GB"/>
        </w:rPr>
        <w:t>*</w:t>
      </w:r>
      <w:r w:rsidR="00675CA7">
        <w:rPr>
          <w:rFonts w:cs="Times New Roman"/>
          <w:lang w:val="en-GB"/>
        </w:rPr>
        <w:t xml:space="preserve">, </w:t>
      </w:r>
      <w:r w:rsidRPr="00161918">
        <w:rPr>
          <w:rFonts w:cs="Times New Roman"/>
          <w:lang w:val="en-GB"/>
        </w:rPr>
        <w:t>Ca</w:t>
      </w:r>
      <w:r w:rsidRPr="00161918">
        <w:rPr>
          <w:rFonts w:cs="Times New Roman"/>
          <w:vertAlign w:val="subscript"/>
          <w:lang w:val="en-GB"/>
        </w:rPr>
        <w:t>v</w:t>
      </w:r>
      <w:r w:rsidR="002843BF" w:rsidRPr="00161918">
        <w:rPr>
          <w:rFonts w:cs="Times New Roman"/>
          <w:lang w:val="en-GB"/>
        </w:rPr>
        <w:t>3.2</w:t>
      </w:r>
      <w:r w:rsidR="002843BF" w:rsidRPr="00392342">
        <w:rPr>
          <w:rFonts w:cs="Times New Roman"/>
          <w:i/>
          <w:vertAlign w:val="superscript"/>
          <w:lang w:val="en-GB"/>
        </w:rPr>
        <w:t>EGFP</w:t>
      </w:r>
      <w:r w:rsidRPr="00161918">
        <w:rPr>
          <w:rFonts w:cs="Times New Roman"/>
          <w:lang w:val="en-GB"/>
        </w:rPr>
        <w:t xml:space="preserve"> positive clone.</w:t>
      </w:r>
      <w:proofErr w:type="gramEnd"/>
      <w:r w:rsidRPr="00161918">
        <w:rPr>
          <w:rFonts w:cs="Times New Roman"/>
          <w:lang w:val="en-GB"/>
        </w:rPr>
        <w:t xml:space="preserve"> </w:t>
      </w:r>
      <w:r w:rsidRPr="00161918">
        <w:rPr>
          <w:rFonts w:cs="Times New Roman"/>
          <w:b/>
          <w:lang w:val="en-GB"/>
        </w:rPr>
        <w:t>(B)</w:t>
      </w:r>
      <w:r w:rsidRPr="00161918">
        <w:rPr>
          <w:rFonts w:cs="Times New Roman"/>
          <w:lang w:val="en-GB"/>
        </w:rPr>
        <w:t xml:space="preserve"> </w:t>
      </w:r>
      <w:r w:rsidR="002843BF" w:rsidRPr="00161918">
        <w:rPr>
          <w:rFonts w:cs="Times New Roman"/>
          <w:lang w:val="en-GB"/>
        </w:rPr>
        <w:t>Schematic representation of the Ca</w:t>
      </w:r>
      <w:r w:rsidR="002843BF" w:rsidRPr="00161918">
        <w:rPr>
          <w:rFonts w:cs="Times New Roman"/>
          <w:vertAlign w:val="subscript"/>
          <w:lang w:val="en-GB"/>
        </w:rPr>
        <w:t>v</w:t>
      </w:r>
      <w:r w:rsidR="002843BF" w:rsidRPr="00161918">
        <w:rPr>
          <w:rFonts w:cs="Times New Roman"/>
          <w:lang w:val="en-GB"/>
        </w:rPr>
        <w:t>3.2 locus, the targeting vector, and the mutated Ca</w:t>
      </w:r>
      <w:r w:rsidR="002843BF" w:rsidRPr="00161918">
        <w:rPr>
          <w:rFonts w:cs="Times New Roman"/>
          <w:vertAlign w:val="subscript"/>
          <w:lang w:val="en-GB"/>
        </w:rPr>
        <w:t>v</w:t>
      </w:r>
      <w:r w:rsidR="002843BF" w:rsidRPr="00161918">
        <w:rPr>
          <w:rFonts w:cs="Times New Roman"/>
          <w:lang w:val="en-GB"/>
        </w:rPr>
        <w:t>3.2</w:t>
      </w:r>
      <w:r w:rsidR="002843BF" w:rsidRPr="00161918">
        <w:rPr>
          <w:rFonts w:cs="Times New Roman"/>
          <w:vertAlign w:val="superscript"/>
          <w:lang w:val="en-GB"/>
        </w:rPr>
        <w:t>Cre</w:t>
      </w:r>
      <w:r w:rsidR="002843BF" w:rsidRPr="00161918">
        <w:rPr>
          <w:rFonts w:cs="Times New Roman"/>
          <w:lang w:val="en-GB"/>
        </w:rPr>
        <w:t xml:space="preserve"> allele. In the targeting </w:t>
      </w:r>
      <w:r w:rsidR="00161918" w:rsidRPr="00161918">
        <w:rPr>
          <w:rFonts w:cs="Times New Roman"/>
          <w:lang w:val="en-GB"/>
        </w:rPr>
        <w:t xml:space="preserve">vector, </w:t>
      </w:r>
      <w:r w:rsidR="002843BF" w:rsidRPr="00161918">
        <w:rPr>
          <w:rFonts w:cs="Times New Roman"/>
          <w:lang w:val="en-GB"/>
        </w:rPr>
        <w:t xml:space="preserve">a </w:t>
      </w:r>
      <w:proofErr w:type="spellStart"/>
      <w:r w:rsidR="002843BF" w:rsidRPr="00161918">
        <w:rPr>
          <w:rFonts w:cs="Times New Roman"/>
          <w:lang w:val="en-GB"/>
        </w:rPr>
        <w:t>Cre</w:t>
      </w:r>
      <w:proofErr w:type="spellEnd"/>
      <w:r w:rsidR="002843BF" w:rsidRPr="00161918">
        <w:rPr>
          <w:rFonts w:cs="Times New Roman"/>
          <w:lang w:val="en-GB"/>
        </w:rPr>
        <w:t xml:space="preserve"> recombinase cassette </w:t>
      </w:r>
      <w:r w:rsidR="00161918" w:rsidRPr="00161918">
        <w:rPr>
          <w:rFonts w:cs="Times New Roman"/>
          <w:lang w:val="en-GB"/>
        </w:rPr>
        <w:t>followed by</w:t>
      </w:r>
      <w:r w:rsidR="002843BF" w:rsidRPr="00161918">
        <w:rPr>
          <w:rFonts w:cs="Times New Roman"/>
          <w:lang w:val="en-GB"/>
        </w:rPr>
        <w:t xml:space="preserve"> </w:t>
      </w:r>
      <w:r w:rsidR="00161918" w:rsidRPr="00161918">
        <w:rPr>
          <w:rFonts w:cs="Times New Roman"/>
          <w:lang w:val="en-GB"/>
        </w:rPr>
        <w:t xml:space="preserve">a </w:t>
      </w:r>
      <w:r w:rsidR="00675CA7">
        <w:rPr>
          <w:rFonts w:cs="Times New Roman"/>
          <w:lang w:val="en-GB"/>
        </w:rPr>
        <w:t xml:space="preserve">FRT-flanked </w:t>
      </w:r>
      <w:r w:rsidR="002843BF" w:rsidRPr="00161918">
        <w:rPr>
          <w:rFonts w:cs="Times New Roman"/>
          <w:lang w:val="en-GB"/>
        </w:rPr>
        <w:t xml:space="preserve">Neo cassette is inserted in </w:t>
      </w:r>
      <w:r w:rsidR="00675CA7">
        <w:rPr>
          <w:rFonts w:cs="Times New Roman"/>
          <w:lang w:val="en-GB"/>
        </w:rPr>
        <w:t>the second exon</w:t>
      </w:r>
      <w:r w:rsidR="002843BF" w:rsidRPr="00161918">
        <w:rPr>
          <w:rFonts w:cs="Times New Roman"/>
          <w:lang w:val="en-GB"/>
        </w:rPr>
        <w:t xml:space="preserve"> as described </w:t>
      </w:r>
      <w:r w:rsidR="00161918" w:rsidRPr="00161918">
        <w:rPr>
          <w:rFonts w:cs="Times New Roman"/>
          <w:lang w:val="en-GB"/>
        </w:rPr>
        <w:t>above</w:t>
      </w:r>
      <w:r w:rsidR="00675CA7">
        <w:rPr>
          <w:rFonts w:cs="Times New Roman"/>
          <w:lang w:val="en-GB"/>
        </w:rPr>
        <w:t xml:space="preserve">. A DTA cassette was inserted at the 3’ end of the vector and was used for negative selection. </w:t>
      </w:r>
      <w:r w:rsidR="002843BF" w:rsidRPr="00161918">
        <w:rPr>
          <w:rFonts w:cs="Times New Roman"/>
          <w:lang w:val="en-GB"/>
        </w:rPr>
        <w:t xml:space="preserve">At the bottom of </w:t>
      </w:r>
      <w:r w:rsidR="002843BF" w:rsidRPr="00161918">
        <w:rPr>
          <w:rFonts w:cs="Times New Roman"/>
          <w:b/>
          <w:lang w:val="en-GB"/>
        </w:rPr>
        <w:t>(B)</w:t>
      </w:r>
      <w:r w:rsidR="00161918" w:rsidRPr="00161918">
        <w:rPr>
          <w:rFonts w:cs="Times New Roman"/>
          <w:b/>
          <w:lang w:val="en-GB"/>
        </w:rPr>
        <w:t>,</w:t>
      </w:r>
      <w:r w:rsidR="002843BF" w:rsidRPr="00161918">
        <w:rPr>
          <w:rFonts w:cs="Times New Roman"/>
          <w:lang w:val="en-GB"/>
        </w:rPr>
        <w:t xml:space="preserve"> </w:t>
      </w:r>
      <w:r w:rsidR="00161918" w:rsidRPr="00161918">
        <w:rPr>
          <w:rFonts w:cs="Times New Roman"/>
          <w:lang w:val="en-GB"/>
        </w:rPr>
        <w:t xml:space="preserve">a </w:t>
      </w:r>
      <w:r w:rsidR="002843BF" w:rsidRPr="00161918">
        <w:rPr>
          <w:rFonts w:cs="Times New Roman"/>
          <w:lang w:val="en-GB"/>
        </w:rPr>
        <w:t xml:space="preserve">Southern Blot analysis of </w:t>
      </w:r>
      <w:proofErr w:type="spellStart"/>
      <w:r w:rsidR="002843BF" w:rsidRPr="00392342">
        <w:rPr>
          <w:rFonts w:cs="Times New Roman"/>
          <w:i/>
          <w:lang w:val="en-GB"/>
        </w:rPr>
        <w:t>EcoR</w:t>
      </w:r>
      <w:r w:rsidR="002843BF" w:rsidRPr="00161918">
        <w:rPr>
          <w:rFonts w:cs="Times New Roman"/>
          <w:lang w:val="en-GB"/>
        </w:rPr>
        <w:t>V</w:t>
      </w:r>
      <w:proofErr w:type="spellEnd"/>
      <w:r w:rsidR="002843BF" w:rsidRPr="00161918">
        <w:rPr>
          <w:rFonts w:cs="Times New Roman"/>
          <w:lang w:val="en-GB"/>
        </w:rPr>
        <w:t xml:space="preserve"> digested tail genomic DNA</w:t>
      </w:r>
      <w:r w:rsidR="00161918" w:rsidRPr="00161918">
        <w:rPr>
          <w:rFonts w:cs="Times New Roman"/>
          <w:lang w:val="en-GB"/>
        </w:rPr>
        <w:t xml:space="preserve"> is shown. The</w:t>
      </w:r>
      <w:r w:rsidR="002843BF" w:rsidRPr="00161918">
        <w:rPr>
          <w:rFonts w:cs="Times New Roman"/>
          <w:lang w:val="en-GB"/>
        </w:rPr>
        <w:t xml:space="preserve"> 5’ end probe (blue line) shows a 22 kb band (red line) from </w:t>
      </w:r>
      <w:r w:rsidR="00161918" w:rsidRPr="00161918">
        <w:rPr>
          <w:rFonts w:cs="Times New Roman"/>
          <w:lang w:val="en-GB"/>
        </w:rPr>
        <w:t xml:space="preserve">the </w:t>
      </w:r>
      <w:r w:rsidR="002843BF" w:rsidRPr="00161918">
        <w:rPr>
          <w:rFonts w:cs="Times New Roman"/>
          <w:lang w:val="en-GB"/>
        </w:rPr>
        <w:t>wild type locus and a 17 kb band (red line) from the targeted allele.</w:t>
      </w:r>
      <w:r w:rsidRPr="00161918">
        <w:rPr>
          <w:rFonts w:cs="Times New Roman"/>
          <w:lang w:val="en-GB"/>
        </w:rPr>
        <w:t xml:space="preserve"> </w:t>
      </w:r>
      <w:proofErr w:type="gramStart"/>
      <w:r w:rsidRPr="00161918">
        <w:rPr>
          <w:rFonts w:cs="Times New Roman"/>
          <w:lang w:val="en-GB"/>
        </w:rPr>
        <w:t>*, Ca</w:t>
      </w:r>
      <w:r w:rsidRPr="00161918">
        <w:rPr>
          <w:rFonts w:cs="Times New Roman"/>
          <w:vertAlign w:val="subscript"/>
          <w:lang w:val="en-GB"/>
        </w:rPr>
        <w:t>v</w:t>
      </w:r>
      <w:r w:rsidRPr="00161918">
        <w:rPr>
          <w:rFonts w:cs="Times New Roman"/>
          <w:lang w:val="en-GB"/>
        </w:rPr>
        <w:t>3.2</w:t>
      </w:r>
      <w:r w:rsidRPr="00161918">
        <w:rPr>
          <w:rFonts w:cs="Times New Roman"/>
          <w:i/>
          <w:vertAlign w:val="superscript"/>
          <w:lang w:val="en-GB"/>
        </w:rPr>
        <w:t>Cre</w:t>
      </w:r>
      <w:r w:rsidRPr="00161918">
        <w:rPr>
          <w:rFonts w:cs="Times New Roman"/>
          <w:lang w:val="en-GB"/>
        </w:rPr>
        <w:t xml:space="preserve"> positive clone.</w:t>
      </w:r>
      <w:proofErr w:type="gramEnd"/>
      <w:r w:rsidR="002843BF" w:rsidRPr="00161918">
        <w:rPr>
          <w:rFonts w:cs="Times New Roman"/>
          <w:lang w:val="en-GB"/>
        </w:rPr>
        <w:t xml:space="preserve"> Note that the schemes are not in scale.</w:t>
      </w:r>
    </w:p>
    <w:p w14:paraId="5E402CAB" w14:textId="77777777" w:rsidR="009E026D" w:rsidRDefault="009E026D">
      <w:pPr>
        <w:spacing w:before="0" w:after="200" w:line="276" w:lineRule="auto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63030FE8" w14:textId="2FF21662" w:rsidR="009E026D" w:rsidRDefault="009E026D" w:rsidP="00895D03">
      <w:pPr>
        <w:rPr>
          <w:rFonts w:cs="Times New Roman"/>
          <w:b/>
          <w:lang w:val="en-GB"/>
        </w:rPr>
      </w:pPr>
      <w:r w:rsidRPr="009E026D">
        <w:rPr>
          <w:rFonts w:cs="Times New Roman"/>
          <w:b/>
          <w:lang w:val="en-GB"/>
        </w:rPr>
        <w:lastRenderedPageBreak/>
        <w:t>Supplementary Figure 2</w:t>
      </w:r>
    </w:p>
    <w:p w14:paraId="5FC06B76" w14:textId="77777777" w:rsidR="00DD3B78" w:rsidRDefault="00DD3B78" w:rsidP="00895D03">
      <w:pPr>
        <w:rPr>
          <w:rFonts w:cs="Times New Roman"/>
          <w:b/>
          <w:lang w:val="en-GB"/>
        </w:rPr>
      </w:pPr>
    </w:p>
    <w:p w14:paraId="6CC0BD3C" w14:textId="57E3F87B" w:rsidR="00895D03" w:rsidRPr="009E026D" w:rsidRDefault="00DD3B78" w:rsidP="00DD3B78">
      <w:pPr>
        <w:rPr>
          <w:rFonts w:cs="Times New Roman"/>
          <w:b/>
          <w:lang w:val="en-GB"/>
        </w:rPr>
      </w:pPr>
      <w:r>
        <w:rPr>
          <w:rFonts w:cs="Times New Roman"/>
          <w:b/>
          <w:noProof/>
        </w:rPr>
        <w:drawing>
          <wp:inline distT="0" distB="0" distL="0" distR="0" wp14:anchorId="473DBE39" wp14:editId="103EE500">
            <wp:extent cx="5626100" cy="5969000"/>
            <wp:effectExtent l="0" t="0" r="12700" b="0"/>
            <wp:docPr id="10" name="Picture 10" descr="../Supplementary%20figures/Supplementary%20figure%202_chan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upplementary%20figures/Supplementary%20figure%202_chang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F5A6" w14:textId="2FE4859B" w:rsidR="00F54BDE" w:rsidRDefault="00F54BDE" w:rsidP="00F54BDE">
      <w:pPr>
        <w:jc w:val="both"/>
        <w:rPr>
          <w:rFonts w:cs="Times New Roman"/>
          <w:lang w:val="en-GB"/>
        </w:rPr>
      </w:pPr>
      <w:proofErr w:type="gramStart"/>
      <w:r w:rsidRPr="00F54BDE">
        <w:rPr>
          <w:rFonts w:cs="Times New Roman"/>
          <w:b/>
          <w:lang w:val="en-GB"/>
        </w:rPr>
        <w:t>Supplementary Figure 2.</w:t>
      </w:r>
      <w:proofErr w:type="gramEnd"/>
      <w:r w:rsidRPr="00F54BDE">
        <w:rPr>
          <w:rFonts w:cs="Times New Roman"/>
          <w:b/>
          <w:lang w:val="en-GB"/>
        </w:rPr>
        <w:t xml:space="preserve"> </w:t>
      </w:r>
      <w:proofErr w:type="gramStart"/>
      <w:r w:rsidRPr="00F54BDE">
        <w:rPr>
          <w:rFonts w:cs="Times New Roman"/>
          <w:b/>
          <w:lang w:val="en-GB"/>
        </w:rPr>
        <w:t>Characterization of GFP positive cells in the DRG of Ca</w:t>
      </w:r>
      <w:r w:rsidRPr="00F54BDE">
        <w:rPr>
          <w:rFonts w:cs="Times New Roman"/>
          <w:b/>
          <w:vertAlign w:val="subscript"/>
          <w:lang w:val="en-GB"/>
        </w:rPr>
        <w:t>v</w:t>
      </w:r>
      <w:r w:rsidRPr="00F54BDE">
        <w:rPr>
          <w:rFonts w:cs="Times New Roman"/>
          <w:b/>
          <w:lang w:val="en-GB"/>
        </w:rPr>
        <w:t>3.2</w:t>
      </w:r>
      <w:r w:rsidRPr="00F54BDE">
        <w:rPr>
          <w:rFonts w:cs="Times New Roman"/>
          <w:b/>
          <w:i/>
          <w:vertAlign w:val="superscript"/>
          <w:lang w:val="en-GB"/>
        </w:rPr>
        <w:t>Cre</w:t>
      </w:r>
      <w:r w:rsidRPr="00F54BDE">
        <w:rPr>
          <w:rFonts w:cs="Times New Roman"/>
          <w:b/>
          <w:lang w:val="en-GB"/>
        </w:rPr>
        <w:t xml:space="preserve">; </w:t>
      </w:r>
      <w:proofErr w:type="spellStart"/>
      <w:r w:rsidRPr="00F54BDE">
        <w:rPr>
          <w:rFonts w:cs="Times New Roman"/>
          <w:b/>
          <w:i/>
          <w:lang w:val="en-GB"/>
        </w:rPr>
        <w:t>Tau</w:t>
      </w:r>
      <w:r w:rsidRPr="00F54BDE">
        <w:rPr>
          <w:rFonts w:cs="Times New Roman"/>
          <w:b/>
          <w:i/>
          <w:vertAlign w:val="superscript"/>
          <w:lang w:val="en-GB"/>
        </w:rPr>
        <w:t>mGFP</w:t>
      </w:r>
      <w:proofErr w:type="spellEnd"/>
      <w:r w:rsidRPr="00F54BDE">
        <w:rPr>
          <w:rFonts w:cs="Times New Roman"/>
          <w:b/>
          <w:lang w:val="en-GB"/>
        </w:rPr>
        <w:t xml:space="preserve"> adult mice</w:t>
      </w:r>
      <w:r w:rsidRPr="00F54BDE">
        <w:rPr>
          <w:rFonts w:cs="Times New Roman"/>
          <w:lang w:val="en-GB"/>
        </w:rPr>
        <w:t>.</w:t>
      </w:r>
      <w:proofErr w:type="gramEnd"/>
      <w:r w:rsidRPr="00F54BDE">
        <w:rPr>
          <w:rFonts w:cs="Times New Roman"/>
          <w:lang w:val="en-GB"/>
        </w:rPr>
        <w:t xml:space="preserve"> </w:t>
      </w:r>
      <w:r w:rsidRPr="00F54BDE">
        <w:rPr>
          <w:rFonts w:cs="Times New Roman"/>
          <w:b/>
          <w:lang w:val="en-GB"/>
        </w:rPr>
        <w:t>(A)</w:t>
      </w:r>
      <w:r w:rsidRPr="00F54BDE">
        <w:rPr>
          <w:rFonts w:cs="Times New Roman"/>
          <w:lang w:val="en-GB"/>
        </w:rPr>
        <w:t xml:space="preserve"> Double immunostaining of GFP and NF200 for identification of </w:t>
      </w:r>
      <w:proofErr w:type="spellStart"/>
      <w:r w:rsidRPr="00F54BDE">
        <w:rPr>
          <w:rFonts w:cs="Times New Roman"/>
          <w:lang w:val="en-GB"/>
        </w:rPr>
        <w:t>Aß</w:t>
      </w:r>
      <w:proofErr w:type="spellEnd"/>
      <w:r w:rsidRPr="00F54BDE">
        <w:rPr>
          <w:rFonts w:cs="Times New Roman"/>
          <w:lang w:val="en-GB"/>
        </w:rPr>
        <w:t xml:space="preserve">- and </w:t>
      </w:r>
      <w:proofErr w:type="spellStart"/>
      <w:r w:rsidRPr="00F54BDE">
        <w:rPr>
          <w:rFonts w:cs="Times New Roman"/>
          <w:lang w:val="en-GB"/>
        </w:rPr>
        <w:t>Aδ</w:t>
      </w:r>
      <w:proofErr w:type="spellEnd"/>
      <w:r w:rsidRPr="00F54BDE">
        <w:rPr>
          <w:rFonts w:cs="Times New Roman"/>
          <w:lang w:val="en-GB"/>
        </w:rPr>
        <w:t xml:space="preserve">-myelinated afferents, GFP and IB4 for identification of </w:t>
      </w:r>
      <w:proofErr w:type="spellStart"/>
      <w:r w:rsidRPr="00F54BDE">
        <w:rPr>
          <w:rFonts w:cs="Times New Roman"/>
          <w:lang w:val="en-GB"/>
        </w:rPr>
        <w:t>nonpeptidergic</w:t>
      </w:r>
      <w:proofErr w:type="spellEnd"/>
      <w:r w:rsidRPr="00F54BDE">
        <w:rPr>
          <w:rFonts w:cs="Times New Roman"/>
          <w:lang w:val="en-GB"/>
        </w:rPr>
        <w:t xml:space="preserve"> unmyelinated nocic</w:t>
      </w:r>
      <w:r w:rsidRPr="001340AF">
        <w:rPr>
          <w:rFonts w:cs="Times New Roman"/>
          <w:lang w:val="en-GB"/>
        </w:rPr>
        <w:t xml:space="preserve">eptors, and GFP and TH for identification </w:t>
      </w:r>
      <w:r w:rsidRPr="00F54BDE">
        <w:rPr>
          <w:rFonts w:cs="Times New Roman"/>
          <w:lang w:val="en-GB"/>
        </w:rPr>
        <w:t xml:space="preserve">of </w:t>
      </w:r>
      <w:proofErr w:type="spellStart"/>
      <w:r w:rsidRPr="00F54BDE">
        <w:rPr>
          <w:rFonts w:cs="Times New Roman"/>
          <w:lang w:val="en-GB"/>
        </w:rPr>
        <w:t>nonpeptidergic</w:t>
      </w:r>
      <w:proofErr w:type="spellEnd"/>
      <w:r w:rsidRPr="00F54BDE">
        <w:rPr>
          <w:rFonts w:cs="Times New Roman"/>
          <w:lang w:val="en-GB"/>
        </w:rPr>
        <w:t xml:space="preserve"> C-LTMRs. </w:t>
      </w:r>
      <w:r w:rsidR="00192DC2">
        <w:rPr>
          <w:rFonts w:cs="Times New Roman"/>
          <w:lang w:val="en-GB"/>
        </w:rPr>
        <w:t>On the left, a quantification of GFP</w:t>
      </w:r>
      <w:r w:rsidR="00192DC2" w:rsidRPr="00192DC2">
        <w:rPr>
          <w:rFonts w:cs="Times New Roman"/>
          <w:vertAlign w:val="superscript"/>
          <w:lang w:val="en-GB"/>
        </w:rPr>
        <w:t>+</w:t>
      </w:r>
      <w:r w:rsidR="00192DC2">
        <w:rPr>
          <w:rFonts w:cs="Times New Roman"/>
          <w:lang w:val="en-GB"/>
        </w:rPr>
        <w:t xml:space="preserve"> cells is shown. </w:t>
      </w:r>
      <w:r w:rsidRPr="00F54BDE">
        <w:rPr>
          <w:rFonts w:cs="Times New Roman"/>
          <w:lang w:val="en-GB"/>
        </w:rPr>
        <w:t xml:space="preserve">Scale bars: 50 µm. </w:t>
      </w:r>
      <w:r w:rsidRPr="00F54BDE">
        <w:rPr>
          <w:rFonts w:cs="Times New Roman"/>
          <w:b/>
          <w:lang w:val="en-GB"/>
        </w:rPr>
        <w:t>(B)</w:t>
      </w:r>
      <w:r w:rsidRPr="00F54BDE">
        <w:rPr>
          <w:rFonts w:cs="Times New Roman"/>
          <w:lang w:val="en-GB"/>
        </w:rPr>
        <w:t xml:space="preserve"> Examples of the action potential shape of mechanoreceptors and nociceptors. Below, schemes of the first derivate </w:t>
      </w:r>
      <w:proofErr w:type="spellStart"/>
      <w:r w:rsidRPr="00F54BDE">
        <w:rPr>
          <w:rFonts w:cs="Times New Roman"/>
          <w:lang w:val="en-GB"/>
        </w:rPr>
        <w:t>dV</w:t>
      </w:r>
      <w:proofErr w:type="spellEnd"/>
      <w:r w:rsidRPr="00F54BDE">
        <w:rPr>
          <w:rFonts w:cs="Times New Roman"/>
          <w:lang w:val="en-GB"/>
        </w:rPr>
        <w:t>/</w:t>
      </w:r>
      <w:proofErr w:type="spellStart"/>
      <w:r w:rsidRPr="00F54BDE">
        <w:rPr>
          <w:rFonts w:cs="Times New Roman"/>
          <w:lang w:val="en-GB"/>
        </w:rPr>
        <w:t>dt</w:t>
      </w:r>
      <w:proofErr w:type="spellEnd"/>
      <w:r w:rsidRPr="00F54BDE">
        <w:rPr>
          <w:rFonts w:cs="Times New Roman"/>
          <w:lang w:val="en-GB"/>
        </w:rPr>
        <w:t xml:space="preserve"> which show the presence of one minimum for mechanoreceptors and two minimums for nociceptors are shown. </w:t>
      </w:r>
      <w:r w:rsidRPr="00F54BDE">
        <w:rPr>
          <w:rFonts w:cs="Times New Roman"/>
          <w:b/>
          <w:lang w:val="en-GB"/>
        </w:rPr>
        <w:t>(C)</w:t>
      </w:r>
      <w:r w:rsidRPr="00F54BDE">
        <w:rPr>
          <w:rFonts w:cs="Times New Roman"/>
          <w:lang w:val="en-GB"/>
        </w:rPr>
        <w:t xml:space="preserve"> In the upper left, an example of a GFP</w:t>
      </w:r>
      <w:r w:rsidRPr="00F54BDE">
        <w:rPr>
          <w:rFonts w:cs="Times New Roman"/>
          <w:vertAlign w:val="superscript"/>
          <w:lang w:val="en-GB"/>
        </w:rPr>
        <w:t>+</w:t>
      </w:r>
      <w:r w:rsidR="002843BF">
        <w:rPr>
          <w:rFonts w:cs="Times New Roman"/>
          <w:lang w:val="en-GB"/>
        </w:rPr>
        <w:t xml:space="preserve"> cell in</w:t>
      </w:r>
      <w:r w:rsidRPr="00F54BDE">
        <w:rPr>
          <w:rFonts w:cs="Times New Roman"/>
          <w:lang w:val="en-GB"/>
        </w:rPr>
        <w:t xml:space="preserve"> culture is shown. Scale bar: 20 µm. In the upper right, an illustration of </w:t>
      </w:r>
      <w:r w:rsidRPr="00F54BDE">
        <w:rPr>
          <w:rFonts w:cs="Times New Roman"/>
          <w:lang w:val="en-GB"/>
        </w:rPr>
        <w:lastRenderedPageBreak/>
        <w:t xml:space="preserve">the measured action potential variables is shown. In the </w:t>
      </w:r>
      <w:proofErr w:type="spellStart"/>
      <w:r w:rsidRPr="00F54BDE">
        <w:rPr>
          <w:rFonts w:cs="Times New Roman"/>
          <w:lang w:val="en-GB"/>
        </w:rPr>
        <w:t>dotplot</w:t>
      </w:r>
      <w:proofErr w:type="spellEnd"/>
      <w:r w:rsidRPr="00F54BDE">
        <w:rPr>
          <w:rFonts w:cs="Times New Roman"/>
          <w:lang w:val="en-GB"/>
        </w:rPr>
        <w:t xml:space="preserve"> graph, electrophysiological parameters of action potentials recorded in cultured GFP</w:t>
      </w:r>
      <w:r w:rsidRPr="00F54BDE">
        <w:rPr>
          <w:rFonts w:cs="Times New Roman"/>
          <w:vertAlign w:val="superscript"/>
          <w:lang w:val="en-GB"/>
        </w:rPr>
        <w:t>+</w:t>
      </w:r>
      <w:r w:rsidRPr="00F54BDE">
        <w:rPr>
          <w:rFonts w:cs="Times New Roman"/>
          <w:lang w:val="en-GB"/>
        </w:rPr>
        <w:t xml:space="preserve"> DRG cells from Ca</w:t>
      </w:r>
      <w:r w:rsidRPr="00F54BDE">
        <w:rPr>
          <w:rFonts w:cs="Times New Roman"/>
          <w:vertAlign w:val="subscript"/>
          <w:lang w:val="en-GB"/>
        </w:rPr>
        <w:t>v</w:t>
      </w:r>
      <w:r w:rsidRPr="00F54BDE">
        <w:rPr>
          <w:rFonts w:cs="Times New Roman"/>
          <w:lang w:val="en-GB"/>
        </w:rPr>
        <w:t>3.2</w:t>
      </w:r>
      <w:r w:rsidRPr="00F54BDE">
        <w:rPr>
          <w:rFonts w:cs="Times New Roman"/>
          <w:i/>
          <w:vertAlign w:val="superscript"/>
          <w:lang w:val="en-GB"/>
        </w:rPr>
        <w:t>Cre</w:t>
      </w:r>
      <w:proofErr w:type="gramStart"/>
      <w:r w:rsidRPr="00F54BDE">
        <w:rPr>
          <w:rFonts w:cs="Times New Roman"/>
          <w:lang w:val="en-GB"/>
        </w:rPr>
        <w:t>;</w:t>
      </w:r>
      <w:r w:rsidRPr="00F54BDE">
        <w:rPr>
          <w:rFonts w:cs="Times New Roman"/>
          <w:i/>
          <w:lang w:val="en-GB"/>
        </w:rPr>
        <w:t>Tau</w:t>
      </w:r>
      <w:r w:rsidRPr="00F54BDE">
        <w:rPr>
          <w:rFonts w:cs="Times New Roman"/>
          <w:i/>
          <w:vertAlign w:val="superscript"/>
          <w:lang w:val="en-GB"/>
        </w:rPr>
        <w:t>mGFP</w:t>
      </w:r>
      <w:proofErr w:type="gramEnd"/>
      <w:r w:rsidRPr="00F54BDE">
        <w:rPr>
          <w:rFonts w:cs="Times New Roman"/>
          <w:lang w:val="en-GB"/>
        </w:rPr>
        <w:t xml:space="preserve"> mice are quantified. Cells with </w:t>
      </w:r>
      <w:proofErr w:type="gramStart"/>
      <w:r w:rsidRPr="00F54BDE">
        <w:rPr>
          <w:rFonts w:cs="Times New Roman"/>
          <w:lang w:val="en-GB"/>
        </w:rPr>
        <w:t>a half</w:t>
      </w:r>
      <w:proofErr w:type="gramEnd"/>
      <w:r w:rsidRPr="00F54BDE">
        <w:rPr>
          <w:rFonts w:cs="Times New Roman"/>
          <w:lang w:val="en-GB"/>
        </w:rPr>
        <w:t xml:space="preserve"> peak duration of less than 1 </w:t>
      </w:r>
      <w:proofErr w:type="spellStart"/>
      <w:r w:rsidRPr="00F54BDE">
        <w:rPr>
          <w:rFonts w:cs="Times New Roman"/>
          <w:lang w:val="en-GB"/>
        </w:rPr>
        <w:t>ms</w:t>
      </w:r>
      <w:proofErr w:type="spellEnd"/>
      <w:r w:rsidRPr="00F54BDE">
        <w:rPr>
          <w:rFonts w:cs="Times New Roman"/>
          <w:lang w:val="en-GB"/>
        </w:rPr>
        <w:t xml:space="preserve"> were c</w:t>
      </w:r>
      <w:r>
        <w:rPr>
          <w:rFonts w:cs="Times New Roman"/>
          <w:lang w:val="en-GB"/>
        </w:rPr>
        <w:t>lassified as mechanoreceptors.</w:t>
      </w:r>
    </w:p>
    <w:p w14:paraId="0C1D0FA2" w14:textId="77777777" w:rsidR="009E026D" w:rsidRDefault="009E026D" w:rsidP="00F54BDE">
      <w:pPr>
        <w:jc w:val="both"/>
        <w:rPr>
          <w:rFonts w:cs="Times New Roman"/>
          <w:lang w:val="en-GB"/>
        </w:rPr>
      </w:pPr>
    </w:p>
    <w:p w14:paraId="59E684B1" w14:textId="77777777" w:rsidR="009E026D" w:rsidRDefault="009E026D">
      <w:pPr>
        <w:spacing w:before="0" w:after="200" w:line="276" w:lineRule="auto"/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br w:type="page"/>
      </w:r>
    </w:p>
    <w:p w14:paraId="7B7D5BC7" w14:textId="545DAAEC" w:rsidR="009E026D" w:rsidRDefault="009E026D" w:rsidP="00895D03">
      <w:pPr>
        <w:rPr>
          <w:rFonts w:cs="Times New Roman"/>
          <w:b/>
          <w:lang w:val="en-GB"/>
        </w:rPr>
      </w:pPr>
      <w:r w:rsidRPr="009E026D">
        <w:rPr>
          <w:rFonts w:cs="Times New Roman"/>
          <w:b/>
          <w:lang w:val="en-GB"/>
        </w:rPr>
        <w:lastRenderedPageBreak/>
        <w:t>Supplementary Figure 3</w:t>
      </w:r>
    </w:p>
    <w:p w14:paraId="287312C0" w14:textId="77777777" w:rsidR="004A12E1" w:rsidRPr="009E026D" w:rsidRDefault="004A12E1" w:rsidP="004A12E1">
      <w:pPr>
        <w:jc w:val="center"/>
        <w:rPr>
          <w:rFonts w:cs="Times New Roman"/>
          <w:b/>
          <w:lang w:val="en-GB"/>
        </w:rPr>
      </w:pPr>
    </w:p>
    <w:p w14:paraId="072D05B5" w14:textId="348C1253" w:rsidR="00F54BDE" w:rsidRDefault="008436FF" w:rsidP="00895D03">
      <w:pPr>
        <w:rPr>
          <w:rFonts w:cs="Times New Roman"/>
          <w:lang w:val="en-GB"/>
        </w:rPr>
      </w:pPr>
      <w:r>
        <w:rPr>
          <w:rFonts w:cs="Times New Roman"/>
          <w:noProof/>
        </w:rPr>
        <w:drawing>
          <wp:inline distT="0" distB="0" distL="0" distR="0" wp14:anchorId="3DF9D68D" wp14:editId="71AE0B3C">
            <wp:extent cx="5476741" cy="7665019"/>
            <wp:effectExtent l="0" t="0" r="10160" b="6350"/>
            <wp:docPr id="9" name="Picture 9" descr="Supplementary%20figures/Supplementary%20figur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ary%20figures/Supplementary%20figure%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6" cy="76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0865" w14:textId="28927132" w:rsidR="00F54BDE" w:rsidRDefault="008436FF" w:rsidP="00F54BDE">
      <w:pPr>
        <w:jc w:val="both"/>
        <w:rPr>
          <w:rFonts w:cs="Times New Roman"/>
          <w:szCs w:val="24"/>
          <w:lang w:val="en-GB"/>
        </w:rPr>
      </w:pPr>
      <w:proofErr w:type="gramStart"/>
      <w:r>
        <w:rPr>
          <w:rFonts w:cs="Times New Roman"/>
          <w:b/>
          <w:szCs w:val="24"/>
          <w:lang w:val="en-GB"/>
        </w:rPr>
        <w:lastRenderedPageBreak/>
        <w:t>Supplementary Figure 3.</w:t>
      </w:r>
      <w:proofErr w:type="gramEnd"/>
      <w:r>
        <w:rPr>
          <w:rFonts w:cs="Times New Roman"/>
          <w:b/>
          <w:szCs w:val="24"/>
          <w:lang w:val="en-GB"/>
        </w:rPr>
        <w:t xml:space="preserve"> </w:t>
      </w:r>
      <w:r w:rsidR="007A53AE">
        <w:rPr>
          <w:rFonts w:cs="Times New Roman"/>
          <w:b/>
          <w:szCs w:val="24"/>
          <w:lang w:val="en-GB"/>
        </w:rPr>
        <w:t>C</w:t>
      </w:r>
      <w:r w:rsidR="00F54BDE" w:rsidRPr="00F54BDE">
        <w:rPr>
          <w:rFonts w:cs="Times New Roman"/>
          <w:b/>
          <w:szCs w:val="24"/>
          <w:lang w:val="en-GB"/>
        </w:rPr>
        <w:t xml:space="preserve">haracterization of </w:t>
      </w:r>
      <w:proofErr w:type="spellStart"/>
      <w:r w:rsidR="00F54BDE" w:rsidRPr="00F54BDE">
        <w:rPr>
          <w:rFonts w:cs="Times New Roman"/>
          <w:b/>
          <w:szCs w:val="24"/>
          <w:lang w:val="en-GB"/>
        </w:rPr>
        <w:t>eGFP</w:t>
      </w:r>
      <w:proofErr w:type="spellEnd"/>
      <w:r w:rsidR="00F54BDE" w:rsidRPr="00F54BDE">
        <w:rPr>
          <w:rFonts w:cs="Times New Roman"/>
          <w:b/>
          <w:szCs w:val="24"/>
          <w:vertAlign w:val="superscript"/>
          <w:lang w:val="en-GB"/>
        </w:rPr>
        <w:t>+</w:t>
      </w:r>
      <w:r w:rsidR="00F54BDE" w:rsidRPr="00F54BDE">
        <w:rPr>
          <w:rFonts w:cs="Times New Roman"/>
          <w:b/>
          <w:szCs w:val="24"/>
          <w:lang w:val="en-GB"/>
        </w:rPr>
        <w:t xml:space="preserve"> cells in the DRG of Ca</w:t>
      </w:r>
      <w:r w:rsidR="00F54BDE" w:rsidRPr="00F54BDE">
        <w:rPr>
          <w:rFonts w:cs="Times New Roman"/>
          <w:b/>
          <w:szCs w:val="24"/>
          <w:vertAlign w:val="subscript"/>
          <w:lang w:val="en-GB"/>
        </w:rPr>
        <w:t>v</w:t>
      </w:r>
      <w:r w:rsidR="00F54BDE" w:rsidRPr="00F54BDE">
        <w:rPr>
          <w:rFonts w:cs="Times New Roman"/>
          <w:b/>
          <w:szCs w:val="24"/>
          <w:lang w:val="en-GB"/>
        </w:rPr>
        <w:t>3.2</w:t>
      </w:r>
      <w:r w:rsidR="00F54BDE" w:rsidRPr="00F54BDE">
        <w:rPr>
          <w:rFonts w:cs="Times New Roman"/>
          <w:b/>
          <w:i/>
          <w:szCs w:val="24"/>
          <w:vertAlign w:val="superscript"/>
          <w:lang w:val="en-GB"/>
        </w:rPr>
        <w:t>eGFP</w:t>
      </w:r>
      <w:r w:rsidR="00E826AA">
        <w:rPr>
          <w:rFonts w:cs="Times New Roman"/>
          <w:b/>
          <w:szCs w:val="24"/>
          <w:lang w:val="en-GB"/>
        </w:rPr>
        <w:t xml:space="preserve"> </w:t>
      </w:r>
      <w:proofErr w:type="spellStart"/>
      <w:r w:rsidR="00E826AA">
        <w:rPr>
          <w:rFonts w:cs="Times New Roman"/>
          <w:b/>
          <w:szCs w:val="24"/>
          <w:lang w:val="en-GB"/>
        </w:rPr>
        <w:t>knock</w:t>
      </w:r>
      <w:r w:rsidR="00F54BDE" w:rsidRPr="00F54BDE">
        <w:rPr>
          <w:rFonts w:cs="Times New Roman"/>
          <w:b/>
          <w:szCs w:val="24"/>
          <w:lang w:val="en-GB"/>
        </w:rPr>
        <w:t>in</w:t>
      </w:r>
      <w:proofErr w:type="spellEnd"/>
      <w:r w:rsidR="00F54BDE" w:rsidRPr="00F54BDE">
        <w:rPr>
          <w:rFonts w:cs="Times New Roman"/>
          <w:b/>
          <w:szCs w:val="24"/>
          <w:lang w:val="en-GB"/>
        </w:rPr>
        <w:t xml:space="preserve"> mice.</w:t>
      </w:r>
      <w:r w:rsidR="00F54BDE" w:rsidRPr="00F54BDE">
        <w:rPr>
          <w:rFonts w:cs="Times New Roman"/>
          <w:szCs w:val="24"/>
          <w:lang w:val="en-GB"/>
        </w:rPr>
        <w:t xml:space="preserve"> </w:t>
      </w:r>
      <w:r w:rsidR="00F54BDE" w:rsidRPr="00F54BDE">
        <w:rPr>
          <w:rFonts w:cs="Times New Roman"/>
          <w:b/>
          <w:szCs w:val="24"/>
          <w:lang w:val="en-GB"/>
        </w:rPr>
        <w:t>(A)</w:t>
      </w:r>
      <w:r w:rsidR="00F54BDE" w:rsidRPr="00F54BDE">
        <w:rPr>
          <w:rFonts w:cs="Times New Roman"/>
          <w:szCs w:val="24"/>
          <w:lang w:val="en-GB"/>
        </w:rPr>
        <w:t xml:space="preserve"> DRG double immunostaining of </w:t>
      </w:r>
      <w:proofErr w:type="spellStart"/>
      <w:r w:rsidR="00F54BDE" w:rsidRPr="00F54BDE">
        <w:rPr>
          <w:rFonts w:cs="Times New Roman"/>
          <w:szCs w:val="24"/>
          <w:lang w:val="en-GB"/>
        </w:rPr>
        <w:t>eGFP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 and </w:t>
      </w:r>
      <w:proofErr w:type="spellStart"/>
      <w:r w:rsidR="00F54BDE" w:rsidRPr="00F54BDE">
        <w:rPr>
          <w:rFonts w:cs="Times New Roman"/>
          <w:szCs w:val="24"/>
          <w:lang w:val="en-GB"/>
        </w:rPr>
        <w:t>TrkA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, </w:t>
      </w:r>
      <w:proofErr w:type="spellStart"/>
      <w:r w:rsidR="00F54BDE" w:rsidRPr="00F54BDE">
        <w:rPr>
          <w:rFonts w:cs="Times New Roman"/>
          <w:szCs w:val="24"/>
          <w:lang w:val="en-GB"/>
        </w:rPr>
        <w:t>eGFP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 and </w:t>
      </w:r>
      <w:proofErr w:type="spellStart"/>
      <w:r w:rsidR="00F54BDE" w:rsidRPr="00F54BDE">
        <w:rPr>
          <w:rFonts w:cs="Times New Roman"/>
          <w:szCs w:val="24"/>
          <w:lang w:val="en-GB"/>
        </w:rPr>
        <w:t>TrkB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, and </w:t>
      </w:r>
      <w:proofErr w:type="spellStart"/>
      <w:r w:rsidR="00F54BDE" w:rsidRPr="00F54BDE">
        <w:rPr>
          <w:rFonts w:cs="Times New Roman"/>
          <w:szCs w:val="24"/>
          <w:lang w:val="en-GB"/>
        </w:rPr>
        <w:t>eGFP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 and </w:t>
      </w:r>
      <w:proofErr w:type="spellStart"/>
      <w:r w:rsidR="00F54BDE" w:rsidRPr="00F54BDE">
        <w:rPr>
          <w:rFonts w:cs="Times New Roman"/>
          <w:szCs w:val="24"/>
          <w:lang w:val="en-GB"/>
        </w:rPr>
        <w:t>TrkC</w:t>
      </w:r>
      <w:proofErr w:type="spellEnd"/>
      <w:r w:rsidR="00F54BDE" w:rsidRPr="00F54BDE">
        <w:rPr>
          <w:rFonts w:cs="Times New Roman"/>
          <w:szCs w:val="24"/>
          <w:lang w:val="en-GB"/>
        </w:rPr>
        <w:t xml:space="preserve"> in embryos at E18.5. Cell nuclei are labelled with Hoechst (blue). Arrowheads indicate examples of double-positive neurons. Scale bars: 50 µm. </w:t>
      </w:r>
      <w:r w:rsidR="00F54BDE" w:rsidRPr="00F54BDE">
        <w:rPr>
          <w:rFonts w:cs="Times New Roman"/>
          <w:b/>
          <w:szCs w:val="24"/>
          <w:lang w:val="en-GB"/>
        </w:rPr>
        <w:t>(B)</w:t>
      </w:r>
      <w:r w:rsidR="00F54BDE" w:rsidRPr="00F54BDE">
        <w:rPr>
          <w:rFonts w:cs="Times New Roman"/>
          <w:szCs w:val="24"/>
          <w:lang w:val="en-GB"/>
        </w:rPr>
        <w:t xml:space="preserve"> In the bar plot double immunostainings are quantified. The ordinate represents </w:t>
      </w:r>
      <w:r w:rsidR="00DB6F2B">
        <w:rPr>
          <w:rFonts w:cs="Times New Roman"/>
          <w:szCs w:val="24"/>
          <w:lang w:val="en-GB"/>
        </w:rPr>
        <w:t xml:space="preserve">the percentage of </w:t>
      </w:r>
      <w:proofErr w:type="spellStart"/>
      <w:r w:rsidR="00F54BDE" w:rsidRPr="00F54BDE">
        <w:rPr>
          <w:rFonts w:cs="Times New Roman"/>
          <w:szCs w:val="24"/>
          <w:lang w:val="en-GB"/>
        </w:rPr>
        <w:t>eGFP</w:t>
      </w:r>
      <w:proofErr w:type="spellEnd"/>
      <w:r w:rsidR="00F54BDE" w:rsidRPr="00F54BDE">
        <w:rPr>
          <w:rFonts w:cs="Times New Roman"/>
          <w:szCs w:val="24"/>
          <w:vertAlign w:val="superscript"/>
          <w:lang w:val="en-GB"/>
        </w:rPr>
        <w:t>+</w:t>
      </w:r>
      <w:r w:rsidR="00F54BDE" w:rsidRPr="00F54BDE">
        <w:rPr>
          <w:rFonts w:cs="Times New Roman"/>
          <w:szCs w:val="24"/>
          <w:lang w:val="en-GB"/>
        </w:rPr>
        <w:t xml:space="preserve"> cells co-express</w:t>
      </w:r>
      <w:r w:rsidR="00DB6F2B">
        <w:rPr>
          <w:rFonts w:cs="Times New Roman"/>
          <w:szCs w:val="24"/>
          <w:lang w:val="en-GB"/>
        </w:rPr>
        <w:t>ing one of the molecular markers</w:t>
      </w:r>
      <w:r w:rsidR="00F54BDE" w:rsidRPr="00F54BDE">
        <w:rPr>
          <w:rFonts w:cs="Times New Roman"/>
          <w:szCs w:val="24"/>
          <w:lang w:val="en-GB"/>
        </w:rPr>
        <w:t>. Data presented as mean + SD. N=3 animals, 3 DRGs were examine</w:t>
      </w:r>
      <w:r w:rsidR="00F54BDE" w:rsidRPr="002418D7">
        <w:rPr>
          <w:rFonts w:cs="Times New Roman"/>
          <w:szCs w:val="24"/>
          <w:lang w:val="en-GB"/>
        </w:rPr>
        <w:t>d per animal</w:t>
      </w:r>
      <w:r w:rsidR="002418D7">
        <w:rPr>
          <w:rFonts w:cs="Times New Roman"/>
          <w:szCs w:val="24"/>
          <w:lang w:val="en-GB"/>
        </w:rPr>
        <w:t>.</w:t>
      </w:r>
    </w:p>
    <w:p w14:paraId="712794AA" w14:textId="16CD998B" w:rsidR="009E026D" w:rsidRDefault="009E026D">
      <w:pPr>
        <w:spacing w:before="0" w:after="200"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br w:type="page"/>
      </w:r>
    </w:p>
    <w:p w14:paraId="49256A1F" w14:textId="77777777" w:rsidR="009E026D" w:rsidRDefault="009E026D" w:rsidP="00F54BDE">
      <w:pPr>
        <w:jc w:val="both"/>
        <w:rPr>
          <w:rFonts w:cs="Times New Roman"/>
          <w:szCs w:val="24"/>
          <w:lang w:val="en-GB"/>
        </w:rPr>
      </w:pPr>
    </w:p>
    <w:p w14:paraId="5CFD1ADD" w14:textId="74FC7C41" w:rsidR="009E026D" w:rsidRDefault="009E026D" w:rsidP="00895D03">
      <w:pPr>
        <w:rPr>
          <w:rFonts w:cs="Times New Roman"/>
          <w:b/>
          <w:szCs w:val="24"/>
          <w:lang w:val="en-GB"/>
        </w:rPr>
      </w:pPr>
      <w:r w:rsidRPr="009E026D">
        <w:rPr>
          <w:rFonts w:cs="Times New Roman"/>
          <w:b/>
          <w:szCs w:val="24"/>
          <w:lang w:val="en-GB"/>
        </w:rPr>
        <w:t>Supplementary Figure 4</w:t>
      </w:r>
    </w:p>
    <w:p w14:paraId="2681C693" w14:textId="77777777" w:rsidR="00895D03" w:rsidRDefault="00895D03" w:rsidP="00AF49B7">
      <w:pPr>
        <w:jc w:val="center"/>
        <w:rPr>
          <w:rFonts w:cs="Times New Roman"/>
          <w:b/>
          <w:szCs w:val="24"/>
          <w:lang w:val="en-GB"/>
        </w:rPr>
      </w:pPr>
    </w:p>
    <w:p w14:paraId="1537C001" w14:textId="2D977575" w:rsidR="009E026D" w:rsidRPr="009E026D" w:rsidRDefault="00895D03" w:rsidP="00F54BDE">
      <w:pPr>
        <w:jc w:val="both"/>
        <w:rPr>
          <w:rFonts w:cs="Times New Roman"/>
          <w:b/>
          <w:szCs w:val="24"/>
          <w:lang w:val="en-GB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8BD6E02" wp14:editId="7DA4928F">
            <wp:extent cx="6210300" cy="5422900"/>
            <wp:effectExtent l="0" t="0" r="12700" b="12700"/>
            <wp:docPr id="6" name="Picture 6" descr="Supplementary%20figures_final/Supplementary%20figure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lementary%20figures_final/Supplementary%20figure%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8585" w14:textId="6AFD9D67" w:rsidR="00AF49B7" w:rsidRPr="004A12E1" w:rsidRDefault="00F54BDE" w:rsidP="004A12E1">
      <w:pPr>
        <w:rPr>
          <w:rFonts w:cs="Times New Roman"/>
          <w:szCs w:val="24"/>
          <w:lang w:val="en-GB"/>
        </w:rPr>
      </w:pPr>
      <w:proofErr w:type="gramStart"/>
      <w:r w:rsidRPr="00F54BDE">
        <w:rPr>
          <w:rFonts w:cs="Times New Roman"/>
          <w:b/>
          <w:lang w:val="en-GB"/>
        </w:rPr>
        <w:t>Supplementary Figure 4.</w:t>
      </w:r>
      <w:proofErr w:type="gramEnd"/>
      <w:r w:rsidRPr="00F54BDE">
        <w:rPr>
          <w:rFonts w:cs="Times New Roman"/>
          <w:b/>
          <w:lang w:val="en-GB"/>
        </w:rPr>
        <w:t xml:space="preserve"> </w:t>
      </w:r>
      <w:proofErr w:type="gramStart"/>
      <w:r w:rsidRPr="00F54BDE">
        <w:rPr>
          <w:rFonts w:cs="Times New Roman"/>
          <w:b/>
          <w:lang w:val="en-GB"/>
        </w:rPr>
        <w:t xml:space="preserve">Immunostainings for characterization of </w:t>
      </w:r>
      <w:proofErr w:type="spellStart"/>
      <w:r w:rsidRPr="00F54BDE">
        <w:rPr>
          <w:rFonts w:cs="Times New Roman"/>
          <w:b/>
          <w:lang w:val="en-GB"/>
        </w:rPr>
        <w:t>tdTomato</w:t>
      </w:r>
      <w:proofErr w:type="spellEnd"/>
      <w:r w:rsidRPr="00F54BDE">
        <w:rPr>
          <w:rFonts w:cs="Times New Roman"/>
          <w:b/>
          <w:lang w:val="en-GB"/>
        </w:rPr>
        <w:t xml:space="preserve"> positive cells in the DRG of virally transduced </w:t>
      </w:r>
      <w:proofErr w:type="spellStart"/>
      <w:r w:rsidRPr="00F54BDE">
        <w:rPr>
          <w:rFonts w:cs="Times New Roman"/>
          <w:b/>
          <w:lang w:val="en-GB"/>
        </w:rPr>
        <w:t>Adv</w:t>
      </w:r>
      <w:r w:rsidR="007F30ED">
        <w:rPr>
          <w:rFonts w:cs="Times New Roman"/>
          <w:b/>
          <w:lang w:val="en-GB"/>
        </w:rPr>
        <w:t>illin</w:t>
      </w:r>
      <w:r w:rsidRPr="00F54BDE">
        <w:rPr>
          <w:rFonts w:cs="Times New Roman"/>
          <w:b/>
          <w:i/>
          <w:vertAlign w:val="superscript"/>
          <w:lang w:val="en-GB"/>
        </w:rPr>
        <w:t>Cre</w:t>
      </w:r>
      <w:proofErr w:type="spellEnd"/>
      <w:r w:rsidRPr="00F54BDE">
        <w:rPr>
          <w:rFonts w:cs="Times New Roman"/>
          <w:b/>
          <w:lang w:val="en-GB"/>
        </w:rPr>
        <w:t xml:space="preserve"> mice.</w:t>
      </w:r>
      <w:proofErr w:type="gramEnd"/>
      <w:r w:rsidR="007F30ED">
        <w:rPr>
          <w:rFonts w:cs="Times New Roman"/>
          <w:lang w:val="en-GB"/>
        </w:rPr>
        <w:t xml:space="preserve"> </w:t>
      </w:r>
      <w:proofErr w:type="gramStart"/>
      <w:r w:rsidR="00D60F5A">
        <w:rPr>
          <w:rFonts w:cs="Times New Roman"/>
          <w:lang w:val="en-GB"/>
        </w:rPr>
        <w:t>Representative images of i</w:t>
      </w:r>
      <w:r w:rsidRPr="00015BBC">
        <w:rPr>
          <w:rFonts w:cs="Times New Roman"/>
          <w:lang w:val="en-GB"/>
        </w:rPr>
        <w:t xml:space="preserve">mmunostainings of </w:t>
      </w:r>
      <w:proofErr w:type="spellStart"/>
      <w:r w:rsidRPr="00015BBC">
        <w:rPr>
          <w:rFonts w:cs="Times New Roman"/>
          <w:lang w:val="en-GB"/>
        </w:rPr>
        <w:t>tdTomato</w:t>
      </w:r>
      <w:proofErr w:type="spellEnd"/>
      <w:r w:rsidRPr="00015BBC">
        <w:rPr>
          <w:rFonts w:cs="Times New Roman"/>
          <w:vertAlign w:val="superscript"/>
          <w:lang w:val="en-GB"/>
        </w:rPr>
        <w:t>+</w:t>
      </w:r>
      <w:r w:rsidRPr="00015BBC">
        <w:rPr>
          <w:rFonts w:cs="Times New Roman"/>
          <w:lang w:val="en-GB"/>
        </w:rPr>
        <w:t xml:space="preserve"> cells with markers for sensory neuron </w:t>
      </w:r>
      <w:r w:rsidR="002A2C5F">
        <w:rPr>
          <w:rFonts w:cs="Times New Roman"/>
          <w:lang w:val="en-GB"/>
        </w:rPr>
        <w:t xml:space="preserve">subtypes, i.e. NF200, </w:t>
      </w:r>
      <w:proofErr w:type="spellStart"/>
      <w:r w:rsidR="002A2C5F">
        <w:rPr>
          <w:rFonts w:cs="Times New Roman"/>
          <w:lang w:val="en-GB"/>
        </w:rPr>
        <w:t>TrkB</w:t>
      </w:r>
      <w:proofErr w:type="spellEnd"/>
      <w:r w:rsidRPr="00015BBC">
        <w:rPr>
          <w:rFonts w:cs="Times New Roman"/>
          <w:lang w:val="en-GB"/>
        </w:rPr>
        <w:t>, CGRP, IB4, and TH.</w:t>
      </w:r>
      <w:proofErr w:type="gramEnd"/>
      <w:r w:rsidRPr="00015BBC">
        <w:rPr>
          <w:rFonts w:cs="Times New Roman"/>
          <w:lang w:val="en-GB"/>
        </w:rPr>
        <w:t xml:space="preserve"> Scale bar: 50 µm.</w:t>
      </w:r>
    </w:p>
    <w:p w14:paraId="43FD9AA2" w14:textId="77777777" w:rsidR="00AF49B7" w:rsidRDefault="00AF49B7">
      <w:pPr>
        <w:spacing w:before="0" w:after="200" w:line="276" w:lineRule="auto"/>
        <w:rPr>
          <w:rFonts w:cs="Times New Roman"/>
          <w:lang w:val="en-GB"/>
        </w:rPr>
      </w:pPr>
      <w:r>
        <w:rPr>
          <w:rFonts w:cs="Times New Roman"/>
          <w:lang w:val="en-GB"/>
        </w:rPr>
        <w:br w:type="page"/>
      </w:r>
    </w:p>
    <w:p w14:paraId="47D8CC22" w14:textId="7322014E" w:rsidR="00F54BDE" w:rsidRDefault="00AF49B7" w:rsidP="00895D03">
      <w:pPr>
        <w:outlineLvl w:val="0"/>
        <w:rPr>
          <w:rFonts w:cs="Times New Roman"/>
          <w:b/>
          <w:lang w:val="en-GB"/>
        </w:rPr>
      </w:pPr>
      <w:r w:rsidRPr="00AF49B7">
        <w:rPr>
          <w:rFonts w:cs="Times New Roman"/>
          <w:b/>
          <w:lang w:val="en-GB"/>
        </w:rPr>
        <w:lastRenderedPageBreak/>
        <w:t>Supplementary Figure 5</w:t>
      </w:r>
    </w:p>
    <w:p w14:paraId="11E2D2EB" w14:textId="77777777" w:rsidR="0063183B" w:rsidRPr="00AF49B7" w:rsidRDefault="0063183B" w:rsidP="00895D03">
      <w:pPr>
        <w:outlineLvl w:val="0"/>
        <w:rPr>
          <w:rFonts w:cs="Times New Roman"/>
          <w:b/>
          <w:lang w:val="en-GB"/>
        </w:rPr>
      </w:pPr>
    </w:p>
    <w:p w14:paraId="194E86E7" w14:textId="7FE511A5" w:rsidR="009E026D" w:rsidRDefault="0063183B" w:rsidP="00F54BDE">
      <w:pPr>
        <w:jc w:val="both"/>
        <w:outlineLvl w:val="0"/>
        <w:rPr>
          <w:rFonts w:cs="Times New Roman"/>
          <w:lang w:val="en-GB"/>
        </w:rPr>
      </w:pPr>
      <w:r>
        <w:rPr>
          <w:rFonts w:cs="Times New Roman"/>
          <w:noProof/>
        </w:rPr>
        <w:drawing>
          <wp:inline distT="0" distB="0" distL="0" distR="0" wp14:anchorId="678A83D4" wp14:editId="37A995D0">
            <wp:extent cx="6210300" cy="4203700"/>
            <wp:effectExtent l="0" t="0" r="12700" b="12700"/>
            <wp:docPr id="2" name="Picture 2" descr="../Supplementary%20figures/Supplementary%20figure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upplementary%20figures/Supplementary%20figure%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E4862" w14:textId="3B9EEE2F" w:rsidR="00DE23E8" w:rsidRPr="009E026D" w:rsidRDefault="00F54BDE" w:rsidP="009E026D">
      <w:pPr>
        <w:jc w:val="both"/>
        <w:outlineLvl w:val="0"/>
        <w:rPr>
          <w:rFonts w:cs="Times New Roman"/>
          <w:lang w:val="en-GB"/>
        </w:rPr>
      </w:pPr>
      <w:proofErr w:type="gramStart"/>
      <w:r w:rsidRPr="00F54BDE">
        <w:rPr>
          <w:rFonts w:cs="Times New Roman"/>
          <w:b/>
          <w:lang w:val="en-GB"/>
        </w:rPr>
        <w:t>Supplementary Figure 5.</w:t>
      </w:r>
      <w:proofErr w:type="gramEnd"/>
      <w:r w:rsidRPr="00F54BDE">
        <w:rPr>
          <w:rFonts w:cs="Times New Roman"/>
          <w:b/>
          <w:lang w:val="en-GB"/>
        </w:rPr>
        <w:t xml:space="preserve"> </w:t>
      </w:r>
      <w:proofErr w:type="gramStart"/>
      <w:r w:rsidRPr="00F54BDE">
        <w:rPr>
          <w:rFonts w:cs="Times New Roman"/>
          <w:b/>
          <w:lang w:val="en-GB"/>
        </w:rPr>
        <w:t>Virally tran</w:t>
      </w:r>
      <w:r w:rsidR="00D60F5A">
        <w:rPr>
          <w:rFonts w:cs="Times New Roman"/>
          <w:b/>
          <w:lang w:val="en-GB"/>
        </w:rPr>
        <w:t>s</w:t>
      </w:r>
      <w:r w:rsidRPr="00F54BDE">
        <w:rPr>
          <w:rFonts w:cs="Times New Roman"/>
          <w:b/>
          <w:lang w:val="en-GB"/>
        </w:rPr>
        <w:t>duced spinal cord cells in Ca</w:t>
      </w:r>
      <w:r w:rsidRPr="00F54BDE">
        <w:rPr>
          <w:rFonts w:cs="Times New Roman"/>
          <w:b/>
          <w:vertAlign w:val="subscript"/>
          <w:lang w:val="en-GB"/>
        </w:rPr>
        <w:t>v</w:t>
      </w:r>
      <w:r w:rsidRPr="00F54BDE">
        <w:rPr>
          <w:rFonts w:cs="Times New Roman"/>
          <w:b/>
          <w:lang w:val="en-GB"/>
        </w:rPr>
        <w:t>3.2</w:t>
      </w:r>
      <w:r w:rsidRPr="00F54BDE">
        <w:rPr>
          <w:rFonts w:cs="Times New Roman"/>
          <w:b/>
          <w:i/>
          <w:vertAlign w:val="superscript"/>
          <w:lang w:val="en-GB"/>
        </w:rPr>
        <w:t>Cre</w:t>
      </w:r>
      <w:r w:rsidR="00597E09">
        <w:rPr>
          <w:rFonts w:cs="Times New Roman"/>
          <w:b/>
          <w:lang w:val="en-GB"/>
        </w:rPr>
        <w:t xml:space="preserve"> mice after intrathecal</w:t>
      </w:r>
      <w:r w:rsidRPr="00F54BDE">
        <w:rPr>
          <w:rFonts w:cs="Times New Roman"/>
          <w:b/>
          <w:lang w:val="en-GB"/>
        </w:rPr>
        <w:t xml:space="preserve"> AAV injections.</w:t>
      </w:r>
      <w:proofErr w:type="gramEnd"/>
      <w:r w:rsidR="0056481A">
        <w:rPr>
          <w:rFonts w:cs="Times New Roman"/>
          <w:lang w:val="en-GB"/>
        </w:rPr>
        <w:t xml:space="preserve"> </w:t>
      </w:r>
      <w:proofErr w:type="spellStart"/>
      <w:r w:rsidR="00AF49B7">
        <w:rPr>
          <w:rFonts w:cs="Times New Roman"/>
          <w:lang w:val="en-GB"/>
        </w:rPr>
        <w:t>TdTomato</w:t>
      </w:r>
      <w:proofErr w:type="spellEnd"/>
      <w:r w:rsidR="00AF49B7" w:rsidRPr="00AF49B7">
        <w:rPr>
          <w:rFonts w:cs="Times New Roman"/>
          <w:vertAlign w:val="superscript"/>
          <w:lang w:val="en-GB"/>
        </w:rPr>
        <w:t>+</w:t>
      </w:r>
      <w:r w:rsidR="00AF49B7">
        <w:rPr>
          <w:rFonts w:cs="Times New Roman"/>
          <w:lang w:val="en-GB"/>
        </w:rPr>
        <w:t xml:space="preserve"> cells in the spinal cord </w:t>
      </w:r>
      <w:r w:rsidR="0056481A" w:rsidRPr="0056481A">
        <w:rPr>
          <w:rFonts w:cs="Times New Roman"/>
          <w:b/>
          <w:lang w:val="en-GB"/>
        </w:rPr>
        <w:t>(A)</w:t>
      </w:r>
      <w:r w:rsidR="0056481A">
        <w:rPr>
          <w:rFonts w:cs="Times New Roman"/>
          <w:lang w:val="en-GB"/>
        </w:rPr>
        <w:t xml:space="preserve"> </w:t>
      </w:r>
      <w:r w:rsidR="00AF49B7">
        <w:rPr>
          <w:rFonts w:cs="Times New Roman"/>
          <w:lang w:val="en-GB"/>
        </w:rPr>
        <w:t>dorsal horn</w:t>
      </w:r>
      <w:r w:rsidR="0056481A">
        <w:rPr>
          <w:rFonts w:cs="Times New Roman"/>
          <w:lang w:val="en-GB"/>
        </w:rPr>
        <w:t xml:space="preserve"> and </w:t>
      </w:r>
      <w:r w:rsidR="0056481A" w:rsidRPr="0056481A">
        <w:rPr>
          <w:rFonts w:cs="Times New Roman"/>
          <w:b/>
          <w:lang w:val="en-GB"/>
        </w:rPr>
        <w:t>(B)</w:t>
      </w:r>
      <w:r w:rsidR="0056481A">
        <w:rPr>
          <w:rFonts w:cs="Times New Roman"/>
          <w:lang w:val="en-GB"/>
        </w:rPr>
        <w:t xml:space="preserve"> ventral horn.</w:t>
      </w:r>
      <w:r w:rsidRPr="00F54BDE">
        <w:rPr>
          <w:rFonts w:cs="Times New Roman"/>
          <w:lang w:val="en-GB"/>
        </w:rPr>
        <w:t xml:space="preserve"> Scale bar: 200</w:t>
      </w:r>
      <w:r w:rsidR="00117033">
        <w:rPr>
          <w:rFonts w:cs="Times New Roman"/>
          <w:lang w:val="en-GB"/>
        </w:rPr>
        <w:t xml:space="preserve"> µm.</w:t>
      </w:r>
    </w:p>
    <w:sectPr w:rsidR="00DE23E8" w:rsidRPr="009E026D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3BCC4" w14:textId="77777777" w:rsidR="00B177CA" w:rsidRDefault="00B177CA" w:rsidP="00117666">
      <w:pPr>
        <w:spacing w:after="0"/>
      </w:pPr>
      <w:r>
        <w:separator/>
      </w:r>
    </w:p>
  </w:endnote>
  <w:endnote w:type="continuationSeparator" w:id="0">
    <w:p w14:paraId="6FD240FB" w14:textId="77777777" w:rsidR="00B177CA" w:rsidRDefault="00B177C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A837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56987" wp14:editId="3BAE0D7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E7679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66D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14E7679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66D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B2D2A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F46D177" wp14:editId="7ADE902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A1A2B7D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66D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4A1A2B7D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66D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6889B" w14:textId="77777777" w:rsidR="00B177CA" w:rsidRDefault="00B177CA" w:rsidP="00117666">
      <w:pPr>
        <w:spacing w:after="0"/>
      </w:pPr>
      <w:r>
        <w:separator/>
      </w:r>
    </w:p>
  </w:footnote>
  <w:footnote w:type="continuationSeparator" w:id="0">
    <w:p w14:paraId="58C7A110" w14:textId="77777777" w:rsidR="00B177CA" w:rsidRDefault="00B177C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CA47B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9349D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474D24C6" wp14:editId="75889C7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23"/>
    <w:rsid w:val="0001436A"/>
    <w:rsid w:val="00034304"/>
    <w:rsid w:val="00035434"/>
    <w:rsid w:val="0003590F"/>
    <w:rsid w:val="00052A14"/>
    <w:rsid w:val="00077D53"/>
    <w:rsid w:val="00105FD9"/>
    <w:rsid w:val="00117033"/>
    <w:rsid w:val="00117666"/>
    <w:rsid w:val="001340AF"/>
    <w:rsid w:val="00141274"/>
    <w:rsid w:val="001549D3"/>
    <w:rsid w:val="00160065"/>
    <w:rsid w:val="00161918"/>
    <w:rsid w:val="00177D84"/>
    <w:rsid w:val="001805E4"/>
    <w:rsid w:val="00192DC2"/>
    <w:rsid w:val="002418D7"/>
    <w:rsid w:val="00246092"/>
    <w:rsid w:val="00267D18"/>
    <w:rsid w:val="002843BF"/>
    <w:rsid w:val="002868E2"/>
    <w:rsid w:val="002869C3"/>
    <w:rsid w:val="002936E4"/>
    <w:rsid w:val="002A2C5F"/>
    <w:rsid w:val="002B4A57"/>
    <w:rsid w:val="002C74CA"/>
    <w:rsid w:val="002D0C9F"/>
    <w:rsid w:val="003544FB"/>
    <w:rsid w:val="00363FFC"/>
    <w:rsid w:val="00392342"/>
    <w:rsid w:val="003B653F"/>
    <w:rsid w:val="003D2F2D"/>
    <w:rsid w:val="00401590"/>
    <w:rsid w:val="00447801"/>
    <w:rsid w:val="00452E9C"/>
    <w:rsid w:val="004735C8"/>
    <w:rsid w:val="004961FF"/>
    <w:rsid w:val="004A12E1"/>
    <w:rsid w:val="00517A89"/>
    <w:rsid w:val="005250F2"/>
    <w:rsid w:val="0056481A"/>
    <w:rsid w:val="00593EEA"/>
    <w:rsid w:val="00597E09"/>
    <w:rsid w:val="005A5EEE"/>
    <w:rsid w:val="005A66FB"/>
    <w:rsid w:val="0063183B"/>
    <w:rsid w:val="006375C7"/>
    <w:rsid w:val="00654E8F"/>
    <w:rsid w:val="00660D05"/>
    <w:rsid w:val="00675CA7"/>
    <w:rsid w:val="006820B1"/>
    <w:rsid w:val="006B7D14"/>
    <w:rsid w:val="006D5237"/>
    <w:rsid w:val="00701727"/>
    <w:rsid w:val="0070566C"/>
    <w:rsid w:val="00714C50"/>
    <w:rsid w:val="00725A7D"/>
    <w:rsid w:val="00730027"/>
    <w:rsid w:val="00732959"/>
    <w:rsid w:val="007501BE"/>
    <w:rsid w:val="00790BB3"/>
    <w:rsid w:val="007924E2"/>
    <w:rsid w:val="007A53AE"/>
    <w:rsid w:val="007C206C"/>
    <w:rsid w:val="007E1B03"/>
    <w:rsid w:val="007F30ED"/>
    <w:rsid w:val="00817DD6"/>
    <w:rsid w:val="008436FF"/>
    <w:rsid w:val="0084713F"/>
    <w:rsid w:val="008526F0"/>
    <w:rsid w:val="00872B2F"/>
    <w:rsid w:val="00885156"/>
    <w:rsid w:val="00895D03"/>
    <w:rsid w:val="008D66DB"/>
    <w:rsid w:val="008F678D"/>
    <w:rsid w:val="009151AA"/>
    <w:rsid w:val="0093429D"/>
    <w:rsid w:val="00943573"/>
    <w:rsid w:val="009521DB"/>
    <w:rsid w:val="00970F7D"/>
    <w:rsid w:val="00994A3D"/>
    <w:rsid w:val="009C2B12"/>
    <w:rsid w:val="009E026D"/>
    <w:rsid w:val="00A1622B"/>
    <w:rsid w:val="00A174D9"/>
    <w:rsid w:val="00A34236"/>
    <w:rsid w:val="00A830AF"/>
    <w:rsid w:val="00AB6715"/>
    <w:rsid w:val="00AF49B7"/>
    <w:rsid w:val="00B1671E"/>
    <w:rsid w:val="00B177CA"/>
    <w:rsid w:val="00B25EB8"/>
    <w:rsid w:val="00B37F4D"/>
    <w:rsid w:val="00B51AC9"/>
    <w:rsid w:val="00C52A7B"/>
    <w:rsid w:val="00C54A23"/>
    <w:rsid w:val="00C56BAF"/>
    <w:rsid w:val="00C679AA"/>
    <w:rsid w:val="00C705EF"/>
    <w:rsid w:val="00C74D57"/>
    <w:rsid w:val="00C75972"/>
    <w:rsid w:val="00C9587B"/>
    <w:rsid w:val="00CA7D64"/>
    <w:rsid w:val="00CB436E"/>
    <w:rsid w:val="00CD066B"/>
    <w:rsid w:val="00CE40C4"/>
    <w:rsid w:val="00CE4FEE"/>
    <w:rsid w:val="00D2738B"/>
    <w:rsid w:val="00D60F5A"/>
    <w:rsid w:val="00DA0A07"/>
    <w:rsid w:val="00DB59C3"/>
    <w:rsid w:val="00DB6F2B"/>
    <w:rsid w:val="00DC259A"/>
    <w:rsid w:val="00DD3B78"/>
    <w:rsid w:val="00DE23E8"/>
    <w:rsid w:val="00E52377"/>
    <w:rsid w:val="00E64E17"/>
    <w:rsid w:val="00E826AA"/>
    <w:rsid w:val="00E866C9"/>
    <w:rsid w:val="00EA3D3C"/>
    <w:rsid w:val="00EB0CCE"/>
    <w:rsid w:val="00ED37FA"/>
    <w:rsid w:val="00F14304"/>
    <w:rsid w:val="00F46900"/>
    <w:rsid w:val="00F54BDE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96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CommentTextChar1">
    <w:name w:val="Comment Text Char1"/>
    <w:uiPriority w:val="99"/>
    <w:semiHidden/>
    <w:rsid w:val="00F54BDE"/>
    <w:rPr>
      <w:rFonts w:ascii="Calibri" w:eastAsia="Calibri" w:hAnsi="Calibri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CommentTextChar1">
    <w:name w:val="Comment Text Char1"/>
    <w:uiPriority w:val="99"/>
    <w:semiHidden/>
    <w:rsid w:val="00F54BDE"/>
    <w:rPr>
      <w:rFonts w:ascii="Calibri" w:eastAsia="Calibri" w:hAnsi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6B19D74A42C41A7919B8D7F958A8A" ma:contentTypeVersion="7" ma:contentTypeDescription="Create a new document." ma:contentTypeScope="" ma:versionID="1ec2d394f5915bd9604923642f828c53">
  <xsd:schema xmlns:xsd="http://www.w3.org/2001/XMLSchema" xmlns:p="http://schemas.microsoft.com/office/2006/metadata/properties" xmlns:ns2="b99bd956-035a-4b72-81f6-d7d59a5e1a83" targetNamespace="http://schemas.microsoft.com/office/2006/metadata/properties" ma:root="true" ma:fieldsID="6c8638eb55814138a1acaad38b4528c9" ns2:_="">
    <xsd:import namespace="b99bd956-035a-4b72-81f6-d7d59a5e1a83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99bd956-035a-4b72-81f6-d7d59a5e1a83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hecked_x0020_Out_x0020_To xmlns="b99bd956-035a-4b72-81f6-d7d59a5e1a83">
      <UserInfo>
        <DisplayName/>
        <AccountId xsi:nil="true"/>
        <AccountType/>
      </UserInfo>
    </Checked_x0020_Out_x0020_To>
    <DocumentType xmlns="b99bd956-035a-4b72-81f6-d7d59a5e1a83">Data Sheet</DocumentType>
    <DocumentId xmlns="b99bd956-035a-4b72-81f6-d7d59a5e1a83">Data Sheet 1.docx</DocumentId>
    <IsDeleted xmlns="b99bd956-035a-4b72-81f6-d7d59a5e1a83">false</IsDeleted>
    <FileFormat xmlns="b99bd956-035a-4b72-81f6-d7d59a5e1a83">DOCX</FileFormat>
    <StageName xmlns="b99bd956-035a-4b72-81f6-d7d59a5e1a83">Accepted</StageName>
    <TitleName xmlns="b99bd956-035a-4b72-81f6-d7d59a5e1a83">Data Sheet 1.docx</TitleName>
  </documentManagement>
</p:properties>
</file>

<file path=customXml/itemProps1.xml><?xml version="1.0" encoding="utf-8"?>
<ds:datastoreItem xmlns:ds="http://schemas.openxmlformats.org/officeDocument/2006/customXml" ds:itemID="{58510FAC-182B-4662-94C1-2AB9CDDC3BBD}"/>
</file>

<file path=customXml/itemProps2.xml><?xml version="1.0" encoding="utf-8"?>
<ds:datastoreItem xmlns:ds="http://schemas.openxmlformats.org/officeDocument/2006/customXml" ds:itemID="{3EAD2087-879A-4B5F-BC1A-9963BFB5A067}"/>
</file>

<file path=customXml/itemProps3.xml><?xml version="1.0" encoding="utf-8"?>
<ds:datastoreItem xmlns:ds="http://schemas.openxmlformats.org/officeDocument/2006/customXml" ds:itemID="{3F357B1D-3FE3-442D-BB3A-461C37E945D9}"/>
</file>

<file path=customXml/itemProps4.xml><?xml version="1.0" encoding="utf-8"?>
<ds:datastoreItem xmlns:ds="http://schemas.openxmlformats.org/officeDocument/2006/customXml" ds:itemID="{34D1500E-3026-446D-AEB9-8671926130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smbpJszfAmT3NF9A</dc:creator>
  <cp:lastModifiedBy>Lewin, Gary</cp:lastModifiedBy>
  <cp:revision>2</cp:revision>
  <cp:lastPrinted>2013-10-03T12:51:00Z</cp:lastPrinted>
  <dcterms:created xsi:type="dcterms:W3CDTF">2017-02-21T06:06:00Z</dcterms:created>
  <dcterms:modified xsi:type="dcterms:W3CDTF">2017-02-21T06:06:00Z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0x010100A996B19D74A42C41A7919B8D7F958A8A</vt:lpwstr>
  </property>
</Properties>
</file>