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83E18C" w14:textId="77777777" w:rsidR="00654E8F" w:rsidRPr="001549D3" w:rsidRDefault="00654E8F" w:rsidP="0001436A">
      <w:pPr>
        <w:pStyle w:val="SupplementaryMaterial"/>
        <w:rPr>
          <w:b w:val="0"/>
        </w:rPr>
      </w:pPr>
      <w:r w:rsidRPr="001549D3">
        <w:t>Supplementary Material</w:t>
      </w:r>
    </w:p>
    <w:p w14:paraId="3270AD33" w14:textId="77777777" w:rsidR="00502233" w:rsidRPr="00502233" w:rsidRDefault="00502233" w:rsidP="00502233">
      <w:pPr>
        <w:pStyle w:val="Title"/>
        <w:rPr>
          <w:lang w:val="en-GB"/>
        </w:rPr>
      </w:pPr>
      <w:r w:rsidRPr="00502233">
        <w:rPr>
          <w:lang w:val="en-GB"/>
        </w:rPr>
        <w:t>BitterSweetForest: A random forest based binary classifier to predict bitterness and sweetness of chemical compounds</w:t>
      </w:r>
    </w:p>
    <w:p w14:paraId="27B1423D" w14:textId="77777777" w:rsidR="00817DD6" w:rsidRPr="00502233" w:rsidRDefault="00817DD6" w:rsidP="0001436A">
      <w:pPr>
        <w:pStyle w:val="Title"/>
        <w:rPr>
          <w:lang w:val="en-GB"/>
        </w:rPr>
      </w:pPr>
    </w:p>
    <w:p w14:paraId="5646E74A" w14:textId="77777777" w:rsidR="002868E2" w:rsidRPr="00994A3D" w:rsidRDefault="00B732DE" w:rsidP="0001436A">
      <w:pPr>
        <w:pStyle w:val="AuthorList"/>
      </w:pPr>
      <w:r>
        <w:t>Priyanka Banerjee</w:t>
      </w:r>
      <w:r w:rsidR="002868E2" w:rsidRPr="00994A3D">
        <w:t xml:space="preserve">*, </w:t>
      </w:r>
      <w:r>
        <w:t>Robert Preissner</w:t>
      </w:r>
    </w:p>
    <w:p w14:paraId="7923E682" w14:textId="77777777" w:rsidR="002868E2" w:rsidRPr="00994A3D" w:rsidRDefault="002868E2" w:rsidP="00994A3D">
      <w:pPr>
        <w:spacing w:before="240" w:after="0"/>
        <w:rPr>
          <w:rFonts w:cs="Times New Roman"/>
        </w:rPr>
      </w:pPr>
      <w:r w:rsidRPr="00994A3D">
        <w:rPr>
          <w:rFonts w:cs="Times New Roman"/>
          <w:b/>
        </w:rPr>
        <w:t xml:space="preserve">* Correspondence: </w:t>
      </w:r>
      <w:r w:rsidRPr="00994A3D">
        <w:rPr>
          <w:rFonts w:cs="Times New Roman"/>
        </w:rPr>
        <w:t>Corresponding Author</w:t>
      </w:r>
      <w:r w:rsidR="00994A3D" w:rsidRPr="00994A3D">
        <w:rPr>
          <w:rFonts w:cs="Times New Roman"/>
        </w:rPr>
        <w:t xml:space="preserve">: </w:t>
      </w:r>
      <w:r w:rsidR="002A2584">
        <w:rPr>
          <w:rFonts w:cs="Times New Roman"/>
        </w:rPr>
        <w:t>Robert.preissner@charite.de</w:t>
      </w:r>
    </w:p>
    <w:p w14:paraId="714F0741" w14:textId="77777777" w:rsidR="00994A3D" w:rsidRDefault="00654E8F" w:rsidP="0001436A">
      <w:pPr>
        <w:pStyle w:val="Heading1"/>
      </w:pPr>
      <w:r w:rsidRPr="00994A3D">
        <w:t>Supplementary Figures and Tables</w:t>
      </w:r>
    </w:p>
    <w:p w14:paraId="7FD63688" w14:textId="77777777" w:rsidR="00256517" w:rsidRDefault="00256517" w:rsidP="00256517"/>
    <w:p w14:paraId="57F6EB3A" w14:textId="77777777" w:rsidR="00256517" w:rsidRDefault="00256517" w:rsidP="00B31F35">
      <w:pPr>
        <w:jc w:val="both"/>
      </w:pPr>
      <w:r>
        <w:t>Figure legends:</w:t>
      </w:r>
    </w:p>
    <w:p w14:paraId="36AAF899" w14:textId="77777777" w:rsidR="004A3393" w:rsidRDefault="00CC09FD" w:rsidP="00B31F35">
      <w:pPr>
        <w:jc w:val="both"/>
      </w:pPr>
      <w:r>
        <w:t xml:space="preserve">Supplementary </w:t>
      </w:r>
      <w:r w:rsidR="004A3393">
        <w:t>Figure 1:  Some of the examples of top occurring features in bitter compounds</w:t>
      </w:r>
    </w:p>
    <w:p w14:paraId="580FC7F8" w14:textId="77777777" w:rsidR="00A937EF" w:rsidRDefault="00CC09FD" w:rsidP="00B31F35">
      <w:pPr>
        <w:jc w:val="both"/>
      </w:pPr>
      <w:r>
        <w:t>Supplementary Figure</w:t>
      </w:r>
      <w:r w:rsidR="00A937EF">
        <w:t xml:space="preserve"> 2: Some of the examples of top occurring features in sweet compounds</w:t>
      </w:r>
    </w:p>
    <w:p w14:paraId="70774C62" w14:textId="77777777" w:rsidR="004A3393" w:rsidRPr="00256517" w:rsidRDefault="00D34AFD" w:rsidP="00B31F35">
      <w:pPr>
        <w:jc w:val="both"/>
      </w:pPr>
      <w:r>
        <w:t xml:space="preserve">Supplementary Figure </w:t>
      </w:r>
      <w:r w:rsidR="00C15D86">
        <w:t>3: The top occurring features in the entire dataset and their relative frequency in the respective sweet and bitter class</w:t>
      </w:r>
    </w:p>
    <w:p w14:paraId="2BBA3CE5" w14:textId="3CE64903" w:rsidR="006D50C6" w:rsidRPr="00CB5ECB" w:rsidRDefault="00CC09FD" w:rsidP="00B31F35">
      <w:pPr>
        <w:keepNext/>
        <w:jc w:val="both"/>
        <w:rPr>
          <w:rFonts w:cs="Times New Roman"/>
          <w:szCs w:val="24"/>
        </w:rPr>
      </w:pPr>
      <w:r>
        <w:t>Supplementary</w:t>
      </w:r>
      <w:r>
        <w:rPr>
          <w:rFonts w:cs="Times New Roman"/>
          <w:szCs w:val="24"/>
        </w:rPr>
        <w:t xml:space="preserve"> Figure</w:t>
      </w:r>
      <w:r w:rsidR="00256517">
        <w:rPr>
          <w:rFonts w:cs="Times New Roman"/>
          <w:szCs w:val="24"/>
        </w:rPr>
        <w:t xml:space="preserve"> </w:t>
      </w:r>
      <w:r w:rsidR="00C15D86">
        <w:rPr>
          <w:rFonts w:cs="Times New Roman"/>
          <w:szCs w:val="24"/>
        </w:rPr>
        <w:t>4</w:t>
      </w:r>
      <w:r w:rsidR="00256517">
        <w:rPr>
          <w:rFonts w:cs="Times New Roman"/>
          <w:szCs w:val="24"/>
        </w:rPr>
        <w:t>: Examples of relative feature distribution in sweet (green) and bitter (red) for first 100 bits, as computed using Morgan fingerprint</w:t>
      </w:r>
      <w:r w:rsidR="004557BF">
        <w:rPr>
          <w:rFonts w:cs="Times New Roman"/>
          <w:szCs w:val="24"/>
        </w:rPr>
        <w:t>.</w:t>
      </w:r>
    </w:p>
    <w:p w14:paraId="22BEE93F" w14:textId="262B5FA1" w:rsidR="00256517" w:rsidRDefault="00CC09FD" w:rsidP="00B31F35">
      <w:pPr>
        <w:keepNext/>
        <w:jc w:val="both"/>
        <w:rPr>
          <w:rFonts w:cs="Times New Roman"/>
          <w:szCs w:val="24"/>
        </w:rPr>
      </w:pPr>
      <w:r>
        <w:t>Supplementary</w:t>
      </w:r>
      <w:r>
        <w:rPr>
          <w:rFonts w:cs="Times New Roman"/>
          <w:szCs w:val="24"/>
        </w:rPr>
        <w:t xml:space="preserve"> Figure</w:t>
      </w:r>
      <w:r w:rsidR="00256517">
        <w:rPr>
          <w:rFonts w:cs="Times New Roman"/>
          <w:szCs w:val="24"/>
        </w:rPr>
        <w:t xml:space="preserve"> </w:t>
      </w:r>
      <w:r w:rsidR="00C15D86">
        <w:rPr>
          <w:rFonts w:cs="Times New Roman"/>
          <w:szCs w:val="24"/>
        </w:rPr>
        <w:t>5</w:t>
      </w:r>
      <w:r w:rsidR="00256517">
        <w:rPr>
          <w:rFonts w:cs="Times New Roman"/>
          <w:szCs w:val="24"/>
        </w:rPr>
        <w:t>: Examples of relative feature distribution in sweet (green) and bitter (red) for first 1024 bits respectively, as computed using Morgan fingerprint</w:t>
      </w:r>
      <w:r w:rsidR="004557BF">
        <w:rPr>
          <w:rFonts w:cs="Times New Roman"/>
          <w:szCs w:val="24"/>
        </w:rPr>
        <w:t>.</w:t>
      </w:r>
    </w:p>
    <w:p w14:paraId="1106D761" w14:textId="77777777" w:rsidR="00AF2269" w:rsidRDefault="00CC09FD" w:rsidP="00B31F35">
      <w:pPr>
        <w:keepNext/>
        <w:jc w:val="both"/>
        <w:rPr>
          <w:rFonts w:cs="Times New Roman"/>
          <w:szCs w:val="24"/>
        </w:rPr>
      </w:pPr>
      <w:r>
        <w:t>Supplementary</w:t>
      </w:r>
      <w:r>
        <w:rPr>
          <w:rFonts w:cs="Times New Roman"/>
          <w:szCs w:val="24"/>
        </w:rPr>
        <w:t xml:space="preserve"> Figure</w:t>
      </w:r>
      <w:r w:rsidR="00C15D86">
        <w:rPr>
          <w:rFonts w:cs="Times New Roman"/>
          <w:szCs w:val="24"/>
        </w:rPr>
        <w:t xml:space="preserve"> 6</w:t>
      </w:r>
      <w:r w:rsidR="00AF2269">
        <w:rPr>
          <w:rFonts w:cs="Times New Roman"/>
          <w:szCs w:val="24"/>
        </w:rPr>
        <w:t>: The schematic representation of the workflow behind the BitterSweetForest classifier</w:t>
      </w:r>
    </w:p>
    <w:p w14:paraId="4E814E46" w14:textId="77777777" w:rsidR="00AF2269" w:rsidRDefault="00CC09FD" w:rsidP="00B31F35">
      <w:pPr>
        <w:keepNext/>
        <w:jc w:val="both"/>
        <w:rPr>
          <w:rFonts w:cs="Times New Roman"/>
          <w:szCs w:val="24"/>
        </w:rPr>
      </w:pPr>
      <w:r>
        <w:t>Supplementary</w:t>
      </w:r>
      <w:r>
        <w:rPr>
          <w:rFonts w:cs="Times New Roman"/>
          <w:szCs w:val="24"/>
        </w:rPr>
        <w:t xml:space="preserve"> Figure</w:t>
      </w:r>
      <w:r w:rsidR="00AF2269">
        <w:rPr>
          <w:rFonts w:cs="Times New Roman"/>
          <w:szCs w:val="24"/>
        </w:rPr>
        <w:t xml:space="preserve"> </w:t>
      </w:r>
      <w:r w:rsidR="00C15D86">
        <w:rPr>
          <w:rFonts w:cs="Times New Roman"/>
          <w:szCs w:val="24"/>
        </w:rPr>
        <w:t>7</w:t>
      </w:r>
      <w:r w:rsidR="00AF2269">
        <w:rPr>
          <w:rFonts w:cs="Times New Roman"/>
          <w:szCs w:val="24"/>
        </w:rPr>
        <w:t>:  Diagrammatic representation of the KNIME workflow</w:t>
      </w:r>
      <w:bookmarkStart w:id="0" w:name="_GoBack"/>
      <w:bookmarkEnd w:id="0"/>
    </w:p>
    <w:p w14:paraId="51A4A972" w14:textId="77777777" w:rsidR="006D50C6" w:rsidRDefault="006D50C6" w:rsidP="00B31F35">
      <w:pPr>
        <w:jc w:val="both"/>
      </w:pPr>
    </w:p>
    <w:p w14:paraId="35056856" w14:textId="77777777" w:rsidR="006D50C6" w:rsidRDefault="006D50C6" w:rsidP="006D50C6"/>
    <w:p w14:paraId="2B8070A1" w14:textId="77777777" w:rsidR="000D4BD2" w:rsidRDefault="000D4BD2" w:rsidP="006D50C6"/>
    <w:p w14:paraId="796D8B9B" w14:textId="77777777" w:rsidR="000D4BD2" w:rsidRDefault="000D4BD2" w:rsidP="006D50C6"/>
    <w:p w14:paraId="7A919F35" w14:textId="77777777" w:rsidR="00A937EF" w:rsidRDefault="00A937EF" w:rsidP="00994A3D">
      <w:pPr>
        <w:keepNext/>
        <w:rPr>
          <w:rFonts w:cs="Times New Roman"/>
          <w:szCs w:val="24"/>
        </w:rPr>
      </w:pPr>
    </w:p>
    <w:p w14:paraId="3F95B5A8" w14:textId="77777777" w:rsidR="00BF2CA4" w:rsidRDefault="00DD6B7B" w:rsidP="00994A3D">
      <w:pPr>
        <w:keepNext/>
        <w:rPr>
          <w:rFonts w:cs="Times New Roman"/>
          <w:szCs w:val="24"/>
        </w:rPr>
      </w:pPr>
      <w:r>
        <w:t>Supplementary</w:t>
      </w:r>
      <w:r>
        <w:rPr>
          <w:rFonts w:cs="Times New Roman"/>
          <w:szCs w:val="24"/>
        </w:rPr>
        <w:t xml:space="preserve"> Table</w:t>
      </w:r>
      <w:r w:rsidR="00D07B7D">
        <w:rPr>
          <w:rFonts w:cs="Times New Roman"/>
          <w:szCs w:val="24"/>
        </w:rPr>
        <w:t xml:space="preserve"> 1:  Results of BitterSweet</w:t>
      </w:r>
      <w:r w:rsidR="00A937EF">
        <w:rPr>
          <w:rFonts w:cs="Times New Roman"/>
          <w:szCs w:val="24"/>
        </w:rPr>
        <w:t>Forest</w:t>
      </w:r>
      <w:r w:rsidR="00D07B7D">
        <w:rPr>
          <w:rFonts w:cs="Times New Roman"/>
          <w:szCs w:val="24"/>
        </w:rPr>
        <w:t xml:space="preserve"> Classifier using different fingerprints</w:t>
      </w:r>
    </w:p>
    <w:p w14:paraId="6D66BC2E" w14:textId="77777777" w:rsidR="00BF2CA4" w:rsidRDefault="00BF2CA4" w:rsidP="00994A3D">
      <w:pPr>
        <w:keepNext/>
        <w:rPr>
          <w:rFonts w:cs="Times New Roman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892"/>
        <w:gridCol w:w="1892"/>
      </w:tblGrid>
      <w:tr w:rsidR="00D07B7D" w14:paraId="00F9DD28" w14:textId="77777777" w:rsidTr="00086106">
        <w:trPr>
          <w:trHeight w:val="1487"/>
        </w:trPr>
        <w:tc>
          <w:tcPr>
            <w:tcW w:w="1890" w:type="dxa"/>
          </w:tcPr>
          <w:p w14:paraId="194E1BDC" w14:textId="77777777" w:rsidR="00D07B7D" w:rsidRPr="00FA4CCE" w:rsidRDefault="00D07B7D" w:rsidP="00994A3D">
            <w:pPr>
              <w:keepNext/>
              <w:rPr>
                <w:rFonts w:cs="Times New Roman"/>
                <w:b/>
                <w:szCs w:val="24"/>
              </w:rPr>
            </w:pPr>
            <w:r w:rsidRPr="00FA4CCE">
              <w:rPr>
                <w:rFonts w:cs="Times New Roman"/>
                <w:b/>
                <w:szCs w:val="24"/>
              </w:rPr>
              <w:t>Fingerprints</w:t>
            </w:r>
          </w:p>
        </w:tc>
        <w:tc>
          <w:tcPr>
            <w:tcW w:w="1890" w:type="dxa"/>
          </w:tcPr>
          <w:p w14:paraId="648F972B" w14:textId="77777777" w:rsidR="00D07B7D" w:rsidRPr="00FA4CCE" w:rsidRDefault="00D07B7D" w:rsidP="00994A3D">
            <w:pPr>
              <w:keepNext/>
              <w:rPr>
                <w:rFonts w:cs="Times New Roman"/>
                <w:b/>
                <w:szCs w:val="24"/>
              </w:rPr>
            </w:pPr>
            <w:r w:rsidRPr="00FA4CCE">
              <w:rPr>
                <w:rFonts w:cs="Times New Roman"/>
                <w:b/>
                <w:szCs w:val="24"/>
              </w:rPr>
              <w:t xml:space="preserve">Cross-validation </w:t>
            </w:r>
          </w:p>
          <w:p w14:paraId="73A73B10" w14:textId="77777777" w:rsidR="00D07B7D" w:rsidRPr="00FA4CCE" w:rsidRDefault="00D07B7D" w:rsidP="00994A3D">
            <w:pPr>
              <w:keepNext/>
              <w:rPr>
                <w:rFonts w:cs="Times New Roman"/>
                <w:b/>
                <w:szCs w:val="24"/>
              </w:rPr>
            </w:pPr>
            <w:r w:rsidRPr="00FA4CCE">
              <w:rPr>
                <w:rFonts w:cs="Times New Roman"/>
                <w:b/>
                <w:szCs w:val="24"/>
              </w:rPr>
              <w:t>accuracy</w:t>
            </w:r>
          </w:p>
        </w:tc>
        <w:tc>
          <w:tcPr>
            <w:tcW w:w="1890" w:type="dxa"/>
          </w:tcPr>
          <w:p w14:paraId="7191CAF9" w14:textId="77777777" w:rsidR="00D07B7D" w:rsidRPr="00FA4CCE" w:rsidRDefault="00D07B7D" w:rsidP="00994A3D">
            <w:pPr>
              <w:keepNext/>
              <w:rPr>
                <w:rFonts w:cs="Times New Roman"/>
                <w:b/>
                <w:szCs w:val="24"/>
              </w:rPr>
            </w:pPr>
            <w:r w:rsidRPr="00FA4CCE">
              <w:rPr>
                <w:rFonts w:cs="Times New Roman"/>
                <w:b/>
                <w:szCs w:val="24"/>
              </w:rPr>
              <w:t>External validation accuracy</w:t>
            </w:r>
          </w:p>
        </w:tc>
        <w:tc>
          <w:tcPr>
            <w:tcW w:w="1892" w:type="dxa"/>
          </w:tcPr>
          <w:p w14:paraId="01249D89" w14:textId="77777777" w:rsidR="00D07B7D" w:rsidRPr="00FA4CCE" w:rsidRDefault="00D07B7D" w:rsidP="00994A3D">
            <w:pPr>
              <w:keepNext/>
              <w:rPr>
                <w:rFonts w:cs="Times New Roman"/>
                <w:b/>
                <w:szCs w:val="24"/>
              </w:rPr>
            </w:pPr>
            <w:r w:rsidRPr="00FA4CCE">
              <w:rPr>
                <w:rFonts w:cs="Times New Roman"/>
                <w:b/>
                <w:szCs w:val="24"/>
              </w:rPr>
              <w:t>Cross-validation AUC</w:t>
            </w:r>
          </w:p>
        </w:tc>
        <w:tc>
          <w:tcPr>
            <w:tcW w:w="1892" w:type="dxa"/>
          </w:tcPr>
          <w:p w14:paraId="74BC339C" w14:textId="77777777" w:rsidR="00D07B7D" w:rsidRPr="00FA4CCE" w:rsidRDefault="00D07B7D" w:rsidP="00994A3D">
            <w:pPr>
              <w:keepNext/>
              <w:rPr>
                <w:rFonts w:cs="Times New Roman"/>
                <w:b/>
                <w:szCs w:val="24"/>
              </w:rPr>
            </w:pPr>
            <w:r w:rsidRPr="00FA4CCE">
              <w:rPr>
                <w:rFonts w:cs="Times New Roman"/>
                <w:b/>
                <w:szCs w:val="24"/>
              </w:rPr>
              <w:t>External</w:t>
            </w:r>
          </w:p>
          <w:p w14:paraId="7314D344" w14:textId="77777777" w:rsidR="00D07B7D" w:rsidRPr="00FA4CCE" w:rsidRDefault="00D07B7D" w:rsidP="00994A3D">
            <w:pPr>
              <w:keepNext/>
              <w:rPr>
                <w:rFonts w:cs="Times New Roman"/>
                <w:b/>
                <w:szCs w:val="24"/>
              </w:rPr>
            </w:pPr>
            <w:r w:rsidRPr="00FA4CCE">
              <w:rPr>
                <w:rFonts w:cs="Times New Roman"/>
                <w:b/>
                <w:szCs w:val="24"/>
              </w:rPr>
              <w:t>AUC</w:t>
            </w:r>
          </w:p>
        </w:tc>
      </w:tr>
      <w:tr w:rsidR="00D07B7D" w14:paraId="30A5B7C4" w14:textId="77777777" w:rsidTr="00086106">
        <w:trPr>
          <w:trHeight w:val="677"/>
        </w:trPr>
        <w:tc>
          <w:tcPr>
            <w:tcW w:w="1890" w:type="dxa"/>
          </w:tcPr>
          <w:p w14:paraId="0CA5E7FB" w14:textId="77777777" w:rsidR="00D07B7D" w:rsidRDefault="00D07B7D" w:rsidP="00FA4CCE">
            <w:pPr>
              <w:keepNext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Morgan</w:t>
            </w:r>
          </w:p>
        </w:tc>
        <w:tc>
          <w:tcPr>
            <w:tcW w:w="1890" w:type="dxa"/>
          </w:tcPr>
          <w:p w14:paraId="53C12E3F" w14:textId="77777777" w:rsidR="00D07B7D" w:rsidRDefault="00D07B7D" w:rsidP="00994A3D">
            <w:pPr>
              <w:keepNext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95.00</w:t>
            </w:r>
          </w:p>
        </w:tc>
        <w:tc>
          <w:tcPr>
            <w:tcW w:w="1890" w:type="dxa"/>
          </w:tcPr>
          <w:p w14:paraId="351816B8" w14:textId="77777777" w:rsidR="00D07B7D" w:rsidRDefault="00D07B7D" w:rsidP="00994A3D">
            <w:pPr>
              <w:keepNext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96.69</w:t>
            </w:r>
          </w:p>
        </w:tc>
        <w:tc>
          <w:tcPr>
            <w:tcW w:w="1892" w:type="dxa"/>
          </w:tcPr>
          <w:p w14:paraId="782C5B52" w14:textId="77777777" w:rsidR="00D07B7D" w:rsidRDefault="00D07B7D" w:rsidP="00994A3D">
            <w:pPr>
              <w:keepNext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0.88</w:t>
            </w:r>
          </w:p>
        </w:tc>
        <w:tc>
          <w:tcPr>
            <w:tcW w:w="1892" w:type="dxa"/>
          </w:tcPr>
          <w:p w14:paraId="58B847C2" w14:textId="77777777" w:rsidR="00D07B7D" w:rsidRDefault="00D07B7D" w:rsidP="00994A3D">
            <w:pPr>
              <w:keepNext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0.92</w:t>
            </w:r>
          </w:p>
        </w:tc>
      </w:tr>
      <w:tr w:rsidR="00D07B7D" w14:paraId="3C854015" w14:textId="77777777" w:rsidTr="00086106">
        <w:trPr>
          <w:trHeight w:val="661"/>
        </w:trPr>
        <w:tc>
          <w:tcPr>
            <w:tcW w:w="1890" w:type="dxa"/>
          </w:tcPr>
          <w:p w14:paraId="6087AF52" w14:textId="77777777" w:rsidR="00D07B7D" w:rsidRDefault="00D07B7D" w:rsidP="00FA4CCE">
            <w:pPr>
              <w:keepNext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Morgan-Feat</w:t>
            </w:r>
          </w:p>
        </w:tc>
        <w:tc>
          <w:tcPr>
            <w:tcW w:w="1890" w:type="dxa"/>
          </w:tcPr>
          <w:p w14:paraId="505DC3D1" w14:textId="77777777" w:rsidR="00D07B7D" w:rsidRDefault="00D07B7D" w:rsidP="00994A3D">
            <w:pPr>
              <w:keepNext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94.35</w:t>
            </w:r>
          </w:p>
        </w:tc>
        <w:tc>
          <w:tcPr>
            <w:tcW w:w="1890" w:type="dxa"/>
          </w:tcPr>
          <w:p w14:paraId="382DF966" w14:textId="77777777" w:rsidR="00D07B7D" w:rsidRDefault="00D07B7D" w:rsidP="00994A3D">
            <w:pPr>
              <w:keepNext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94.16</w:t>
            </w:r>
          </w:p>
        </w:tc>
        <w:tc>
          <w:tcPr>
            <w:tcW w:w="1892" w:type="dxa"/>
          </w:tcPr>
          <w:p w14:paraId="56C59B0A" w14:textId="77777777" w:rsidR="00D07B7D" w:rsidRDefault="00D07B7D" w:rsidP="00994A3D">
            <w:pPr>
              <w:keepNext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0.98</w:t>
            </w:r>
          </w:p>
        </w:tc>
        <w:tc>
          <w:tcPr>
            <w:tcW w:w="1892" w:type="dxa"/>
          </w:tcPr>
          <w:p w14:paraId="75D9B86E" w14:textId="77777777" w:rsidR="00D07B7D" w:rsidRDefault="00D07B7D" w:rsidP="00994A3D">
            <w:pPr>
              <w:keepNext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0.97</w:t>
            </w:r>
          </w:p>
        </w:tc>
      </w:tr>
      <w:tr w:rsidR="00D07B7D" w14:paraId="7802C39E" w14:textId="77777777" w:rsidTr="00086106">
        <w:trPr>
          <w:trHeight w:val="677"/>
        </w:trPr>
        <w:tc>
          <w:tcPr>
            <w:tcW w:w="1890" w:type="dxa"/>
          </w:tcPr>
          <w:p w14:paraId="5EF843AA" w14:textId="77777777" w:rsidR="00D07B7D" w:rsidRDefault="00D07B7D" w:rsidP="00FA4CCE">
            <w:pPr>
              <w:keepNext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Atom pair</w:t>
            </w:r>
          </w:p>
        </w:tc>
        <w:tc>
          <w:tcPr>
            <w:tcW w:w="1890" w:type="dxa"/>
          </w:tcPr>
          <w:p w14:paraId="7548A905" w14:textId="77777777" w:rsidR="00D07B7D" w:rsidRDefault="00757E18" w:rsidP="00994A3D">
            <w:pPr>
              <w:keepNext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94.40</w:t>
            </w:r>
          </w:p>
        </w:tc>
        <w:tc>
          <w:tcPr>
            <w:tcW w:w="1890" w:type="dxa"/>
          </w:tcPr>
          <w:p w14:paraId="7F8923F7" w14:textId="77777777" w:rsidR="00D07B7D" w:rsidRDefault="00757E18" w:rsidP="00994A3D">
            <w:pPr>
              <w:keepNext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95.00</w:t>
            </w:r>
          </w:p>
        </w:tc>
        <w:tc>
          <w:tcPr>
            <w:tcW w:w="1892" w:type="dxa"/>
          </w:tcPr>
          <w:p w14:paraId="4B35C460" w14:textId="77777777" w:rsidR="00D07B7D" w:rsidRDefault="00757E18" w:rsidP="00994A3D">
            <w:pPr>
              <w:keepNext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0.98</w:t>
            </w:r>
          </w:p>
        </w:tc>
        <w:tc>
          <w:tcPr>
            <w:tcW w:w="1892" w:type="dxa"/>
          </w:tcPr>
          <w:p w14:paraId="68BB6446" w14:textId="77777777" w:rsidR="00D07B7D" w:rsidRDefault="00757E18" w:rsidP="00994A3D">
            <w:pPr>
              <w:keepNext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0.96</w:t>
            </w:r>
          </w:p>
        </w:tc>
      </w:tr>
      <w:tr w:rsidR="00D07B7D" w14:paraId="4E0F9B8D" w14:textId="77777777" w:rsidTr="00086106">
        <w:trPr>
          <w:trHeight w:val="677"/>
        </w:trPr>
        <w:tc>
          <w:tcPr>
            <w:tcW w:w="1890" w:type="dxa"/>
          </w:tcPr>
          <w:p w14:paraId="1D177DB6" w14:textId="77777777" w:rsidR="00D07B7D" w:rsidRDefault="00D07B7D" w:rsidP="00FA4CCE">
            <w:pPr>
              <w:keepNext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Torsion</w:t>
            </w:r>
          </w:p>
        </w:tc>
        <w:tc>
          <w:tcPr>
            <w:tcW w:w="1890" w:type="dxa"/>
          </w:tcPr>
          <w:p w14:paraId="293E6597" w14:textId="77777777" w:rsidR="00D07B7D" w:rsidRDefault="00757E18" w:rsidP="00994A3D">
            <w:pPr>
              <w:keepNext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93.34</w:t>
            </w:r>
          </w:p>
        </w:tc>
        <w:tc>
          <w:tcPr>
            <w:tcW w:w="1890" w:type="dxa"/>
          </w:tcPr>
          <w:p w14:paraId="59CC2DB7" w14:textId="77777777" w:rsidR="00D07B7D" w:rsidRDefault="00757E18" w:rsidP="00994A3D">
            <w:pPr>
              <w:keepNext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93.33</w:t>
            </w:r>
          </w:p>
        </w:tc>
        <w:tc>
          <w:tcPr>
            <w:tcW w:w="1892" w:type="dxa"/>
          </w:tcPr>
          <w:p w14:paraId="0902B9D9" w14:textId="77777777" w:rsidR="00D07B7D" w:rsidRDefault="00757E18" w:rsidP="00994A3D">
            <w:pPr>
              <w:keepNext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0.97</w:t>
            </w:r>
          </w:p>
        </w:tc>
        <w:tc>
          <w:tcPr>
            <w:tcW w:w="1892" w:type="dxa"/>
          </w:tcPr>
          <w:p w14:paraId="48A070AE" w14:textId="77777777" w:rsidR="00D07B7D" w:rsidRDefault="00757E18" w:rsidP="00994A3D">
            <w:pPr>
              <w:keepNext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0.97</w:t>
            </w:r>
          </w:p>
        </w:tc>
      </w:tr>
    </w:tbl>
    <w:p w14:paraId="47CF4FFB" w14:textId="77777777" w:rsidR="00047DA1" w:rsidRDefault="00047DA1" w:rsidP="00CC09FD">
      <w:pPr>
        <w:keepNext/>
        <w:rPr>
          <w:rFonts w:cs="Times New Roman"/>
          <w:szCs w:val="24"/>
        </w:rPr>
      </w:pPr>
    </w:p>
    <w:p w14:paraId="773C2F44" w14:textId="77777777" w:rsidR="00047DA1" w:rsidRDefault="00047DA1" w:rsidP="00994A3D">
      <w:pPr>
        <w:keepNext/>
        <w:jc w:val="center"/>
        <w:rPr>
          <w:rFonts w:cs="Times New Roman"/>
          <w:szCs w:val="24"/>
        </w:rPr>
      </w:pPr>
    </w:p>
    <w:p w14:paraId="5AEE30CC" w14:textId="77777777" w:rsidR="00994A3D" w:rsidRPr="001549D3" w:rsidRDefault="00994A3D" w:rsidP="00CC09FD">
      <w:pPr>
        <w:keepNext/>
        <w:rPr>
          <w:rFonts w:cs="Times New Roman"/>
          <w:szCs w:val="24"/>
        </w:rPr>
      </w:pPr>
      <w:r w:rsidRPr="001549D3">
        <w:rPr>
          <w:b/>
          <w:noProof/>
        </w:rPr>
        <w:drawing>
          <wp:inline distT="0" distB="0" distL="0" distR="0" wp14:anchorId="7CFEABE8" wp14:editId="5115EB93">
            <wp:extent cx="4051121" cy="1456582"/>
            <wp:effectExtent l="0" t="0" r="6985" b="0"/>
            <wp:docPr id="6" name="Picture 6" descr="C:\Users\Elaine.Scott\Documents\LaTex\____TEST____Frontiers_LaTeX_Templates_V2.5\Frontiers LaTeX (Science, Health and Engineering) V2.5 - with Supplementary material (V1.2)\logo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laine.Scott\Documents\LaTex\____TEST____Frontiers_LaTeX_Templates_V2.5\Frontiers LaTeX (Science, Health and Engineering) V2.5 - with Supplementary material (V1.2)\logo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2491" cy="17339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D2EDED" w14:textId="77777777" w:rsidR="00DE23E8" w:rsidRPr="001549D3" w:rsidRDefault="00DE23E8" w:rsidP="00654E8F">
      <w:pPr>
        <w:spacing w:before="240"/>
      </w:pPr>
    </w:p>
    <w:sectPr w:rsidR="00DE23E8" w:rsidRPr="001549D3" w:rsidSect="0093429D">
      <w:headerReference w:type="even" r:id="rId9"/>
      <w:footerReference w:type="even" r:id="rId10"/>
      <w:footerReference w:type="default" r:id="rId11"/>
      <w:headerReference w:type="first" r:id="rId12"/>
      <w:pgSz w:w="12240" w:h="15840"/>
      <w:pgMar w:top="1138" w:right="1181" w:bottom="1138" w:left="1282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651148" w14:textId="77777777" w:rsidR="00CB5E34" w:rsidRDefault="00CB5E34" w:rsidP="00117666">
      <w:pPr>
        <w:spacing w:after="0"/>
      </w:pPr>
      <w:r>
        <w:separator/>
      </w:r>
    </w:p>
  </w:endnote>
  <w:endnote w:type="continuationSeparator" w:id="0">
    <w:p w14:paraId="71644982" w14:textId="77777777" w:rsidR="00CB5E34" w:rsidRDefault="00CB5E34" w:rsidP="0011766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ED0BBA" w14:textId="77777777" w:rsidR="00995F6A" w:rsidRPr="00577C4C" w:rsidRDefault="00CB5E34">
    <w:pPr>
      <w:rPr>
        <w:color w:val="C00000"/>
        <w:szCs w:val="24"/>
      </w:rPr>
    </w:pPr>
    <w:r>
      <w:rPr>
        <w:noProof/>
        <w:lang w:val="en-GB" w:eastAsia="en-GB"/>
      </w:rPr>
      <w:pict w14:anchorId="0D575871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50" type="#_x0000_t202" style="position:absolute;margin-left:439.2pt;margin-top:0;width:118.8pt;height:31.15pt;z-index:251659264;visibility:visible;mso-position-horizontal:right;mso-position-horizontal-relative:margin;mso-position-vertical:top;mso-position-vertical-relative:bottom-margin-area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" filled="f" stroked="f" strokeweight=".5pt">
          <v:textbox style="mso-fit-shape-to-text:t">
            <w:txbxContent>
              <w:p w14:paraId="13800472" w14:textId="77777777" w:rsidR="00995F6A" w:rsidRPr="00577C4C" w:rsidRDefault="00F36898">
                <w:pPr>
                  <w:jc w:val="right"/>
                  <w:rPr>
                    <w:color w:val="000000" w:themeColor="text1"/>
                    <w:szCs w:val="40"/>
                  </w:rPr>
                </w:pPr>
                <w:r w:rsidRPr="00577C4C">
                  <w:rPr>
                    <w:color w:val="000000" w:themeColor="text1"/>
                    <w:szCs w:val="40"/>
                  </w:rPr>
                  <w:fldChar w:fldCharType="begin"/>
                </w:r>
                <w:r w:rsidR="00C52A7B" w:rsidRPr="00577C4C">
                  <w:rPr>
                    <w:color w:val="000000" w:themeColor="text1"/>
                    <w:szCs w:val="40"/>
                  </w:rPr>
                  <w:instrText xml:space="preserve"> PAGE  \* Arabic  \* MERGEFORMAT </w:instrText>
                </w:r>
                <w:r w:rsidRPr="00577C4C">
                  <w:rPr>
                    <w:color w:val="000000" w:themeColor="text1"/>
                    <w:szCs w:val="40"/>
                  </w:rPr>
                  <w:fldChar w:fldCharType="separate"/>
                </w:r>
                <w:r w:rsidR="00B31F35">
                  <w:rPr>
                    <w:noProof/>
                    <w:color w:val="000000" w:themeColor="text1"/>
                    <w:szCs w:val="40"/>
                  </w:rPr>
                  <w:t>2</w:t>
                </w:r>
                <w:r w:rsidRPr="00577C4C">
                  <w:rPr>
                    <w:color w:val="000000" w:themeColor="text1"/>
                    <w:szCs w:val="40"/>
                  </w:rPr>
                  <w:fldChar w:fldCharType="end"/>
                </w:r>
              </w:p>
            </w:txbxContent>
          </v:textbox>
          <w10:wrap anchorx="margin" anchory="margin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1B11F5" w14:textId="77777777" w:rsidR="00995F6A" w:rsidRPr="00577C4C" w:rsidRDefault="00CB5E34">
    <w:pPr>
      <w:rPr>
        <w:b/>
        <w:sz w:val="20"/>
        <w:szCs w:val="24"/>
      </w:rPr>
    </w:pPr>
    <w:r>
      <w:rPr>
        <w:noProof/>
        <w:lang w:val="en-GB" w:eastAsia="en-GB"/>
      </w:rPr>
      <w:pict w14:anchorId="6AE8932E">
        <v:shapetype id="_x0000_t202" coordsize="21600,21600" o:spt="202" path="m,l,21600r21600,l21600,xe">
          <v:stroke joinstyle="miter"/>
          <v:path gradientshapeok="t" o:connecttype="rect"/>
        </v:shapetype>
        <v:shape id="Text Box 56" o:spid="_x0000_s2049" type="#_x0000_t202" style="position:absolute;margin-left:439.2pt;margin-top:0;width:118.8pt;height:31.15pt;z-index:251646976;visibility:visible;mso-position-horizontal:right;mso-position-horizontal-relative:margin;mso-position-vertical:top;mso-position-vertical-relative:bottom-margin-area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" filled="f" stroked="f" strokeweight=".5pt">
          <v:textbox style="mso-fit-shape-to-text:t">
            <w:txbxContent>
              <w:p w14:paraId="2E10F50C" w14:textId="77777777" w:rsidR="00995F6A" w:rsidRPr="00577C4C" w:rsidRDefault="00F36898">
                <w:pPr>
                  <w:jc w:val="right"/>
                  <w:rPr>
                    <w:color w:val="000000" w:themeColor="text1"/>
                    <w:szCs w:val="40"/>
                  </w:rPr>
                </w:pPr>
                <w:r w:rsidRPr="00577C4C">
                  <w:rPr>
                    <w:color w:val="000000" w:themeColor="text1"/>
                    <w:szCs w:val="40"/>
                  </w:rPr>
                  <w:fldChar w:fldCharType="begin"/>
                </w:r>
                <w:r w:rsidR="00C52A7B" w:rsidRPr="00577C4C">
                  <w:rPr>
                    <w:color w:val="000000" w:themeColor="text1"/>
                    <w:szCs w:val="40"/>
                  </w:rPr>
                  <w:instrText xml:space="preserve"> PAGE  \* Arabic  \* MERGEFORMAT </w:instrText>
                </w:r>
                <w:r w:rsidRPr="00577C4C">
                  <w:rPr>
                    <w:color w:val="000000" w:themeColor="text1"/>
                    <w:szCs w:val="40"/>
                  </w:rPr>
                  <w:fldChar w:fldCharType="separate"/>
                </w:r>
                <w:r w:rsidR="00CC09FD">
                  <w:rPr>
                    <w:noProof/>
                    <w:color w:val="000000" w:themeColor="text1"/>
                    <w:szCs w:val="40"/>
                  </w:rPr>
                  <w:t>3</w:t>
                </w:r>
                <w:r w:rsidRPr="00577C4C">
                  <w:rPr>
                    <w:color w:val="000000" w:themeColor="text1"/>
                    <w:szCs w:val="40"/>
                  </w:rPr>
                  <w:fldChar w:fldCharType="end"/>
                </w:r>
              </w:p>
            </w:txbxContent>
          </v:textbox>
          <w10:wrap anchorx="margin" anchory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9FB9C4" w14:textId="77777777" w:rsidR="00CB5E34" w:rsidRDefault="00CB5E34" w:rsidP="00117666">
      <w:pPr>
        <w:spacing w:after="0"/>
      </w:pPr>
      <w:r>
        <w:separator/>
      </w:r>
    </w:p>
  </w:footnote>
  <w:footnote w:type="continuationSeparator" w:id="0">
    <w:p w14:paraId="7D7C9D50" w14:textId="77777777" w:rsidR="00CB5E34" w:rsidRDefault="00CB5E34" w:rsidP="0011766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4B315D" w14:textId="77777777" w:rsidR="00995F6A" w:rsidRPr="009151AA" w:rsidRDefault="00C52A7B">
    <w:pPr>
      <w:rPr>
        <w:rFonts w:cs="Times New Roman"/>
      </w:rPr>
    </w:pPr>
    <w:r w:rsidRPr="009151AA">
      <w:rPr>
        <w:rFonts w:cs="Times New Roman"/>
      </w:rPr>
      <w:ptab w:relativeTo="margin" w:alignment="center" w:leader="none"/>
    </w:r>
    <w:r w:rsidRPr="009151AA">
      <w:rPr>
        <w:rFonts w:cs="Times New Roman"/>
      </w:rPr>
      <w:ptab w:relativeTo="margin" w:alignment="right" w:leader="none"/>
    </w:r>
    <w:r w:rsidR="001549D3" w:rsidRPr="009151AA">
      <w:rPr>
        <w:rFonts w:cs="Times New Roman"/>
      </w:rPr>
      <w:t>Supplementary Material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DA7EF5" w14:textId="77777777" w:rsidR="00995F6A" w:rsidRDefault="0093429D" w:rsidP="0093429D">
    <w:r w:rsidRPr="005A1D84">
      <w:rPr>
        <w:b/>
        <w:noProof/>
        <w:color w:val="A6A6A6" w:themeColor="background1" w:themeShade="A6"/>
      </w:rPr>
      <w:drawing>
        <wp:inline distT="0" distB="0" distL="0" distR="0" wp14:anchorId="77634B63" wp14:editId="37500296">
          <wp:extent cx="1382534" cy="497091"/>
          <wp:effectExtent l="0" t="0" r="0" b="0"/>
          <wp:docPr id="7" name="Picture 7" descr="C:\Users\Elaine.Scott\Documents\LaTex\____TEST____Frontiers_LaTeX_Templates_V2.5\Frontiers LaTeX (Science, Health and Engineering) V2.5 - with Supplementary material (V1.2)\logo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laine.Scott\Documents\LaTex\____TEST____Frontiers_LaTeX_Templates_V2.5\Frontiers LaTeX (Science, Health and Engineering) V2.5 - with Supplementary material (V1.2)\logo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909" cy="5518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52A7B" w:rsidRPr="007E3148">
      <w:rPr>
        <w:b/>
      </w:rPr>
      <w:ptab w:relativeTo="margin" w:alignment="center" w:leader="none"/>
    </w:r>
    <w:r w:rsidR="00C52A7B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B7666"/>
    <w:multiLevelType w:val="multilevel"/>
    <w:tmpl w:val="615EAD2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  <w:lang w:val="en-GB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EDF3AB7"/>
    <w:multiLevelType w:val="hybridMultilevel"/>
    <w:tmpl w:val="8E5CD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C0601A"/>
    <w:multiLevelType w:val="multilevel"/>
    <w:tmpl w:val="2D740DBE"/>
    <w:styleLink w:val="Headings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3" w15:restartNumberingAfterBreak="0">
    <w:nsid w:val="225305B5"/>
    <w:multiLevelType w:val="hybridMultilevel"/>
    <w:tmpl w:val="4F8C24FA"/>
    <w:lvl w:ilvl="0" w:tplc="A9DCD718">
      <w:start w:val="1"/>
      <w:numFmt w:val="bullet"/>
      <w:pStyle w:val="ListParagraph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49F1D82"/>
    <w:multiLevelType w:val="hybridMultilevel"/>
    <w:tmpl w:val="734A77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3E6C4F"/>
    <w:multiLevelType w:val="hybridMultilevel"/>
    <w:tmpl w:val="E39A3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173C1D"/>
    <w:multiLevelType w:val="multilevel"/>
    <w:tmpl w:val="61DCC3B2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3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evenAndOddHeaders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2233"/>
    <w:rsid w:val="0001436A"/>
    <w:rsid w:val="00034304"/>
    <w:rsid w:val="00035434"/>
    <w:rsid w:val="00047DA1"/>
    <w:rsid w:val="00052A14"/>
    <w:rsid w:val="00077D53"/>
    <w:rsid w:val="00086106"/>
    <w:rsid w:val="000D4BD2"/>
    <w:rsid w:val="00105FD9"/>
    <w:rsid w:val="00117666"/>
    <w:rsid w:val="001549D3"/>
    <w:rsid w:val="00160065"/>
    <w:rsid w:val="001644C7"/>
    <w:rsid w:val="00172C9B"/>
    <w:rsid w:val="00177D84"/>
    <w:rsid w:val="00256517"/>
    <w:rsid w:val="00267D18"/>
    <w:rsid w:val="0028499B"/>
    <w:rsid w:val="002868E2"/>
    <w:rsid w:val="002869C3"/>
    <w:rsid w:val="002936E4"/>
    <w:rsid w:val="002A2584"/>
    <w:rsid w:val="002B4A57"/>
    <w:rsid w:val="002C74CA"/>
    <w:rsid w:val="003544FB"/>
    <w:rsid w:val="003D2F2D"/>
    <w:rsid w:val="00401590"/>
    <w:rsid w:val="00447801"/>
    <w:rsid w:val="00452E9C"/>
    <w:rsid w:val="004557BF"/>
    <w:rsid w:val="004735C8"/>
    <w:rsid w:val="004961FF"/>
    <w:rsid w:val="004A3393"/>
    <w:rsid w:val="00502233"/>
    <w:rsid w:val="00517A89"/>
    <w:rsid w:val="005250F2"/>
    <w:rsid w:val="00593EEA"/>
    <w:rsid w:val="005A5EEE"/>
    <w:rsid w:val="005B722A"/>
    <w:rsid w:val="005B79A0"/>
    <w:rsid w:val="00627F4F"/>
    <w:rsid w:val="006375C7"/>
    <w:rsid w:val="00654E8F"/>
    <w:rsid w:val="00660D05"/>
    <w:rsid w:val="006820B1"/>
    <w:rsid w:val="00694DC0"/>
    <w:rsid w:val="006B7D14"/>
    <w:rsid w:val="006D50C6"/>
    <w:rsid w:val="006E0D56"/>
    <w:rsid w:val="00701727"/>
    <w:rsid w:val="0070566C"/>
    <w:rsid w:val="00714C50"/>
    <w:rsid w:val="00725A7D"/>
    <w:rsid w:val="007501BE"/>
    <w:rsid w:val="00757E18"/>
    <w:rsid w:val="00790BB3"/>
    <w:rsid w:val="007C206C"/>
    <w:rsid w:val="007D47C3"/>
    <w:rsid w:val="007E3A23"/>
    <w:rsid w:val="00817DD6"/>
    <w:rsid w:val="00841772"/>
    <w:rsid w:val="00885156"/>
    <w:rsid w:val="00893E58"/>
    <w:rsid w:val="00895761"/>
    <w:rsid w:val="008E1C7F"/>
    <w:rsid w:val="009151AA"/>
    <w:rsid w:val="0093429D"/>
    <w:rsid w:val="00943573"/>
    <w:rsid w:val="00970F7D"/>
    <w:rsid w:val="00994A3D"/>
    <w:rsid w:val="009C2B12"/>
    <w:rsid w:val="00A174D9"/>
    <w:rsid w:val="00A937EF"/>
    <w:rsid w:val="00AB6715"/>
    <w:rsid w:val="00AF2269"/>
    <w:rsid w:val="00B1671E"/>
    <w:rsid w:val="00B25EB8"/>
    <w:rsid w:val="00B31F35"/>
    <w:rsid w:val="00B37F4D"/>
    <w:rsid w:val="00B732DE"/>
    <w:rsid w:val="00BF2CA4"/>
    <w:rsid w:val="00C15D86"/>
    <w:rsid w:val="00C52A7B"/>
    <w:rsid w:val="00C56BAF"/>
    <w:rsid w:val="00C679AA"/>
    <w:rsid w:val="00C75972"/>
    <w:rsid w:val="00CB5E34"/>
    <w:rsid w:val="00CB5ECB"/>
    <w:rsid w:val="00CC09FD"/>
    <w:rsid w:val="00CD066B"/>
    <w:rsid w:val="00CE4FEE"/>
    <w:rsid w:val="00D07B7D"/>
    <w:rsid w:val="00D310CA"/>
    <w:rsid w:val="00D34AFD"/>
    <w:rsid w:val="00DB59C3"/>
    <w:rsid w:val="00DC259A"/>
    <w:rsid w:val="00DD6B7B"/>
    <w:rsid w:val="00DE23E8"/>
    <w:rsid w:val="00E36C4B"/>
    <w:rsid w:val="00E52377"/>
    <w:rsid w:val="00E64E17"/>
    <w:rsid w:val="00E866C9"/>
    <w:rsid w:val="00EA3D3C"/>
    <w:rsid w:val="00F36898"/>
    <w:rsid w:val="00F46900"/>
    <w:rsid w:val="00F61D89"/>
    <w:rsid w:val="00F6626E"/>
    <w:rsid w:val="00FA4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566F6A28"/>
  <w15:docId w15:val="{3029600D-5F77-47C2-889E-6EEE7BD09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B6715"/>
    <w:pPr>
      <w:spacing w:before="120" w:after="240" w:line="240" w:lineRule="auto"/>
    </w:pPr>
    <w:rPr>
      <w:rFonts w:ascii="Times New Roman" w:hAnsi="Times New Roman"/>
      <w:sz w:val="24"/>
    </w:rPr>
  </w:style>
  <w:style w:type="paragraph" w:styleId="Heading1">
    <w:name w:val="heading 1"/>
    <w:basedOn w:val="ListParagraph"/>
    <w:next w:val="Normal"/>
    <w:link w:val="Heading1Char"/>
    <w:uiPriority w:val="2"/>
    <w:qFormat/>
    <w:rsid w:val="00AB6715"/>
    <w:pPr>
      <w:numPr>
        <w:numId w:val="19"/>
      </w:numPr>
      <w:spacing w:before="240"/>
      <w:contextualSpacing w:val="0"/>
      <w:outlineLvl w:val="0"/>
    </w:pPr>
    <w:rPr>
      <w:b/>
    </w:rPr>
  </w:style>
  <w:style w:type="paragraph" w:styleId="Heading2">
    <w:name w:val="heading 2"/>
    <w:basedOn w:val="Heading1"/>
    <w:next w:val="Normal"/>
    <w:link w:val="Heading2Char"/>
    <w:uiPriority w:val="2"/>
    <w:qFormat/>
    <w:rsid w:val="00AB6715"/>
    <w:pPr>
      <w:numPr>
        <w:ilvl w:val="1"/>
      </w:numPr>
      <w:spacing w:after="200"/>
      <w:outlineLvl w:val="1"/>
    </w:pPr>
  </w:style>
  <w:style w:type="paragraph" w:styleId="Heading3">
    <w:name w:val="heading 3"/>
    <w:basedOn w:val="Normal"/>
    <w:next w:val="Normal"/>
    <w:link w:val="Heading3Char"/>
    <w:uiPriority w:val="2"/>
    <w:qFormat/>
    <w:rsid w:val="00AB6715"/>
    <w:pPr>
      <w:keepNext/>
      <w:keepLines/>
      <w:numPr>
        <w:ilvl w:val="2"/>
        <w:numId w:val="19"/>
      </w:numPr>
      <w:spacing w:before="40" w:after="120"/>
      <w:outlineLvl w:val="2"/>
    </w:pPr>
    <w:rPr>
      <w:rFonts w:eastAsiaTheme="majorEastAsia" w:cstheme="majorBidi"/>
      <w:b/>
      <w:szCs w:val="24"/>
    </w:rPr>
  </w:style>
  <w:style w:type="paragraph" w:styleId="Heading4">
    <w:name w:val="heading 4"/>
    <w:basedOn w:val="Heading3"/>
    <w:next w:val="Normal"/>
    <w:link w:val="Heading4Char"/>
    <w:uiPriority w:val="2"/>
    <w:qFormat/>
    <w:rsid w:val="00AB6715"/>
    <w:pPr>
      <w:numPr>
        <w:ilvl w:val="3"/>
      </w:numPr>
      <w:outlineLvl w:val="3"/>
    </w:pPr>
    <w:rPr>
      <w:iCs/>
    </w:rPr>
  </w:style>
  <w:style w:type="paragraph" w:styleId="Heading5">
    <w:name w:val="heading 5"/>
    <w:basedOn w:val="Heading4"/>
    <w:next w:val="Normal"/>
    <w:link w:val="Heading5Char"/>
    <w:uiPriority w:val="2"/>
    <w:qFormat/>
    <w:rsid w:val="00AB6715"/>
    <w:pPr>
      <w:numPr>
        <w:ilvl w:val="4"/>
      </w:numPr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AB6715"/>
    <w:rPr>
      <w:rFonts w:ascii="Times New Roman" w:eastAsia="Cambria" w:hAnsi="Times New Roman" w:cs="Times New Roman"/>
      <w:b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2"/>
    <w:rsid w:val="00AB6715"/>
    <w:rPr>
      <w:rFonts w:ascii="Times New Roman" w:eastAsia="Cambria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99"/>
    <w:unhideWhenUsed/>
    <w:qFormat/>
    <w:rsid w:val="00AB6715"/>
    <w:pPr>
      <w:spacing w:before="240"/>
    </w:pPr>
    <w:rPr>
      <w:rFonts w:cs="Times New Roman"/>
      <w:b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sid w:val="00AB6715"/>
    <w:rPr>
      <w:rFonts w:ascii="Times New Roman" w:hAnsi="Times New Roman" w:cs="Times New Roman"/>
      <w:b/>
      <w:sz w:val="24"/>
      <w:szCs w:val="24"/>
    </w:rPr>
  </w:style>
  <w:style w:type="paragraph" w:customStyle="1" w:styleId="AuthorList">
    <w:name w:val="Author List"/>
    <w:aliases w:val="Keywords,Abstract"/>
    <w:basedOn w:val="Subtitle"/>
    <w:next w:val="Normal"/>
    <w:uiPriority w:val="1"/>
    <w:qFormat/>
    <w:rsid w:val="00AB6715"/>
  </w:style>
  <w:style w:type="paragraph" w:styleId="BalloonText">
    <w:name w:val="Balloon Text"/>
    <w:basedOn w:val="Normal"/>
    <w:link w:val="BalloonTextChar"/>
    <w:uiPriority w:val="99"/>
    <w:semiHidden/>
    <w:unhideWhenUsed/>
    <w:rsid w:val="00AB671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715"/>
    <w:rPr>
      <w:rFonts w:ascii="Tahoma" w:hAnsi="Tahoma" w:cs="Tahoma"/>
      <w:sz w:val="16"/>
      <w:szCs w:val="16"/>
    </w:rPr>
  </w:style>
  <w:style w:type="character" w:styleId="BookTitle">
    <w:name w:val="Book Title"/>
    <w:basedOn w:val="DefaultParagraphFont"/>
    <w:uiPriority w:val="33"/>
    <w:qFormat/>
    <w:rsid w:val="00AB6715"/>
    <w:rPr>
      <w:rFonts w:ascii="Times New Roman" w:hAnsi="Times New Roman"/>
      <w:b/>
      <w:bCs/>
      <w:i/>
      <w:iCs/>
      <w:spacing w:val="5"/>
    </w:rPr>
  </w:style>
  <w:style w:type="paragraph" w:styleId="Caption">
    <w:name w:val="caption"/>
    <w:basedOn w:val="Normal"/>
    <w:next w:val="NoSpacing"/>
    <w:uiPriority w:val="35"/>
    <w:unhideWhenUsed/>
    <w:qFormat/>
    <w:rsid w:val="00AB6715"/>
    <w:pPr>
      <w:keepNext/>
    </w:pPr>
    <w:rPr>
      <w:rFonts w:cs="Times New Roman"/>
      <w:b/>
      <w:bCs/>
      <w:szCs w:val="24"/>
    </w:rPr>
  </w:style>
  <w:style w:type="paragraph" w:styleId="NoSpacing">
    <w:name w:val="No Spacing"/>
    <w:uiPriority w:val="99"/>
    <w:unhideWhenUsed/>
    <w:qFormat/>
    <w:rsid w:val="00AB6715"/>
    <w:pPr>
      <w:spacing w:after="0" w:line="240" w:lineRule="auto"/>
    </w:pPr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67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671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6715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67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6715"/>
    <w:rPr>
      <w:rFonts w:ascii="Times New Roman" w:hAnsi="Times New Roman"/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AB6715"/>
    <w:rPr>
      <w:rFonts w:ascii="Times New Roman" w:hAnsi="Times New Roman"/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AB6715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B6715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B6715"/>
    <w:rPr>
      <w:rFonts w:ascii="Times New Roman" w:hAnsi="Times New Roman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AB6715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AB6715"/>
    <w:pPr>
      <w:tabs>
        <w:tab w:val="center" w:pos="4844"/>
        <w:tab w:val="right" w:pos="9689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B6715"/>
    <w:rPr>
      <w:rFonts w:ascii="Times New Roman" w:hAnsi="Times New Roman"/>
      <w:sz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AB6715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B6715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B6715"/>
    <w:rPr>
      <w:rFonts w:ascii="Times New Roman" w:hAnsi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B6715"/>
    <w:pPr>
      <w:tabs>
        <w:tab w:val="center" w:pos="4844"/>
        <w:tab w:val="right" w:pos="9689"/>
      </w:tabs>
    </w:pPr>
    <w:rPr>
      <w:b/>
    </w:rPr>
  </w:style>
  <w:style w:type="character" w:customStyle="1" w:styleId="HeaderChar">
    <w:name w:val="Header Char"/>
    <w:basedOn w:val="DefaultParagraphFont"/>
    <w:link w:val="Header"/>
    <w:uiPriority w:val="99"/>
    <w:rsid w:val="00AB6715"/>
    <w:rPr>
      <w:rFonts w:ascii="Times New Roman" w:hAnsi="Times New Roman"/>
      <w:b/>
      <w:sz w:val="24"/>
    </w:rPr>
  </w:style>
  <w:style w:type="paragraph" w:styleId="ListParagraph">
    <w:name w:val="List Paragraph"/>
    <w:basedOn w:val="Normal"/>
    <w:uiPriority w:val="3"/>
    <w:qFormat/>
    <w:rsid w:val="00AB6715"/>
    <w:pPr>
      <w:numPr>
        <w:numId w:val="13"/>
      </w:numPr>
      <w:contextualSpacing/>
    </w:pPr>
    <w:rPr>
      <w:rFonts w:eastAsia="Cambria" w:cs="Times New Roman"/>
      <w:szCs w:val="24"/>
    </w:rPr>
  </w:style>
  <w:style w:type="numbering" w:customStyle="1" w:styleId="Headings">
    <w:name w:val="Headings"/>
    <w:uiPriority w:val="99"/>
    <w:rsid w:val="00AB6715"/>
    <w:pPr>
      <w:numPr>
        <w:numId w:val="14"/>
      </w:numPr>
    </w:pPr>
  </w:style>
  <w:style w:type="character" w:styleId="Hyperlink">
    <w:name w:val="Hyperlink"/>
    <w:basedOn w:val="DefaultParagraphFont"/>
    <w:uiPriority w:val="99"/>
    <w:unhideWhenUsed/>
    <w:rsid w:val="00AB6715"/>
    <w:rPr>
      <w:color w:val="0000FF"/>
      <w:u w:val="single"/>
    </w:rPr>
  </w:style>
  <w:style w:type="character" w:styleId="IntenseEmphasis">
    <w:name w:val="Intense Emphasis"/>
    <w:basedOn w:val="DefaultParagraphFont"/>
    <w:uiPriority w:val="21"/>
    <w:unhideWhenUsed/>
    <w:rsid w:val="00AB6715"/>
    <w:rPr>
      <w:rFonts w:ascii="Times New Roman" w:hAnsi="Times New Roman"/>
      <w:i/>
      <w:iCs/>
      <w:color w:val="auto"/>
    </w:rPr>
  </w:style>
  <w:style w:type="character" w:styleId="IntenseReference">
    <w:name w:val="Intense Reference"/>
    <w:basedOn w:val="DefaultParagraphFont"/>
    <w:uiPriority w:val="32"/>
    <w:qFormat/>
    <w:rsid w:val="00AB6715"/>
    <w:rPr>
      <w:b/>
      <w:bCs/>
      <w:smallCaps/>
      <w:color w:val="auto"/>
      <w:spacing w:val="5"/>
    </w:rPr>
  </w:style>
  <w:style w:type="character" w:styleId="LineNumber">
    <w:name w:val="line number"/>
    <w:basedOn w:val="DefaultParagraphFont"/>
    <w:uiPriority w:val="99"/>
    <w:semiHidden/>
    <w:unhideWhenUsed/>
    <w:rsid w:val="00AB6715"/>
  </w:style>
  <w:style w:type="character" w:customStyle="1" w:styleId="Heading3Char">
    <w:name w:val="Heading 3 Char"/>
    <w:basedOn w:val="DefaultParagraphFont"/>
    <w:link w:val="Heading3"/>
    <w:uiPriority w:val="2"/>
    <w:rsid w:val="00AB6715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2"/>
    <w:rsid w:val="00AB6715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2"/>
    <w:rsid w:val="00AB6715"/>
    <w:rPr>
      <w:rFonts w:ascii="Times New Roman" w:eastAsiaTheme="majorEastAsia" w:hAnsi="Times New Roman" w:cstheme="majorBidi"/>
      <w:b/>
      <w:iCs/>
      <w:sz w:val="24"/>
      <w:szCs w:val="24"/>
    </w:rPr>
  </w:style>
  <w:style w:type="paragraph" w:styleId="NormalWeb">
    <w:name w:val="Normal (Web)"/>
    <w:basedOn w:val="Normal"/>
    <w:uiPriority w:val="99"/>
    <w:unhideWhenUsed/>
    <w:rsid w:val="00AB6715"/>
    <w:pPr>
      <w:spacing w:before="100" w:beforeAutospacing="1" w:after="100" w:afterAutospacing="1"/>
    </w:pPr>
    <w:rPr>
      <w:rFonts w:eastAsia="Times New Roman" w:cs="Times New Roman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AB671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B6715"/>
    <w:rPr>
      <w:rFonts w:ascii="Times New Roman" w:hAnsi="Times New Roman"/>
      <w:i/>
      <w:iCs/>
      <w:color w:val="404040" w:themeColor="text1" w:themeTint="BF"/>
      <w:sz w:val="24"/>
    </w:rPr>
  </w:style>
  <w:style w:type="character" w:styleId="Strong">
    <w:name w:val="Strong"/>
    <w:basedOn w:val="DefaultParagraphFont"/>
    <w:uiPriority w:val="22"/>
    <w:qFormat/>
    <w:rsid w:val="00AB6715"/>
    <w:rPr>
      <w:rFonts w:ascii="Times New Roman" w:hAnsi="Times New Roman"/>
      <w:b/>
      <w:bCs/>
    </w:rPr>
  </w:style>
  <w:style w:type="character" w:styleId="SubtleEmphasis">
    <w:name w:val="Subtle Emphasis"/>
    <w:basedOn w:val="DefaultParagraphFont"/>
    <w:uiPriority w:val="19"/>
    <w:qFormat/>
    <w:rsid w:val="00AB6715"/>
    <w:rPr>
      <w:rFonts w:ascii="Times New Roman" w:hAnsi="Times New Roman"/>
      <w:i/>
      <w:iCs/>
      <w:color w:val="404040" w:themeColor="text1" w:themeTint="BF"/>
    </w:rPr>
  </w:style>
  <w:style w:type="table" w:styleId="TableGrid">
    <w:name w:val="Table Grid"/>
    <w:basedOn w:val="TableNormal"/>
    <w:uiPriority w:val="59"/>
    <w:rsid w:val="00AB6715"/>
    <w:pPr>
      <w:spacing w:after="0" w:line="240" w:lineRule="auto"/>
    </w:pPr>
    <w:rPr>
      <w:rFonts w:asciiTheme="majorHAnsi" w:hAnsiTheme="maj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qFormat/>
    <w:rsid w:val="00AB6715"/>
    <w:pPr>
      <w:suppressLineNumbers/>
      <w:spacing w:before="240" w:after="360"/>
      <w:jc w:val="center"/>
    </w:pPr>
    <w:rPr>
      <w:rFonts w:cs="Times New Roman"/>
      <w:b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AB6715"/>
    <w:rPr>
      <w:rFonts w:ascii="Times New Roman" w:hAnsi="Times New Roman" w:cs="Times New Roman"/>
      <w:b/>
      <w:sz w:val="32"/>
      <w:szCs w:val="32"/>
    </w:rPr>
  </w:style>
  <w:style w:type="paragraph" w:customStyle="1" w:styleId="SupplementaryMaterial">
    <w:name w:val="Supplementary Material"/>
    <w:basedOn w:val="Title"/>
    <w:next w:val="Title"/>
    <w:qFormat/>
    <w:rsid w:val="0001436A"/>
    <w:pPr>
      <w:spacing w:after="120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73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iyanka\Desktop\BitterSweet\Supplementary_Materi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6A47E022-A671-40FA-92E1-885EDE8A9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Supplementary_Material.dotx</Template>
  <TotalTime>65</TotalTime>
  <Pages>2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priyanka</dc:creator>
  <cp:lastModifiedBy>Priyanka</cp:lastModifiedBy>
  <cp:revision>27</cp:revision>
  <cp:lastPrinted>2013-10-03T12:51:00Z</cp:lastPrinted>
  <dcterms:created xsi:type="dcterms:W3CDTF">2017-11-24T12:07:00Z</dcterms:created>
  <dcterms:modified xsi:type="dcterms:W3CDTF">2018-04-09T11:30:00Z</dcterms:modified>
</cp:coreProperties>
</file>