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F2" w:rsidRPr="00382E20" w:rsidRDefault="00FD7BF2" w:rsidP="00FF71E5">
      <w:pPr>
        <w:rPr>
          <w:b/>
        </w:rPr>
      </w:pPr>
      <w:r w:rsidRPr="00FD7BF2">
        <w:rPr>
          <w:b/>
        </w:rPr>
        <w:t>SUPPLEMENTARY DATA</w:t>
      </w:r>
    </w:p>
    <w:p w:rsidR="00FF71E5" w:rsidRPr="00554C78" w:rsidRDefault="00B13545" w:rsidP="00FF71E5">
      <w:pPr>
        <w:rPr>
          <w:b/>
        </w:rPr>
      </w:pPr>
      <w:r w:rsidRPr="00554C78">
        <w:rPr>
          <w:b/>
        </w:rPr>
        <w:t>S</w:t>
      </w:r>
      <w:r w:rsidR="00FF71E5" w:rsidRPr="00554C78">
        <w:rPr>
          <w:b/>
        </w:rPr>
        <w:t xml:space="preserve">1:  </w:t>
      </w:r>
      <w:r w:rsidR="006156AE" w:rsidRPr="00554C78">
        <w:rPr>
          <w:b/>
        </w:rPr>
        <w:t>Training sets</w:t>
      </w:r>
      <w:r w:rsidR="002E6C5A" w:rsidRPr="00554C78">
        <w:rPr>
          <w:b/>
        </w:rPr>
        <w:t xml:space="preserve"> and </w:t>
      </w:r>
      <w:r w:rsidR="006156AE" w:rsidRPr="00554C78">
        <w:rPr>
          <w:b/>
        </w:rPr>
        <w:t xml:space="preserve">external </w:t>
      </w:r>
      <w:r w:rsidR="002E6C5A" w:rsidRPr="00554C78">
        <w:rPr>
          <w:b/>
        </w:rPr>
        <w:t>test set</w:t>
      </w:r>
      <w:r w:rsidR="006156AE" w:rsidRPr="00554C78">
        <w:rPr>
          <w:b/>
        </w:rPr>
        <w:t>s</w:t>
      </w:r>
      <w:r w:rsidR="002E6C5A" w:rsidRPr="00554C78">
        <w:rPr>
          <w:b/>
        </w:rPr>
        <w:t xml:space="preserve"> description</w:t>
      </w:r>
    </w:p>
    <w:tbl>
      <w:tblPr>
        <w:tblStyle w:val="MediumGrid3-Accent6"/>
        <w:tblpPr w:leftFromText="180" w:rightFromText="180" w:vertAnchor="page" w:horzAnchor="margin" w:tblpY="2513"/>
        <w:tblW w:w="0" w:type="auto"/>
        <w:tblLayout w:type="fixed"/>
        <w:tblLook w:val="04A0" w:firstRow="1" w:lastRow="0" w:firstColumn="1" w:lastColumn="0" w:noHBand="0" w:noVBand="1"/>
      </w:tblPr>
      <w:tblGrid>
        <w:gridCol w:w="1861"/>
        <w:gridCol w:w="1487"/>
        <w:gridCol w:w="952"/>
        <w:gridCol w:w="1319"/>
        <w:gridCol w:w="1319"/>
        <w:gridCol w:w="1319"/>
        <w:gridCol w:w="1319"/>
      </w:tblGrid>
      <w:tr w:rsidR="008E2254" w:rsidTr="002D29D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61" w:type="dxa"/>
          </w:tcPr>
          <w:p w:rsidR="008E2254" w:rsidRPr="0048118B" w:rsidRDefault="008E2254" w:rsidP="00382E20">
            <w:pPr>
              <w:rPr>
                <w:b w:val="0"/>
              </w:rPr>
            </w:pPr>
          </w:p>
        </w:tc>
        <w:tc>
          <w:tcPr>
            <w:tcW w:w="3758" w:type="dxa"/>
            <w:gridSpan w:val="3"/>
          </w:tcPr>
          <w:p w:rsidR="008E2254" w:rsidRDefault="008E2254" w:rsidP="008E2254">
            <w:pPr>
              <w:jc w:val="center"/>
              <w:cnfStyle w:val="100000000000" w:firstRow="1" w:lastRow="0" w:firstColumn="0" w:lastColumn="0" w:oddVBand="0" w:evenVBand="0" w:oddHBand="0" w:evenHBand="0" w:firstRowFirstColumn="0" w:firstRowLastColumn="0" w:lastRowFirstColumn="0" w:lastRowLastColumn="0"/>
            </w:pPr>
            <w:r>
              <w:t>Training</w:t>
            </w:r>
          </w:p>
        </w:tc>
        <w:tc>
          <w:tcPr>
            <w:tcW w:w="3957" w:type="dxa"/>
            <w:gridSpan w:val="3"/>
          </w:tcPr>
          <w:p w:rsidR="008E2254" w:rsidRDefault="008E2254" w:rsidP="008E2254">
            <w:pPr>
              <w:jc w:val="center"/>
              <w:cnfStyle w:val="100000000000" w:firstRow="1" w:lastRow="0" w:firstColumn="0" w:lastColumn="0" w:oddVBand="0" w:evenVBand="0" w:oddHBand="0" w:evenHBand="0" w:firstRowFirstColumn="0" w:firstRowLastColumn="0" w:lastRowFirstColumn="0" w:lastRowLastColumn="0"/>
            </w:pPr>
            <w:r>
              <w:t>External test set</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Pr="0048118B" w:rsidRDefault="008E2254" w:rsidP="00382E20">
            <w:pPr>
              <w:rPr>
                <w:b w:val="0"/>
              </w:rPr>
            </w:pPr>
            <w:r w:rsidRPr="0048118B">
              <w:t>Models</w:t>
            </w:r>
          </w:p>
        </w:tc>
        <w:tc>
          <w:tcPr>
            <w:tcW w:w="1487"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Total</w:t>
            </w:r>
          </w:p>
          <w:p w:rsidR="008E2254" w:rsidRDefault="008E2254" w:rsidP="00382E20">
            <w:pPr>
              <w:cnfStyle w:val="000000100000" w:firstRow="0" w:lastRow="0" w:firstColumn="0" w:lastColumn="0" w:oddVBand="0" w:evenVBand="0" w:oddHBand="1" w:evenHBand="0" w:firstRowFirstColumn="0" w:firstRowLastColumn="0" w:lastRowFirstColumn="0" w:lastRowLastColumn="0"/>
            </w:pPr>
            <w:r>
              <w:t>compound</w:t>
            </w:r>
          </w:p>
        </w:tc>
        <w:tc>
          <w:tcPr>
            <w:tcW w:w="952"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active</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inactive</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Total</w:t>
            </w:r>
          </w:p>
          <w:p w:rsidR="008E2254" w:rsidRDefault="008E2254" w:rsidP="00382E20">
            <w:pPr>
              <w:cnfStyle w:val="000000100000" w:firstRow="0" w:lastRow="0" w:firstColumn="0" w:lastColumn="0" w:oddVBand="0" w:evenVBand="0" w:oddHBand="1" w:evenHBand="0" w:firstRowFirstColumn="0" w:firstRowLastColumn="0" w:lastRowFirstColumn="0" w:lastRowLastColumn="0"/>
            </w:pPr>
            <w:r>
              <w:t>compound</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active</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inactive</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Pr="0048118B" w:rsidRDefault="008E2254" w:rsidP="00382E20">
            <w:pPr>
              <w:rPr>
                <w:b w:val="0"/>
              </w:rPr>
            </w:pPr>
            <w:r w:rsidRPr="0048118B">
              <w:t>Organ toxicity</w:t>
            </w:r>
          </w:p>
        </w:tc>
        <w:tc>
          <w:tcPr>
            <w:tcW w:w="1487" w:type="dxa"/>
            <w:vMerge w:val="restart"/>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p w:rsidR="008E2254" w:rsidRDefault="008E2254" w:rsidP="00382E20">
            <w:pPr>
              <w:cnfStyle w:val="000000000000" w:firstRow="0" w:lastRow="0" w:firstColumn="0" w:lastColumn="0" w:oddVBand="0" w:evenVBand="0" w:oddHBand="0" w:evenHBand="0" w:firstRowFirstColumn="0" w:firstRowLastColumn="0" w:lastRowFirstColumn="0" w:lastRowLastColumn="0"/>
            </w:pPr>
            <w:r>
              <w:t>850</w:t>
            </w:r>
          </w:p>
        </w:tc>
        <w:tc>
          <w:tcPr>
            <w:tcW w:w="952"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1319" w:type="dxa"/>
            <w:vMerge w:val="restart"/>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p w:rsidR="008E2254" w:rsidRDefault="008E2254" w:rsidP="00382E20">
            <w:pPr>
              <w:cnfStyle w:val="000000000000" w:firstRow="0" w:lastRow="0" w:firstColumn="0" w:lastColumn="0" w:oddVBand="0" w:evenVBand="0" w:oddHBand="0" w:evenHBand="0" w:firstRowFirstColumn="0" w:firstRowLastColumn="0" w:lastRowFirstColumn="0" w:lastRowLastColumn="0"/>
            </w:pPr>
            <w:r>
              <w:t>95</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Dili</w:t>
            </w:r>
          </w:p>
        </w:tc>
        <w:tc>
          <w:tcPr>
            <w:tcW w:w="1487" w:type="dxa"/>
            <w:vMerge/>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c>
          <w:tcPr>
            <w:tcW w:w="952" w:type="dxa"/>
          </w:tcPr>
          <w:p w:rsidR="008E2254" w:rsidRDefault="00B616E2" w:rsidP="00382E20">
            <w:pPr>
              <w:cnfStyle w:val="000000100000" w:firstRow="0" w:lastRow="0" w:firstColumn="0" w:lastColumn="0" w:oddVBand="0" w:evenVBand="0" w:oddHBand="1" w:evenHBand="0" w:firstRowFirstColumn="0" w:firstRowLastColumn="0" w:lastRowFirstColumn="0" w:lastRowLastColumn="0"/>
            </w:pPr>
            <w:r>
              <w:t>178</w:t>
            </w:r>
          </w:p>
        </w:tc>
        <w:tc>
          <w:tcPr>
            <w:tcW w:w="1319" w:type="dxa"/>
          </w:tcPr>
          <w:p w:rsidR="008E2254" w:rsidRDefault="00B616E2" w:rsidP="00382E20">
            <w:pPr>
              <w:cnfStyle w:val="000000100000" w:firstRow="0" w:lastRow="0" w:firstColumn="0" w:lastColumn="0" w:oddVBand="0" w:evenVBand="0" w:oddHBand="1" w:evenHBand="0" w:firstRowFirstColumn="0" w:firstRowLastColumn="0" w:lastRowFirstColumn="0" w:lastRowLastColumn="0"/>
            </w:pPr>
            <w:r>
              <w:t>672</w:t>
            </w:r>
          </w:p>
        </w:tc>
        <w:tc>
          <w:tcPr>
            <w:tcW w:w="1319" w:type="dxa"/>
            <w:vMerge/>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c>
          <w:tcPr>
            <w:tcW w:w="1319" w:type="dxa"/>
          </w:tcPr>
          <w:p w:rsidR="008E2254" w:rsidRDefault="0065781D" w:rsidP="00382E20">
            <w:pPr>
              <w:cnfStyle w:val="000000100000" w:firstRow="0" w:lastRow="0" w:firstColumn="0" w:lastColumn="0" w:oddVBand="0" w:evenVBand="0" w:oddHBand="1" w:evenHBand="0" w:firstRowFirstColumn="0" w:firstRowLastColumn="0" w:lastRowFirstColumn="0" w:lastRowLastColumn="0"/>
            </w:pPr>
            <w:r>
              <w:t>20</w:t>
            </w:r>
          </w:p>
        </w:tc>
        <w:tc>
          <w:tcPr>
            <w:tcW w:w="1319" w:type="dxa"/>
          </w:tcPr>
          <w:p w:rsidR="008E2254" w:rsidRDefault="0065781D" w:rsidP="00382E20">
            <w:pPr>
              <w:cnfStyle w:val="000000100000" w:firstRow="0" w:lastRow="0" w:firstColumn="0" w:lastColumn="0" w:oddVBand="0" w:evenVBand="0" w:oddHBand="1" w:evenHBand="0" w:firstRowFirstColumn="0" w:firstRowLastColumn="0" w:lastRowFirstColumn="0" w:lastRowLastColumn="0"/>
            </w:pPr>
            <w:r>
              <w:t>75</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Pr="0048118B" w:rsidRDefault="008E2254" w:rsidP="00382E20">
            <w:pPr>
              <w:rPr>
                <w:b w:val="0"/>
              </w:rPr>
            </w:pPr>
            <w:r w:rsidRPr="0048118B">
              <w:t>Toxicity endpoints</w:t>
            </w:r>
          </w:p>
        </w:tc>
        <w:tc>
          <w:tcPr>
            <w:tcW w:w="1487" w:type="dxa"/>
            <w:vMerge w:val="restart"/>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p w:rsidR="00910DE3" w:rsidRDefault="00910DE3" w:rsidP="00382E20">
            <w:pPr>
              <w:cnfStyle w:val="000000000000" w:firstRow="0" w:lastRow="0" w:firstColumn="0" w:lastColumn="0" w:oddVBand="0" w:evenVBand="0" w:oddHBand="0" w:evenHBand="0" w:firstRowFirstColumn="0" w:firstRowLastColumn="0" w:lastRowFirstColumn="0" w:lastRowLastColumn="0"/>
            </w:pPr>
          </w:p>
          <w:p w:rsidR="008E2254" w:rsidRDefault="008E2254" w:rsidP="00382E20">
            <w:pPr>
              <w:cnfStyle w:val="000000000000" w:firstRow="0" w:lastRow="0" w:firstColumn="0" w:lastColumn="0" w:oddVBand="0" w:evenVBand="0" w:oddHBand="0" w:evenHBand="0" w:firstRowFirstColumn="0" w:firstRowLastColumn="0" w:lastRowFirstColumn="0" w:lastRowLastColumn="0"/>
            </w:pPr>
            <w:r>
              <w:t>6156</w:t>
            </w:r>
          </w:p>
        </w:tc>
        <w:tc>
          <w:tcPr>
            <w:tcW w:w="952"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1319" w:type="dxa"/>
            <w:vMerge w:val="restart"/>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p w:rsidR="00910DE3" w:rsidRDefault="00910DE3" w:rsidP="00382E20">
            <w:pPr>
              <w:cnfStyle w:val="000000000000" w:firstRow="0" w:lastRow="0" w:firstColumn="0" w:lastColumn="0" w:oddVBand="0" w:evenVBand="0" w:oddHBand="0" w:evenHBand="0" w:firstRowFirstColumn="0" w:firstRowLastColumn="0" w:lastRowFirstColumn="0" w:lastRowLastColumn="0"/>
            </w:pPr>
          </w:p>
          <w:p w:rsidR="008E2254" w:rsidRDefault="008E2254" w:rsidP="00382E20">
            <w:pPr>
              <w:cnfStyle w:val="000000000000" w:firstRow="0" w:lastRow="0" w:firstColumn="0" w:lastColumn="0" w:oddVBand="0" w:evenVBand="0" w:oddHBand="0" w:evenHBand="0" w:firstRowFirstColumn="0" w:firstRowLastColumn="0" w:lastRowFirstColumn="0" w:lastRowLastColumn="0"/>
            </w:pPr>
            <w:r>
              <w:t>685</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Mutagenicity</w:t>
            </w:r>
          </w:p>
        </w:tc>
        <w:tc>
          <w:tcPr>
            <w:tcW w:w="1487" w:type="dxa"/>
            <w:vMerge/>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c>
          <w:tcPr>
            <w:tcW w:w="952" w:type="dxa"/>
          </w:tcPr>
          <w:p w:rsidR="008E2254" w:rsidRDefault="00C248B3" w:rsidP="00382E20">
            <w:pPr>
              <w:cnfStyle w:val="000000100000" w:firstRow="0" w:lastRow="0" w:firstColumn="0" w:lastColumn="0" w:oddVBand="0" w:evenVBand="0" w:oddHBand="1" w:evenHBand="0" w:firstRowFirstColumn="0" w:firstRowLastColumn="0" w:lastRowFirstColumn="0" w:lastRowLastColumn="0"/>
            </w:pPr>
            <w:r>
              <w:t>3218</w:t>
            </w:r>
          </w:p>
        </w:tc>
        <w:tc>
          <w:tcPr>
            <w:tcW w:w="1319" w:type="dxa"/>
          </w:tcPr>
          <w:p w:rsidR="008E2254" w:rsidRDefault="00C248B3" w:rsidP="00382E20">
            <w:pPr>
              <w:cnfStyle w:val="000000100000" w:firstRow="0" w:lastRow="0" w:firstColumn="0" w:lastColumn="0" w:oddVBand="0" w:evenVBand="0" w:oddHBand="1" w:evenHBand="0" w:firstRowFirstColumn="0" w:firstRowLastColumn="0" w:lastRowFirstColumn="0" w:lastRowLastColumn="0"/>
            </w:pPr>
            <w:r>
              <w:t>2938</w:t>
            </w:r>
          </w:p>
        </w:tc>
        <w:tc>
          <w:tcPr>
            <w:tcW w:w="1319" w:type="dxa"/>
            <w:vMerge/>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c>
          <w:tcPr>
            <w:tcW w:w="1319" w:type="dxa"/>
          </w:tcPr>
          <w:p w:rsidR="008E2254" w:rsidRDefault="00C248B3" w:rsidP="00382E20">
            <w:pPr>
              <w:cnfStyle w:val="000000100000" w:firstRow="0" w:lastRow="0" w:firstColumn="0" w:lastColumn="0" w:oddVBand="0" w:evenVBand="0" w:oddHBand="1" w:evenHBand="0" w:firstRowFirstColumn="0" w:firstRowLastColumn="0" w:lastRowFirstColumn="0" w:lastRowLastColumn="0"/>
            </w:pPr>
            <w:r>
              <w:t>346</w:t>
            </w:r>
          </w:p>
        </w:tc>
        <w:tc>
          <w:tcPr>
            <w:tcW w:w="1319" w:type="dxa"/>
          </w:tcPr>
          <w:p w:rsidR="008E2254" w:rsidRDefault="00C248B3" w:rsidP="00382E20">
            <w:pPr>
              <w:cnfStyle w:val="000000100000" w:firstRow="0" w:lastRow="0" w:firstColumn="0" w:lastColumn="0" w:oddVBand="0" w:evenVBand="0" w:oddHBand="1" w:evenHBand="0" w:firstRowFirstColumn="0" w:firstRowLastColumn="0" w:lastRowFirstColumn="0" w:lastRowLastColumn="0"/>
            </w:pPr>
            <w:r>
              <w:t>339</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Carcinogenicity</w:t>
            </w:r>
          </w:p>
        </w:tc>
        <w:tc>
          <w:tcPr>
            <w:tcW w:w="1487"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1391</w:t>
            </w:r>
          </w:p>
        </w:tc>
        <w:tc>
          <w:tcPr>
            <w:tcW w:w="952" w:type="dxa"/>
          </w:tcPr>
          <w:p w:rsidR="008E2254" w:rsidRDefault="000B485F" w:rsidP="00382E20">
            <w:pPr>
              <w:cnfStyle w:val="000000000000" w:firstRow="0" w:lastRow="0" w:firstColumn="0" w:lastColumn="0" w:oddVBand="0" w:evenVBand="0" w:oddHBand="0" w:evenHBand="0" w:firstRowFirstColumn="0" w:firstRowLastColumn="0" w:lastRowFirstColumn="0" w:lastRowLastColumn="0"/>
            </w:pPr>
            <w:r>
              <w:t>711</w:t>
            </w:r>
          </w:p>
        </w:tc>
        <w:tc>
          <w:tcPr>
            <w:tcW w:w="1319" w:type="dxa"/>
          </w:tcPr>
          <w:p w:rsidR="008E2254" w:rsidRDefault="000B485F" w:rsidP="00382E20">
            <w:pPr>
              <w:cnfStyle w:val="000000000000" w:firstRow="0" w:lastRow="0" w:firstColumn="0" w:lastColumn="0" w:oddVBand="0" w:evenVBand="0" w:oddHBand="0" w:evenHBand="0" w:firstRowFirstColumn="0" w:firstRowLastColumn="0" w:lastRowFirstColumn="0" w:lastRowLastColumn="0"/>
            </w:pPr>
            <w:r>
              <w:t>680</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155</w:t>
            </w:r>
          </w:p>
        </w:tc>
        <w:tc>
          <w:tcPr>
            <w:tcW w:w="1319" w:type="dxa"/>
          </w:tcPr>
          <w:p w:rsidR="008E2254" w:rsidRDefault="00CD4AE2" w:rsidP="00382E20">
            <w:pPr>
              <w:cnfStyle w:val="000000000000" w:firstRow="0" w:lastRow="0" w:firstColumn="0" w:lastColumn="0" w:oddVBand="0" w:evenVBand="0" w:oddHBand="0" w:evenHBand="0" w:firstRowFirstColumn="0" w:firstRowLastColumn="0" w:lastRowFirstColumn="0" w:lastRowLastColumn="0"/>
            </w:pPr>
            <w:r>
              <w:t>82</w:t>
            </w:r>
          </w:p>
        </w:tc>
        <w:tc>
          <w:tcPr>
            <w:tcW w:w="1319" w:type="dxa"/>
          </w:tcPr>
          <w:p w:rsidR="008E2254" w:rsidRDefault="00CD4AE2" w:rsidP="00382E20">
            <w:pPr>
              <w:cnfStyle w:val="000000000000" w:firstRow="0" w:lastRow="0" w:firstColumn="0" w:lastColumn="0" w:oddVBand="0" w:evenVBand="0" w:oddHBand="0" w:evenHBand="0" w:firstRowFirstColumn="0" w:firstRowLastColumn="0" w:lastRowFirstColumn="0" w:lastRowLastColumn="0"/>
            </w:pPr>
            <w:r>
              <w:t>73</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Cytotoxicity</w:t>
            </w:r>
          </w:p>
        </w:tc>
        <w:tc>
          <w:tcPr>
            <w:tcW w:w="1487"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5487</w:t>
            </w:r>
          </w:p>
        </w:tc>
        <w:tc>
          <w:tcPr>
            <w:tcW w:w="952" w:type="dxa"/>
          </w:tcPr>
          <w:p w:rsidR="008E2254" w:rsidRDefault="00CA2F6B" w:rsidP="00382E20">
            <w:pPr>
              <w:cnfStyle w:val="000000100000" w:firstRow="0" w:lastRow="0" w:firstColumn="0" w:lastColumn="0" w:oddVBand="0" w:evenVBand="0" w:oddHBand="1" w:evenHBand="0" w:firstRowFirstColumn="0" w:firstRowLastColumn="0" w:lastRowFirstColumn="0" w:lastRowLastColumn="0"/>
            </w:pPr>
            <w:r>
              <w:t>1765</w:t>
            </w:r>
          </w:p>
        </w:tc>
        <w:tc>
          <w:tcPr>
            <w:tcW w:w="1319" w:type="dxa"/>
          </w:tcPr>
          <w:p w:rsidR="008E2254" w:rsidRDefault="00CA2F6B" w:rsidP="00382E20">
            <w:pPr>
              <w:cnfStyle w:val="000000100000" w:firstRow="0" w:lastRow="0" w:firstColumn="0" w:lastColumn="0" w:oddVBand="0" w:evenVBand="0" w:oddHBand="1" w:evenHBand="0" w:firstRowFirstColumn="0" w:firstRowLastColumn="0" w:lastRowFirstColumn="0" w:lastRowLastColumn="0"/>
            </w:pPr>
            <w:r>
              <w:t>3722</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610</w:t>
            </w:r>
          </w:p>
        </w:tc>
        <w:tc>
          <w:tcPr>
            <w:tcW w:w="1319" w:type="dxa"/>
          </w:tcPr>
          <w:p w:rsidR="008E2254" w:rsidRDefault="00C94E70" w:rsidP="00382E20">
            <w:pPr>
              <w:cnfStyle w:val="000000100000" w:firstRow="0" w:lastRow="0" w:firstColumn="0" w:lastColumn="0" w:oddVBand="0" w:evenVBand="0" w:oddHBand="1" w:evenHBand="0" w:firstRowFirstColumn="0" w:firstRowLastColumn="0" w:lastRowFirstColumn="0" w:lastRowLastColumn="0"/>
            </w:pPr>
            <w:r>
              <w:t>205</w:t>
            </w:r>
          </w:p>
        </w:tc>
        <w:tc>
          <w:tcPr>
            <w:tcW w:w="1319" w:type="dxa"/>
          </w:tcPr>
          <w:p w:rsidR="008E2254" w:rsidRDefault="00C94E70" w:rsidP="00382E20">
            <w:pPr>
              <w:cnfStyle w:val="000000100000" w:firstRow="0" w:lastRow="0" w:firstColumn="0" w:lastColumn="0" w:oddVBand="0" w:evenVBand="0" w:oddHBand="1" w:evenHBand="0" w:firstRowFirstColumn="0" w:firstRowLastColumn="0" w:lastRowFirstColumn="0" w:lastRowLastColumn="0"/>
            </w:pPr>
            <w:r>
              <w:t>405</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Immunotoxicity</w:t>
            </w:r>
          </w:p>
        </w:tc>
        <w:tc>
          <w:tcPr>
            <w:tcW w:w="1487" w:type="dxa"/>
          </w:tcPr>
          <w:p w:rsidR="008E2254" w:rsidRDefault="001E278A" w:rsidP="00382E20">
            <w:pPr>
              <w:cnfStyle w:val="000000000000" w:firstRow="0" w:lastRow="0" w:firstColumn="0" w:lastColumn="0" w:oddVBand="0" w:evenVBand="0" w:oddHBand="0" w:evenHBand="0" w:firstRowFirstColumn="0" w:firstRowLastColumn="0" w:lastRowFirstColumn="0" w:lastRowLastColumn="0"/>
            </w:pPr>
            <w:r>
              <w:t>41883</w:t>
            </w:r>
          </w:p>
        </w:tc>
        <w:tc>
          <w:tcPr>
            <w:tcW w:w="952" w:type="dxa"/>
          </w:tcPr>
          <w:p w:rsidR="008E2254" w:rsidRDefault="001E278A" w:rsidP="00382E20">
            <w:pPr>
              <w:cnfStyle w:val="000000000000" w:firstRow="0" w:lastRow="0" w:firstColumn="0" w:lastColumn="0" w:oddVBand="0" w:evenVBand="0" w:oddHBand="0" w:evenHBand="0" w:firstRowFirstColumn="0" w:firstRowLastColumn="0" w:lastRowFirstColumn="0" w:lastRowLastColumn="0"/>
            </w:pPr>
            <w:r>
              <w:t>11017</w:t>
            </w:r>
          </w:p>
        </w:tc>
        <w:tc>
          <w:tcPr>
            <w:tcW w:w="1319" w:type="dxa"/>
          </w:tcPr>
          <w:p w:rsidR="008E2254" w:rsidRDefault="001E278A" w:rsidP="00382E20">
            <w:pPr>
              <w:cnfStyle w:val="000000000000" w:firstRow="0" w:lastRow="0" w:firstColumn="0" w:lastColumn="0" w:oddVBand="0" w:evenVBand="0" w:oddHBand="0" w:evenHBand="0" w:firstRowFirstColumn="0" w:firstRowLastColumn="0" w:lastRowFirstColumn="0" w:lastRowLastColumn="0"/>
            </w:pPr>
            <w:r>
              <w:t>30166</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9</w:t>
            </w:r>
            <w:r w:rsidR="00B9484E">
              <w:t>3</w:t>
            </w:r>
          </w:p>
        </w:tc>
        <w:tc>
          <w:tcPr>
            <w:tcW w:w="1319" w:type="dxa"/>
          </w:tcPr>
          <w:p w:rsidR="008E2254" w:rsidRDefault="009D01F7" w:rsidP="00382E20">
            <w:pPr>
              <w:cnfStyle w:val="000000000000" w:firstRow="0" w:lastRow="0" w:firstColumn="0" w:lastColumn="0" w:oddVBand="0" w:evenVBand="0" w:oddHBand="0" w:evenHBand="0" w:firstRowFirstColumn="0" w:firstRowLastColumn="0" w:lastRowFirstColumn="0" w:lastRowLastColumn="0"/>
            </w:pPr>
            <w:r>
              <w:t>14</w:t>
            </w:r>
          </w:p>
        </w:tc>
        <w:tc>
          <w:tcPr>
            <w:tcW w:w="1319" w:type="dxa"/>
          </w:tcPr>
          <w:p w:rsidR="008E2254" w:rsidRDefault="009D01F7" w:rsidP="00382E20">
            <w:pPr>
              <w:cnfStyle w:val="000000000000" w:firstRow="0" w:lastRow="0" w:firstColumn="0" w:lastColumn="0" w:oddVBand="0" w:evenVBand="0" w:oddHBand="0" w:evenHBand="0" w:firstRowFirstColumn="0" w:firstRowLastColumn="0" w:lastRowFirstColumn="0" w:lastRowLastColumn="0"/>
            </w:pPr>
            <w:r>
              <w:t>79</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Pr="0048118B" w:rsidRDefault="008E2254" w:rsidP="00382E20">
            <w:pPr>
              <w:rPr>
                <w:b w:val="0"/>
              </w:rPr>
            </w:pPr>
            <w:r w:rsidRPr="0048118B">
              <w:t>Toxicological pathways</w:t>
            </w:r>
          </w:p>
        </w:tc>
        <w:tc>
          <w:tcPr>
            <w:tcW w:w="1487" w:type="dxa"/>
            <w:vMerge w:val="restart"/>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p w:rsidR="00FC6FEC" w:rsidRDefault="00FC6FEC" w:rsidP="00382E20">
            <w:pPr>
              <w:cnfStyle w:val="000000100000" w:firstRow="0" w:lastRow="0" w:firstColumn="0" w:lastColumn="0" w:oddVBand="0" w:evenVBand="0" w:oddHBand="1" w:evenHBand="0" w:firstRowFirstColumn="0" w:firstRowLastColumn="0" w:lastRowFirstColumn="0" w:lastRowLastColumn="0"/>
            </w:pPr>
          </w:p>
          <w:p w:rsidR="008E2254" w:rsidRDefault="008E2254" w:rsidP="00382E20">
            <w:pPr>
              <w:cnfStyle w:val="000000100000" w:firstRow="0" w:lastRow="0" w:firstColumn="0" w:lastColumn="0" w:oddVBand="0" w:evenVBand="0" w:oddHBand="1" w:evenHBand="0" w:firstRowFirstColumn="0" w:firstRowLastColumn="0" w:lastRowFirstColumn="0" w:lastRowLastColumn="0"/>
            </w:pPr>
            <w:r>
              <w:t>6901</w:t>
            </w:r>
          </w:p>
        </w:tc>
        <w:tc>
          <w:tcPr>
            <w:tcW w:w="952"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c>
          <w:tcPr>
            <w:tcW w:w="1319" w:type="dxa"/>
            <w:vMerge w:val="restart"/>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p w:rsidR="005245C0" w:rsidRDefault="005245C0" w:rsidP="00382E20">
            <w:pPr>
              <w:cnfStyle w:val="000000100000" w:firstRow="0" w:lastRow="0" w:firstColumn="0" w:lastColumn="0" w:oddVBand="0" w:evenVBand="0" w:oddHBand="1" w:evenHBand="0" w:firstRowFirstColumn="0" w:firstRowLastColumn="0" w:lastRowFirstColumn="0" w:lastRowLastColumn="0"/>
            </w:pPr>
          </w:p>
          <w:p w:rsidR="008E2254" w:rsidRDefault="008E2254" w:rsidP="00382E20">
            <w:pPr>
              <w:cnfStyle w:val="000000100000" w:firstRow="0" w:lastRow="0" w:firstColumn="0" w:lastColumn="0" w:oddVBand="0" w:evenVBand="0" w:oddHBand="1" w:evenHBand="0" w:firstRowFirstColumn="0" w:firstRowLastColumn="0" w:lastRowFirstColumn="0" w:lastRowLastColumn="0"/>
            </w:pPr>
            <w:r>
              <w:t>610</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nr-ahr</w:t>
            </w:r>
          </w:p>
        </w:tc>
        <w:tc>
          <w:tcPr>
            <w:tcW w:w="1487" w:type="dxa"/>
            <w:vMerge/>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952"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769</w:t>
            </w:r>
          </w:p>
        </w:tc>
        <w:tc>
          <w:tcPr>
            <w:tcW w:w="1319"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6132</w:t>
            </w:r>
          </w:p>
        </w:tc>
        <w:tc>
          <w:tcPr>
            <w:tcW w:w="1319" w:type="dxa"/>
            <w:vMerge/>
          </w:tcPr>
          <w:p w:rsidR="008E2254" w:rsidRDefault="008E2254" w:rsidP="00382E20">
            <w:pPr>
              <w:cnfStyle w:val="000000000000" w:firstRow="0" w:lastRow="0" w:firstColumn="0" w:lastColumn="0" w:oddVBand="0" w:evenVBand="0" w:oddHBand="0" w:evenHBand="0" w:firstRowFirstColumn="0" w:firstRowLastColumn="0" w:lastRowFirstColumn="0" w:lastRowLastColumn="0"/>
            </w:pPr>
          </w:p>
        </w:tc>
        <w:tc>
          <w:tcPr>
            <w:tcW w:w="1319"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73</w:t>
            </w:r>
          </w:p>
        </w:tc>
        <w:tc>
          <w:tcPr>
            <w:tcW w:w="1319"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537</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nr-ar</w:t>
            </w:r>
          </w:p>
        </w:tc>
        <w:tc>
          <w:tcPr>
            <w:tcW w:w="1487"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7662</w:t>
            </w:r>
          </w:p>
        </w:tc>
        <w:tc>
          <w:tcPr>
            <w:tcW w:w="952" w:type="dxa"/>
          </w:tcPr>
          <w:p w:rsidR="008E2254" w:rsidRDefault="00320553" w:rsidP="00382E20">
            <w:pPr>
              <w:cnfStyle w:val="000000100000" w:firstRow="0" w:lastRow="0" w:firstColumn="0" w:lastColumn="0" w:oddVBand="0" w:evenVBand="0" w:oddHBand="1" w:evenHBand="0" w:firstRowFirstColumn="0" w:firstRowLastColumn="0" w:lastRowFirstColumn="0" w:lastRowLastColumn="0"/>
            </w:pPr>
            <w:r>
              <w:t>262</w:t>
            </w:r>
          </w:p>
        </w:tc>
        <w:tc>
          <w:tcPr>
            <w:tcW w:w="1319" w:type="dxa"/>
          </w:tcPr>
          <w:p w:rsidR="008E2254" w:rsidRDefault="00320553" w:rsidP="00382E20">
            <w:pPr>
              <w:cnfStyle w:val="000000100000" w:firstRow="0" w:lastRow="0" w:firstColumn="0" w:lastColumn="0" w:oddVBand="0" w:evenVBand="0" w:oddHBand="1" w:evenHBand="0" w:firstRowFirstColumn="0" w:firstRowLastColumn="0" w:lastRowFirstColumn="0" w:lastRowLastColumn="0"/>
            </w:pPr>
            <w:r>
              <w:t>7400</w:t>
            </w:r>
          </w:p>
        </w:tc>
        <w:tc>
          <w:tcPr>
            <w:tcW w:w="1319" w:type="dxa"/>
          </w:tcPr>
          <w:p w:rsidR="008E2254" w:rsidRDefault="00F3388B" w:rsidP="00382E20">
            <w:pPr>
              <w:cnfStyle w:val="000000100000" w:firstRow="0" w:lastRow="0" w:firstColumn="0" w:lastColumn="0" w:oddVBand="0" w:evenVBand="0" w:oddHBand="1" w:evenHBand="0" w:firstRowFirstColumn="0" w:firstRowLastColumn="0" w:lastRowFirstColumn="0" w:lastRowLastColumn="0"/>
            </w:pPr>
            <w:r>
              <w:t>586</w:t>
            </w:r>
          </w:p>
        </w:tc>
        <w:tc>
          <w:tcPr>
            <w:tcW w:w="1319" w:type="dxa"/>
          </w:tcPr>
          <w:p w:rsidR="008E2254" w:rsidRDefault="00F3388B" w:rsidP="00382E20">
            <w:pPr>
              <w:cnfStyle w:val="000000100000" w:firstRow="0" w:lastRow="0" w:firstColumn="0" w:lastColumn="0" w:oddVBand="0" w:evenVBand="0" w:oddHBand="1" w:evenHBand="0" w:firstRowFirstColumn="0" w:firstRowLastColumn="0" w:lastRowFirstColumn="0" w:lastRowLastColumn="0"/>
            </w:pPr>
            <w:r>
              <w:t>12</w:t>
            </w:r>
          </w:p>
        </w:tc>
        <w:tc>
          <w:tcPr>
            <w:tcW w:w="1319" w:type="dxa"/>
          </w:tcPr>
          <w:p w:rsidR="008E2254" w:rsidRDefault="00F3388B" w:rsidP="00382E20">
            <w:pPr>
              <w:cnfStyle w:val="000000100000" w:firstRow="0" w:lastRow="0" w:firstColumn="0" w:lastColumn="0" w:oddVBand="0" w:evenVBand="0" w:oddHBand="1" w:evenHBand="0" w:firstRowFirstColumn="0" w:firstRowLastColumn="0" w:lastRowFirstColumn="0" w:lastRowLastColumn="0"/>
            </w:pPr>
            <w:r>
              <w:t>574</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nr-ar-lbd</w:t>
            </w:r>
          </w:p>
        </w:tc>
        <w:tc>
          <w:tcPr>
            <w:tcW w:w="1487"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7118</w:t>
            </w:r>
          </w:p>
        </w:tc>
        <w:tc>
          <w:tcPr>
            <w:tcW w:w="952" w:type="dxa"/>
          </w:tcPr>
          <w:p w:rsidR="008E2254" w:rsidRDefault="00320553" w:rsidP="00382E20">
            <w:pPr>
              <w:cnfStyle w:val="000000000000" w:firstRow="0" w:lastRow="0" w:firstColumn="0" w:lastColumn="0" w:oddVBand="0" w:evenVBand="0" w:oddHBand="0" w:evenHBand="0" w:firstRowFirstColumn="0" w:firstRowLastColumn="0" w:lastRowFirstColumn="0" w:lastRowLastColumn="0"/>
            </w:pPr>
            <w:r>
              <w:t>222</w:t>
            </w:r>
          </w:p>
        </w:tc>
        <w:tc>
          <w:tcPr>
            <w:tcW w:w="1319" w:type="dxa"/>
          </w:tcPr>
          <w:p w:rsidR="008E2254" w:rsidRDefault="00320553" w:rsidP="00382E20">
            <w:pPr>
              <w:cnfStyle w:val="000000000000" w:firstRow="0" w:lastRow="0" w:firstColumn="0" w:lastColumn="0" w:oddVBand="0" w:evenVBand="0" w:oddHBand="0" w:evenHBand="0" w:firstRowFirstColumn="0" w:firstRowLastColumn="0" w:lastRowFirstColumn="0" w:lastRowLastColumn="0"/>
            </w:pPr>
            <w:r>
              <w:t>6896</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582</w:t>
            </w:r>
          </w:p>
        </w:tc>
        <w:tc>
          <w:tcPr>
            <w:tcW w:w="1319" w:type="dxa"/>
          </w:tcPr>
          <w:p w:rsidR="008E2254" w:rsidRDefault="005163BA" w:rsidP="00382E20">
            <w:pPr>
              <w:cnfStyle w:val="000000000000" w:firstRow="0" w:lastRow="0" w:firstColumn="0" w:lastColumn="0" w:oddVBand="0" w:evenVBand="0" w:oddHBand="0" w:evenHBand="0" w:firstRowFirstColumn="0" w:firstRowLastColumn="0" w:lastRowFirstColumn="0" w:lastRowLastColumn="0"/>
            </w:pPr>
            <w:r>
              <w:t>8</w:t>
            </w:r>
          </w:p>
        </w:tc>
        <w:tc>
          <w:tcPr>
            <w:tcW w:w="1319" w:type="dxa"/>
          </w:tcPr>
          <w:p w:rsidR="008E2254" w:rsidRDefault="005163BA" w:rsidP="00382E20">
            <w:pPr>
              <w:cnfStyle w:val="000000000000" w:firstRow="0" w:lastRow="0" w:firstColumn="0" w:lastColumn="0" w:oddVBand="0" w:evenVBand="0" w:oddHBand="0" w:evenHBand="0" w:firstRowFirstColumn="0" w:firstRowLastColumn="0" w:lastRowFirstColumn="0" w:lastRowLastColumn="0"/>
            </w:pPr>
            <w:r>
              <w:t>574</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nr-aromatase</w:t>
            </w:r>
          </w:p>
        </w:tc>
        <w:tc>
          <w:tcPr>
            <w:tcW w:w="1487"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6113</w:t>
            </w:r>
          </w:p>
        </w:tc>
        <w:tc>
          <w:tcPr>
            <w:tcW w:w="952" w:type="dxa"/>
          </w:tcPr>
          <w:p w:rsidR="008E2254" w:rsidRDefault="00320553" w:rsidP="00382E20">
            <w:pPr>
              <w:cnfStyle w:val="000000100000" w:firstRow="0" w:lastRow="0" w:firstColumn="0" w:lastColumn="0" w:oddVBand="0" w:evenVBand="0" w:oddHBand="1" w:evenHBand="0" w:firstRowFirstColumn="0" w:firstRowLastColumn="0" w:lastRowFirstColumn="0" w:lastRowLastColumn="0"/>
            </w:pPr>
            <w:r>
              <w:t>298</w:t>
            </w:r>
          </w:p>
        </w:tc>
        <w:tc>
          <w:tcPr>
            <w:tcW w:w="1319" w:type="dxa"/>
          </w:tcPr>
          <w:p w:rsidR="008E2254" w:rsidRDefault="00320553" w:rsidP="00382E20">
            <w:pPr>
              <w:cnfStyle w:val="000000100000" w:firstRow="0" w:lastRow="0" w:firstColumn="0" w:lastColumn="0" w:oddVBand="0" w:evenVBand="0" w:oddHBand="1" w:evenHBand="0" w:firstRowFirstColumn="0" w:firstRowLastColumn="0" w:lastRowFirstColumn="0" w:lastRowLastColumn="0"/>
            </w:pPr>
            <w:r>
              <w:t>5815</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528</w:t>
            </w:r>
          </w:p>
        </w:tc>
        <w:tc>
          <w:tcPr>
            <w:tcW w:w="1319" w:type="dxa"/>
          </w:tcPr>
          <w:p w:rsidR="008E2254" w:rsidRDefault="002D549E" w:rsidP="00382E20">
            <w:pPr>
              <w:cnfStyle w:val="000000100000" w:firstRow="0" w:lastRow="0" w:firstColumn="0" w:lastColumn="0" w:oddVBand="0" w:evenVBand="0" w:oddHBand="1" w:evenHBand="0" w:firstRowFirstColumn="0" w:firstRowLastColumn="0" w:lastRowFirstColumn="0" w:lastRowLastColumn="0"/>
            </w:pPr>
            <w:r>
              <w:t>39</w:t>
            </w:r>
          </w:p>
        </w:tc>
        <w:tc>
          <w:tcPr>
            <w:tcW w:w="1319" w:type="dxa"/>
          </w:tcPr>
          <w:p w:rsidR="008E2254" w:rsidRDefault="002D549E" w:rsidP="00382E20">
            <w:pPr>
              <w:cnfStyle w:val="000000100000" w:firstRow="0" w:lastRow="0" w:firstColumn="0" w:lastColumn="0" w:oddVBand="0" w:evenVBand="0" w:oddHBand="1" w:evenHBand="0" w:firstRowFirstColumn="0" w:firstRowLastColumn="0" w:lastRowFirstColumn="0" w:lastRowLastColumn="0"/>
            </w:pPr>
            <w:r>
              <w:t>489</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nr-er</w:t>
            </w:r>
          </w:p>
        </w:tc>
        <w:tc>
          <w:tcPr>
            <w:tcW w:w="1487"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6414</w:t>
            </w:r>
          </w:p>
        </w:tc>
        <w:tc>
          <w:tcPr>
            <w:tcW w:w="952" w:type="dxa"/>
          </w:tcPr>
          <w:p w:rsidR="008E2254" w:rsidRDefault="00320553" w:rsidP="00382E20">
            <w:pPr>
              <w:cnfStyle w:val="000000000000" w:firstRow="0" w:lastRow="0" w:firstColumn="0" w:lastColumn="0" w:oddVBand="0" w:evenVBand="0" w:oddHBand="0" w:evenHBand="0" w:firstRowFirstColumn="0" w:firstRowLastColumn="0" w:lastRowFirstColumn="0" w:lastRowLastColumn="0"/>
            </w:pPr>
            <w:r>
              <w:t>680</w:t>
            </w:r>
          </w:p>
        </w:tc>
        <w:tc>
          <w:tcPr>
            <w:tcW w:w="1319" w:type="dxa"/>
          </w:tcPr>
          <w:p w:rsidR="008E2254" w:rsidRDefault="00320553" w:rsidP="00382E20">
            <w:pPr>
              <w:cnfStyle w:val="000000000000" w:firstRow="0" w:lastRow="0" w:firstColumn="0" w:lastColumn="0" w:oddVBand="0" w:evenVBand="0" w:oddHBand="0" w:evenHBand="0" w:firstRowFirstColumn="0" w:firstRowLastColumn="0" w:lastRowFirstColumn="0" w:lastRowLastColumn="0"/>
            </w:pPr>
            <w:r>
              <w:t>5734</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516</w:t>
            </w:r>
          </w:p>
        </w:tc>
        <w:tc>
          <w:tcPr>
            <w:tcW w:w="1319" w:type="dxa"/>
          </w:tcPr>
          <w:p w:rsidR="008E2254" w:rsidRDefault="00C4363F" w:rsidP="00382E20">
            <w:pPr>
              <w:cnfStyle w:val="000000000000" w:firstRow="0" w:lastRow="0" w:firstColumn="0" w:lastColumn="0" w:oddVBand="0" w:evenVBand="0" w:oddHBand="0" w:evenHBand="0" w:firstRowFirstColumn="0" w:firstRowLastColumn="0" w:lastRowFirstColumn="0" w:lastRowLastColumn="0"/>
            </w:pPr>
            <w:r>
              <w:t>51</w:t>
            </w:r>
          </w:p>
        </w:tc>
        <w:tc>
          <w:tcPr>
            <w:tcW w:w="1319" w:type="dxa"/>
          </w:tcPr>
          <w:p w:rsidR="008E2254" w:rsidRDefault="00C4363F" w:rsidP="00382E20">
            <w:pPr>
              <w:cnfStyle w:val="000000000000" w:firstRow="0" w:lastRow="0" w:firstColumn="0" w:lastColumn="0" w:oddVBand="0" w:evenVBand="0" w:oddHBand="0" w:evenHBand="0" w:firstRowFirstColumn="0" w:firstRowLastColumn="0" w:lastRowFirstColumn="0" w:lastRowLastColumn="0"/>
            </w:pPr>
            <w:r>
              <w:t>465</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nr-er-lbd</w:t>
            </w:r>
          </w:p>
        </w:tc>
        <w:tc>
          <w:tcPr>
            <w:tcW w:w="1487" w:type="dxa"/>
          </w:tcPr>
          <w:p w:rsidR="008E2254" w:rsidRDefault="00304B87" w:rsidP="00382E20">
            <w:pPr>
              <w:cnfStyle w:val="000000100000" w:firstRow="0" w:lastRow="0" w:firstColumn="0" w:lastColumn="0" w:oddVBand="0" w:evenVBand="0" w:oddHBand="1" w:evenHBand="0" w:firstRowFirstColumn="0" w:firstRowLastColumn="0" w:lastRowFirstColumn="0" w:lastRowLastColumn="0"/>
            </w:pPr>
            <w:r>
              <w:t>6801</w:t>
            </w:r>
          </w:p>
        </w:tc>
        <w:tc>
          <w:tcPr>
            <w:tcW w:w="952" w:type="dxa"/>
          </w:tcPr>
          <w:p w:rsidR="008E2254" w:rsidRDefault="00304B87" w:rsidP="00382E20">
            <w:pPr>
              <w:cnfStyle w:val="000000100000" w:firstRow="0" w:lastRow="0" w:firstColumn="0" w:lastColumn="0" w:oddVBand="0" w:evenVBand="0" w:oddHBand="1" w:evenHBand="0" w:firstRowFirstColumn="0" w:firstRowLastColumn="0" w:lastRowFirstColumn="0" w:lastRowLastColumn="0"/>
            </w:pPr>
            <w:r>
              <w:t>346</w:t>
            </w:r>
          </w:p>
        </w:tc>
        <w:tc>
          <w:tcPr>
            <w:tcW w:w="1319" w:type="dxa"/>
          </w:tcPr>
          <w:p w:rsidR="008E2254" w:rsidRDefault="00304B87" w:rsidP="00382E20">
            <w:pPr>
              <w:cnfStyle w:val="000000100000" w:firstRow="0" w:lastRow="0" w:firstColumn="0" w:lastColumn="0" w:oddVBand="0" w:evenVBand="0" w:oddHBand="1" w:evenHBand="0" w:firstRowFirstColumn="0" w:firstRowLastColumn="0" w:lastRowFirstColumn="0" w:lastRowLastColumn="0"/>
            </w:pPr>
            <w:r>
              <w:t>6455</w:t>
            </w:r>
          </w:p>
        </w:tc>
        <w:tc>
          <w:tcPr>
            <w:tcW w:w="1319" w:type="dxa"/>
          </w:tcPr>
          <w:p w:rsidR="008E2254" w:rsidRDefault="00304B87" w:rsidP="00382E20">
            <w:pPr>
              <w:cnfStyle w:val="000000100000" w:firstRow="0" w:lastRow="0" w:firstColumn="0" w:lastColumn="0" w:oddVBand="0" w:evenVBand="0" w:oddHBand="1" w:evenHBand="0" w:firstRowFirstColumn="0" w:firstRowLastColumn="0" w:lastRowFirstColumn="0" w:lastRowLastColumn="0"/>
            </w:pPr>
            <w:r>
              <w:t>600</w:t>
            </w:r>
          </w:p>
        </w:tc>
        <w:tc>
          <w:tcPr>
            <w:tcW w:w="1319" w:type="dxa"/>
          </w:tcPr>
          <w:p w:rsidR="008E2254" w:rsidRDefault="00304B87" w:rsidP="00382E20">
            <w:pPr>
              <w:cnfStyle w:val="000000100000" w:firstRow="0" w:lastRow="0" w:firstColumn="0" w:lastColumn="0" w:oddVBand="0" w:evenVBand="0" w:oddHBand="1" w:evenHBand="0" w:firstRowFirstColumn="0" w:firstRowLastColumn="0" w:lastRowFirstColumn="0" w:lastRowLastColumn="0"/>
            </w:pPr>
            <w:r>
              <w:t>20</w:t>
            </w:r>
          </w:p>
        </w:tc>
        <w:tc>
          <w:tcPr>
            <w:tcW w:w="1319" w:type="dxa"/>
          </w:tcPr>
          <w:p w:rsidR="008E2254" w:rsidRDefault="00304B87" w:rsidP="00382E20">
            <w:pPr>
              <w:cnfStyle w:val="000000100000" w:firstRow="0" w:lastRow="0" w:firstColumn="0" w:lastColumn="0" w:oddVBand="0" w:evenVBand="0" w:oddHBand="1" w:evenHBand="0" w:firstRowFirstColumn="0" w:firstRowLastColumn="0" w:lastRowFirstColumn="0" w:lastRowLastColumn="0"/>
            </w:pPr>
            <w:r>
              <w:t>580</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nr-ppar-gamma</w:t>
            </w:r>
          </w:p>
        </w:tc>
        <w:tc>
          <w:tcPr>
            <w:tcW w:w="1487"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6820</w:t>
            </w:r>
          </w:p>
        </w:tc>
        <w:tc>
          <w:tcPr>
            <w:tcW w:w="952" w:type="dxa"/>
          </w:tcPr>
          <w:p w:rsidR="008E2254" w:rsidRDefault="00A84407" w:rsidP="00382E20">
            <w:pPr>
              <w:cnfStyle w:val="000000000000" w:firstRow="0" w:lastRow="0" w:firstColumn="0" w:lastColumn="0" w:oddVBand="0" w:evenVBand="0" w:oddHBand="0" w:evenHBand="0" w:firstRowFirstColumn="0" w:firstRowLastColumn="0" w:lastRowFirstColumn="0" w:lastRowLastColumn="0"/>
            </w:pPr>
            <w:r>
              <w:t>190</w:t>
            </w:r>
          </w:p>
        </w:tc>
        <w:tc>
          <w:tcPr>
            <w:tcW w:w="1319" w:type="dxa"/>
          </w:tcPr>
          <w:p w:rsidR="008E2254" w:rsidRDefault="00A84407" w:rsidP="00382E20">
            <w:pPr>
              <w:cnfStyle w:val="000000000000" w:firstRow="0" w:lastRow="0" w:firstColumn="0" w:lastColumn="0" w:oddVBand="0" w:evenVBand="0" w:oddHBand="0" w:evenHBand="0" w:firstRowFirstColumn="0" w:firstRowLastColumn="0" w:lastRowFirstColumn="0" w:lastRowLastColumn="0"/>
            </w:pPr>
            <w:r>
              <w:t>6630</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605</w:t>
            </w:r>
          </w:p>
        </w:tc>
        <w:tc>
          <w:tcPr>
            <w:tcW w:w="1319" w:type="dxa"/>
          </w:tcPr>
          <w:p w:rsidR="008E2254" w:rsidRDefault="00A2790A" w:rsidP="00382E20">
            <w:pPr>
              <w:cnfStyle w:val="000000000000" w:firstRow="0" w:lastRow="0" w:firstColumn="0" w:lastColumn="0" w:oddVBand="0" w:evenVBand="0" w:oddHBand="0" w:evenHBand="0" w:firstRowFirstColumn="0" w:firstRowLastColumn="0" w:lastRowFirstColumn="0" w:lastRowLastColumn="0"/>
            </w:pPr>
            <w:r>
              <w:t>31</w:t>
            </w:r>
          </w:p>
        </w:tc>
        <w:tc>
          <w:tcPr>
            <w:tcW w:w="1319" w:type="dxa"/>
          </w:tcPr>
          <w:p w:rsidR="008E2254" w:rsidRDefault="00A2790A" w:rsidP="00382E20">
            <w:pPr>
              <w:cnfStyle w:val="000000000000" w:firstRow="0" w:lastRow="0" w:firstColumn="0" w:lastColumn="0" w:oddVBand="0" w:evenVBand="0" w:oddHBand="0" w:evenHBand="0" w:firstRowFirstColumn="0" w:firstRowLastColumn="0" w:lastRowFirstColumn="0" w:lastRowLastColumn="0"/>
            </w:pPr>
            <w:r>
              <w:t>574</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sr-are</w:t>
            </w:r>
          </w:p>
        </w:tc>
        <w:tc>
          <w:tcPr>
            <w:tcW w:w="1487"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6108</w:t>
            </w:r>
          </w:p>
        </w:tc>
        <w:tc>
          <w:tcPr>
            <w:tcW w:w="952" w:type="dxa"/>
          </w:tcPr>
          <w:p w:rsidR="008E2254" w:rsidRDefault="00C229B0" w:rsidP="00382E20">
            <w:pPr>
              <w:cnfStyle w:val="000000100000" w:firstRow="0" w:lastRow="0" w:firstColumn="0" w:lastColumn="0" w:oddVBand="0" w:evenVBand="0" w:oddHBand="1" w:evenHBand="0" w:firstRowFirstColumn="0" w:firstRowLastColumn="0" w:lastRowFirstColumn="0" w:lastRowLastColumn="0"/>
            </w:pPr>
            <w:r>
              <w:t>963</w:t>
            </w:r>
          </w:p>
        </w:tc>
        <w:tc>
          <w:tcPr>
            <w:tcW w:w="1319" w:type="dxa"/>
          </w:tcPr>
          <w:p w:rsidR="008E2254" w:rsidRDefault="00C229B0" w:rsidP="00382E20">
            <w:pPr>
              <w:cnfStyle w:val="000000100000" w:firstRow="0" w:lastRow="0" w:firstColumn="0" w:lastColumn="0" w:oddVBand="0" w:evenVBand="0" w:oddHBand="1" w:evenHBand="0" w:firstRowFirstColumn="0" w:firstRowLastColumn="0" w:lastRowFirstColumn="0" w:lastRowLastColumn="0"/>
            </w:pPr>
            <w:r>
              <w:t>5145</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555</w:t>
            </w:r>
          </w:p>
        </w:tc>
        <w:tc>
          <w:tcPr>
            <w:tcW w:w="1319" w:type="dxa"/>
          </w:tcPr>
          <w:p w:rsidR="008E2254" w:rsidRDefault="00F13CD3" w:rsidP="00382E20">
            <w:pPr>
              <w:cnfStyle w:val="000000100000" w:firstRow="0" w:lastRow="0" w:firstColumn="0" w:lastColumn="0" w:oddVBand="0" w:evenVBand="0" w:oddHBand="1" w:evenHBand="0" w:firstRowFirstColumn="0" w:firstRowLastColumn="0" w:lastRowFirstColumn="0" w:lastRowLastColumn="0"/>
            </w:pPr>
            <w:r>
              <w:t>93</w:t>
            </w:r>
          </w:p>
        </w:tc>
        <w:tc>
          <w:tcPr>
            <w:tcW w:w="1319" w:type="dxa"/>
          </w:tcPr>
          <w:p w:rsidR="008E2254" w:rsidRDefault="00F13CD3" w:rsidP="00382E20">
            <w:pPr>
              <w:cnfStyle w:val="000000100000" w:firstRow="0" w:lastRow="0" w:firstColumn="0" w:lastColumn="0" w:oddVBand="0" w:evenVBand="0" w:oddHBand="1" w:evenHBand="0" w:firstRowFirstColumn="0" w:firstRowLastColumn="0" w:lastRowFirstColumn="0" w:lastRowLastColumn="0"/>
            </w:pPr>
            <w:r>
              <w:t>462</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sr-hse</w:t>
            </w:r>
          </w:p>
        </w:tc>
        <w:tc>
          <w:tcPr>
            <w:tcW w:w="1487"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7328</w:t>
            </w:r>
          </w:p>
        </w:tc>
        <w:tc>
          <w:tcPr>
            <w:tcW w:w="952"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308</w:t>
            </w:r>
          </w:p>
        </w:tc>
        <w:tc>
          <w:tcPr>
            <w:tcW w:w="1319"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7019</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610</w:t>
            </w:r>
          </w:p>
        </w:tc>
        <w:tc>
          <w:tcPr>
            <w:tcW w:w="1319"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23</w:t>
            </w:r>
          </w:p>
        </w:tc>
        <w:tc>
          <w:tcPr>
            <w:tcW w:w="1319" w:type="dxa"/>
          </w:tcPr>
          <w:p w:rsidR="008E2254" w:rsidRDefault="00304B87" w:rsidP="00382E20">
            <w:pPr>
              <w:cnfStyle w:val="000000000000" w:firstRow="0" w:lastRow="0" w:firstColumn="0" w:lastColumn="0" w:oddVBand="0" w:evenVBand="0" w:oddHBand="0" w:evenHBand="0" w:firstRowFirstColumn="0" w:firstRowLastColumn="0" w:lastRowFirstColumn="0" w:lastRowLastColumn="0"/>
            </w:pPr>
            <w:r>
              <w:t>588</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sr-mmp</w:t>
            </w:r>
          </w:p>
        </w:tc>
        <w:tc>
          <w:tcPr>
            <w:tcW w:w="1487"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6106</w:t>
            </w:r>
          </w:p>
        </w:tc>
        <w:tc>
          <w:tcPr>
            <w:tcW w:w="952" w:type="dxa"/>
          </w:tcPr>
          <w:p w:rsidR="008E2254" w:rsidRDefault="00D947A4" w:rsidP="00382E20">
            <w:pPr>
              <w:cnfStyle w:val="000000100000" w:firstRow="0" w:lastRow="0" w:firstColumn="0" w:lastColumn="0" w:oddVBand="0" w:evenVBand="0" w:oddHBand="1" w:evenHBand="0" w:firstRowFirstColumn="0" w:firstRowLastColumn="0" w:lastRowFirstColumn="0" w:lastRowLastColumn="0"/>
            </w:pPr>
            <w:r>
              <w:t>937</w:t>
            </w:r>
          </w:p>
        </w:tc>
        <w:tc>
          <w:tcPr>
            <w:tcW w:w="1319" w:type="dxa"/>
          </w:tcPr>
          <w:p w:rsidR="008E2254" w:rsidRDefault="00D947A4" w:rsidP="00382E20">
            <w:pPr>
              <w:cnfStyle w:val="000000100000" w:firstRow="0" w:lastRow="0" w:firstColumn="0" w:lastColumn="0" w:oddVBand="0" w:evenVBand="0" w:oddHBand="1" w:evenHBand="0" w:firstRowFirstColumn="0" w:firstRowLastColumn="0" w:lastRowFirstColumn="0" w:lastRowLastColumn="0"/>
            </w:pPr>
            <w:r>
              <w:t>5169</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542</w:t>
            </w:r>
          </w:p>
        </w:tc>
        <w:tc>
          <w:tcPr>
            <w:tcW w:w="1319" w:type="dxa"/>
          </w:tcPr>
          <w:p w:rsidR="008E2254" w:rsidRDefault="00C7056B" w:rsidP="00382E20">
            <w:pPr>
              <w:cnfStyle w:val="000000100000" w:firstRow="0" w:lastRow="0" w:firstColumn="0" w:lastColumn="0" w:oddVBand="0" w:evenVBand="0" w:oddHBand="1" w:evenHBand="0" w:firstRowFirstColumn="0" w:firstRowLastColumn="0" w:lastRowFirstColumn="0" w:lastRowLastColumn="0"/>
            </w:pPr>
            <w:r>
              <w:t>60</w:t>
            </w:r>
          </w:p>
        </w:tc>
        <w:tc>
          <w:tcPr>
            <w:tcW w:w="1319" w:type="dxa"/>
          </w:tcPr>
          <w:p w:rsidR="008E2254" w:rsidRDefault="00C7056B" w:rsidP="00382E20">
            <w:pPr>
              <w:cnfStyle w:val="000000100000" w:firstRow="0" w:lastRow="0" w:firstColumn="0" w:lastColumn="0" w:oddVBand="0" w:evenVBand="0" w:oddHBand="1" w:evenHBand="0" w:firstRowFirstColumn="0" w:firstRowLastColumn="0" w:lastRowFirstColumn="0" w:lastRowLastColumn="0"/>
            </w:pPr>
            <w:r>
              <w:t>482</w:t>
            </w:r>
          </w:p>
        </w:tc>
      </w:tr>
      <w:tr w:rsidR="008E2254" w:rsidTr="008E2254">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sr-p53</w:t>
            </w:r>
          </w:p>
        </w:tc>
        <w:tc>
          <w:tcPr>
            <w:tcW w:w="1487"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7133</w:t>
            </w:r>
          </w:p>
        </w:tc>
        <w:tc>
          <w:tcPr>
            <w:tcW w:w="952" w:type="dxa"/>
          </w:tcPr>
          <w:p w:rsidR="008E2254" w:rsidRDefault="00BC22B6" w:rsidP="00382E20">
            <w:pPr>
              <w:cnfStyle w:val="000000000000" w:firstRow="0" w:lastRow="0" w:firstColumn="0" w:lastColumn="0" w:oddVBand="0" w:evenVBand="0" w:oddHBand="0" w:evenHBand="0" w:firstRowFirstColumn="0" w:firstRowLastColumn="0" w:lastRowFirstColumn="0" w:lastRowLastColumn="0"/>
            </w:pPr>
            <w:r>
              <w:t>434</w:t>
            </w:r>
          </w:p>
        </w:tc>
        <w:tc>
          <w:tcPr>
            <w:tcW w:w="1319" w:type="dxa"/>
          </w:tcPr>
          <w:p w:rsidR="008E2254" w:rsidRDefault="00BC22B6" w:rsidP="00382E20">
            <w:pPr>
              <w:cnfStyle w:val="000000000000" w:firstRow="0" w:lastRow="0" w:firstColumn="0" w:lastColumn="0" w:oddVBand="0" w:evenVBand="0" w:oddHBand="0" w:evenHBand="0" w:firstRowFirstColumn="0" w:firstRowLastColumn="0" w:lastRowFirstColumn="0" w:lastRowLastColumn="0"/>
            </w:pPr>
            <w:r>
              <w:t>6699</w:t>
            </w:r>
          </w:p>
        </w:tc>
        <w:tc>
          <w:tcPr>
            <w:tcW w:w="1319" w:type="dxa"/>
          </w:tcPr>
          <w:p w:rsidR="008E2254" w:rsidRDefault="008E2254" w:rsidP="00382E20">
            <w:pPr>
              <w:cnfStyle w:val="000000000000" w:firstRow="0" w:lastRow="0" w:firstColumn="0" w:lastColumn="0" w:oddVBand="0" w:evenVBand="0" w:oddHBand="0" w:evenHBand="0" w:firstRowFirstColumn="0" w:firstRowLastColumn="0" w:lastRowFirstColumn="0" w:lastRowLastColumn="0"/>
            </w:pPr>
            <w:r>
              <w:t>616</w:t>
            </w:r>
          </w:p>
        </w:tc>
        <w:tc>
          <w:tcPr>
            <w:tcW w:w="1319" w:type="dxa"/>
          </w:tcPr>
          <w:p w:rsidR="008E2254" w:rsidRDefault="00A3000D" w:rsidP="00382E20">
            <w:pPr>
              <w:cnfStyle w:val="000000000000" w:firstRow="0" w:lastRow="0" w:firstColumn="0" w:lastColumn="0" w:oddVBand="0" w:evenVBand="0" w:oddHBand="0" w:evenHBand="0" w:firstRowFirstColumn="0" w:firstRowLastColumn="0" w:lastRowFirstColumn="0" w:lastRowLastColumn="0"/>
            </w:pPr>
            <w:r>
              <w:t>41</w:t>
            </w:r>
          </w:p>
        </w:tc>
        <w:tc>
          <w:tcPr>
            <w:tcW w:w="1319" w:type="dxa"/>
          </w:tcPr>
          <w:p w:rsidR="008E2254" w:rsidRDefault="00A3000D" w:rsidP="00382E20">
            <w:pPr>
              <w:cnfStyle w:val="000000000000" w:firstRow="0" w:lastRow="0" w:firstColumn="0" w:lastColumn="0" w:oddVBand="0" w:evenVBand="0" w:oddHBand="0" w:evenHBand="0" w:firstRowFirstColumn="0" w:firstRowLastColumn="0" w:lastRowFirstColumn="0" w:lastRowLastColumn="0"/>
            </w:pPr>
            <w:r>
              <w:t>575</w:t>
            </w:r>
          </w:p>
        </w:tc>
      </w:tr>
      <w:tr w:rsidR="008E2254" w:rsidTr="008E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Pr>
          <w:p w:rsidR="008E2254" w:rsidRDefault="008E2254" w:rsidP="00382E20">
            <w:r>
              <w:t>sr-atad5</w:t>
            </w:r>
          </w:p>
        </w:tc>
        <w:tc>
          <w:tcPr>
            <w:tcW w:w="1487"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7457</w:t>
            </w:r>
          </w:p>
        </w:tc>
        <w:tc>
          <w:tcPr>
            <w:tcW w:w="952" w:type="dxa"/>
          </w:tcPr>
          <w:p w:rsidR="008E2254" w:rsidRDefault="000D0151" w:rsidP="00382E20">
            <w:pPr>
              <w:cnfStyle w:val="000000100000" w:firstRow="0" w:lastRow="0" w:firstColumn="0" w:lastColumn="0" w:oddVBand="0" w:evenVBand="0" w:oddHBand="1" w:evenHBand="0" w:firstRowFirstColumn="0" w:firstRowLastColumn="0" w:lastRowFirstColumn="0" w:lastRowLastColumn="0"/>
            </w:pPr>
            <w:r>
              <w:t>268</w:t>
            </w:r>
          </w:p>
        </w:tc>
        <w:tc>
          <w:tcPr>
            <w:tcW w:w="1319" w:type="dxa"/>
          </w:tcPr>
          <w:p w:rsidR="008E2254" w:rsidRDefault="000D0151" w:rsidP="00382E20">
            <w:pPr>
              <w:cnfStyle w:val="000000100000" w:firstRow="0" w:lastRow="0" w:firstColumn="0" w:lastColumn="0" w:oddVBand="0" w:evenVBand="0" w:oddHBand="1" w:evenHBand="0" w:firstRowFirstColumn="0" w:firstRowLastColumn="0" w:lastRowFirstColumn="0" w:lastRowLastColumn="0"/>
            </w:pPr>
            <w:r>
              <w:t>7189</w:t>
            </w:r>
          </w:p>
        </w:tc>
        <w:tc>
          <w:tcPr>
            <w:tcW w:w="1319" w:type="dxa"/>
          </w:tcPr>
          <w:p w:rsidR="008E2254" w:rsidRDefault="008E2254" w:rsidP="00382E20">
            <w:pPr>
              <w:cnfStyle w:val="000000100000" w:firstRow="0" w:lastRow="0" w:firstColumn="0" w:lastColumn="0" w:oddVBand="0" w:evenVBand="0" w:oddHBand="1" w:evenHBand="0" w:firstRowFirstColumn="0" w:firstRowLastColumn="0" w:lastRowFirstColumn="0" w:lastRowLastColumn="0"/>
            </w:pPr>
            <w:r>
              <w:t>621</w:t>
            </w:r>
          </w:p>
        </w:tc>
        <w:tc>
          <w:tcPr>
            <w:tcW w:w="1319" w:type="dxa"/>
          </w:tcPr>
          <w:p w:rsidR="008E2254" w:rsidRDefault="00D770FB" w:rsidP="00382E20">
            <w:pPr>
              <w:cnfStyle w:val="000000100000" w:firstRow="0" w:lastRow="0" w:firstColumn="0" w:lastColumn="0" w:oddVBand="0" w:evenVBand="0" w:oddHBand="1" w:evenHBand="0" w:firstRowFirstColumn="0" w:firstRowLastColumn="0" w:lastRowFirstColumn="0" w:lastRowLastColumn="0"/>
            </w:pPr>
            <w:r>
              <w:t>37</w:t>
            </w:r>
          </w:p>
        </w:tc>
        <w:tc>
          <w:tcPr>
            <w:tcW w:w="1319" w:type="dxa"/>
          </w:tcPr>
          <w:p w:rsidR="008E2254" w:rsidRDefault="00D770FB" w:rsidP="00382E20">
            <w:pPr>
              <w:cnfStyle w:val="000000100000" w:firstRow="0" w:lastRow="0" w:firstColumn="0" w:lastColumn="0" w:oddVBand="0" w:evenVBand="0" w:oddHBand="1" w:evenHBand="0" w:firstRowFirstColumn="0" w:firstRowLastColumn="0" w:lastRowFirstColumn="0" w:lastRowLastColumn="0"/>
            </w:pPr>
            <w:r>
              <w:t>584</w:t>
            </w:r>
          </w:p>
        </w:tc>
      </w:tr>
    </w:tbl>
    <w:p w:rsidR="00FD7BF2" w:rsidRDefault="00FD7BF2" w:rsidP="00382E20">
      <w:pPr>
        <w:spacing w:after="0" w:line="240" w:lineRule="auto"/>
      </w:pPr>
    </w:p>
    <w:p w:rsidR="008E2358" w:rsidRDefault="008E2358" w:rsidP="00FF71E5"/>
    <w:p w:rsidR="008E2358" w:rsidRDefault="008E2358" w:rsidP="00FF71E5"/>
    <w:p w:rsidR="008E2358" w:rsidRPr="00554C78" w:rsidRDefault="00350112" w:rsidP="00FF71E5">
      <w:pPr>
        <w:rPr>
          <w:b/>
        </w:rPr>
      </w:pPr>
      <w:r w:rsidRPr="00554C78">
        <w:rPr>
          <w:b/>
        </w:rPr>
        <w:t>S</w:t>
      </w:r>
      <w:r w:rsidR="008E2358" w:rsidRPr="00554C78">
        <w:rPr>
          <w:b/>
        </w:rPr>
        <w:t>2: Comparison with other models reported in literature</w:t>
      </w:r>
    </w:p>
    <w:tbl>
      <w:tblPr>
        <w:tblStyle w:val="TableGrid"/>
        <w:tblpPr w:leftFromText="180" w:rightFromText="180" w:horzAnchor="margin" w:tblpY="712"/>
        <w:tblW w:w="0" w:type="auto"/>
        <w:tblLayout w:type="fixed"/>
        <w:tblLook w:val="04A0" w:firstRow="1" w:lastRow="0" w:firstColumn="1" w:lastColumn="0" w:noHBand="0" w:noVBand="1"/>
      </w:tblPr>
      <w:tblGrid>
        <w:gridCol w:w="2448"/>
        <w:gridCol w:w="1440"/>
        <w:gridCol w:w="1260"/>
        <w:gridCol w:w="1530"/>
        <w:gridCol w:w="1306"/>
        <w:gridCol w:w="1592"/>
      </w:tblGrid>
      <w:tr w:rsidR="00725252" w:rsidTr="00982579">
        <w:tc>
          <w:tcPr>
            <w:tcW w:w="2448" w:type="dxa"/>
          </w:tcPr>
          <w:p w:rsidR="00725252" w:rsidRPr="0048118B" w:rsidRDefault="00725252" w:rsidP="002D29D5">
            <w:pPr>
              <w:rPr>
                <w:b/>
              </w:rPr>
            </w:pPr>
          </w:p>
        </w:tc>
        <w:tc>
          <w:tcPr>
            <w:tcW w:w="1440" w:type="dxa"/>
          </w:tcPr>
          <w:p w:rsidR="00725252" w:rsidRDefault="00725252" w:rsidP="002D29D5"/>
        </w:tc>
        <w:tc>
          <w:tcPr>
            <w:tcW w:w="1260" w:type="dxa"/>
          </w:tcPr>
          <w:p w:rsidR="00725252" w:rsidRDefault="00725252" w:rsidP="002D29D5"/>
        </w:tc>
        <w:tc>
          <w:tcPr>
            <w:tcW w:w="1530" w:type="dxa"/>
          </w:tcPr>
          <w:p w:rsidR="00725252" w:rsidRDefault="00725252" w:rsidP="002D29D5"/>
        </w:tc>
        <w:tc>
          <w:tcPr>
            <w:tcW w:w="1306" w:type="dxa"/>
          </w:tcPr>
          <w:p w:rsidR="00725252" w:rsidRDefault="00725252" w:rsidP="002D29D5"/>
        </w:tc>
        <w:tc>
          <w:tcPr>
            <w:tcW w:w="1592" w:type="dxa"/>
          </w:tcPr>
          <w:p w:rsidR="00725252" w:rsidRDefault="00725252" w:rsidP="002D29D5"/>
        </w:tc>
      </w:tr>
      <w:tr w:rsidR="00725252" w:rsidTr="00982579">
        <w:tc>
          <w:tcPr>
            <w:tcW w:w="2448" w:type="dxa"/>
          </w:tcPr>
          <w:p w:rsidR="00725252" w:rsidRPr="0048118B" w:rsidRDefault="00725252" w:rsidP="002D29D5">
            <w:pPr>
              <w:rPr>
                <w:b/>
              </w:rPr>
            </w:pPr>
            <w:r w:rsidRPr="0048118B">
              <w:rPr>
                <w:b/>
              </w:rPr>
              <w:t>Models</w:t>
            </w:r>
          </w:p>
        </w:tc>
        <w:tc>
          <w:tcPr>
            <w:tcW w:w="1440" w:type="dxa"/>
          </w:tcPr>
          <w:p w:rsidR="00725252" w:rsidRPr="00C867FC" w:rsidRDefault="00725252" w:rsidP="00474C29">
            <w:pPr>
              <w:rPr>
                <w:b/>
              </w:rPr>
            </w:pPr>
            <w:r w:rsidRPr="00C867FC">
              <w:rPr>
                <w:b/>
              </w:rPr>
              <w:t>(Pro)</w:t>
            </w:r>
            <w:r w:rsidR="00474C29" w:rsidRPr="00C867FC">
              <w:rPr>
                <w:b/>
              </w:rPr>
              <w:t xml:space="preserve"> </w:t>
            </w:r>
            <w:r w:rsidRPr="00C867FC">
              <w:rPr>
                <w:b/>
              </w:rPr>
              <w:t>accuracy (%)</w:t>
            </w:r>
          </w:p>
        </w:tc>
        <w:tc>
          <w:tcPr>
            <w:tcW w:w="1260" w:type="dxa"/>
          </w:tcPr>
          <w:p w:rsidR="00725252" w:rsidRPr="00C867FC" w:rsidRDefault="00725252" w:rsidP="002D29D5">
            <w:pPr>
              <w:rPr>
                <w:b/>
              </w:rPr>
            </w:pPr>
            <w:r w:rsidRPr="00C867FC">
              <w:rPr>
                <w:b/>
              </w:rPr>
              <w:t>(Pro) AUC-ROC</w:t>
            </w:r>
          </w:p>
        </w:tc>
        <w:tc>
          <w:tcPr>
            <w:tcW w:w="1530" w:type="dxa"/>
          </w:tcPr>
          <w:p w:rsidR="00725252" w:rsidRPr="00C867FC" w:rsidRDefault="000F6AAB" w:rsidP="002D29D5">
            <w:pPr>
              <w:rPr>
                <w:b/>
              </w:rPr>
            </w:pPr>
            <w:r w:rsidRPr="00C867FC">
              <w:rPr>
                <w:b/>
              </w:rPr>
              <w:t>Compared Models</w:t>
            </w:r>
          </w:p>
        </w:tc>
        <w:tc>
          <w:tcPr>
            <w:tcW w:w="1306" w:type="dxa"/>
          </w:tcPr>
          <w:p w:rsidR="00725252" w:rsidRPr="00C867FC" w:rsidRDefault="00725252" w:rsidP="002D29D5">
            <w:pPr>
              <w:rPr>
                <w:b/>
              </w:rPr>
            </w:pPr>
            <w:r w:rsidRPr="00C867FC">
              <w:rPr>
                <w:b/>
              </w:rPr>
              <w:t>Accuracy (%)</w:t>
            </w:r>
          </w:p>
        </w:tc>
        <w:tc>
          <w:tcPr>
            <w:tcW w:w="1592" w:type="dxa"/>
          </w:tcPr>
          <w:p w:rsidR="00725252" w:rsidRPr="00C867FC" w:rsidRDefault="00725252" w:rsidP="002D29D5">
            <w:pPr>
              <w:rPr>
                <w:b/>
              </w:rPr>
            </w:pPr>
            <w:r w:rsidRPr="00C867FC">
              <w:rPr>
                <w:b/>
              </w:rPr>
              <w:t>AUC-ROC</w:t>
            </w:r>
          </w:p>
        </w:tc>
      </w:tr>
      <w:tr w:rsidR="00725252" w:rsidTr="00982579">
        <w:tc>
          <w:tcPr>
            <w:tcW w:w="2448" w:type="dxa"/>
          </w:tcPr>
          <w:p w:rsidR="00725252" w:rsidRPr="0048118B" w:rsidRDefault="00725252" w:rsidP="002D29D5">
            <w:pPr>
              <w:rPr>
                <w:b/>
              </w:rPr>
            </w:pPr>
            <w:r w:rsidRPr="0048118B">
              <w:rPr>
                <w:b/>
              </w:rPr>
              <w:t>Organ toxicity</w:t>
            </w:r>
          </w:p>
        </w:tc>
        <w:tc>
          <w:tcPr>
            <w:tcW w:w="1440" w:type="dxa"/>
            <w:vMerge w:val="restart"/>
          </w:tcPr>
          <w:p w:rsidR="00725252" w:rsidRDefault="00725252" w:rsidP="002D29D5"/>
          <w:p w:rsidR="00725252" w:rsidRDefault="00725252" w:rsidP="002D29D5">
            <w:r>
              <w:t>82.00</w:t>
            </w:r>
          </w:p>
        </w:tc>
        <w:tc>
          <w:tcPr>
            <w:tcW w:w="1260" w:type="dxa"/>
            <w:vMerge w:val="restart"/>
          </w:tcPr>
          <w:p w:rsidR="00725252" w:rsidRDefault="00725252" w:rsidP="002D29D5"/>
          <w:p w:rsidR="00725252" w:rsidRDefault="00725252" w:rsidP="002D29D5">
            <w:r>
              <w:t>0.86</w:t>
            </w:r>
          </w:p>
        </w:tc>
        <w:tc>
          <w:tcPr>
            <w:tcW w:w="1530" w:type="dxa"/>
            <w:vMerge w:val="restart"/>
          </w:tcPr>
          <w:p w:rsidR="00725252" w:rsidRDefault="00725252" w:rsidP="002D29D5"/>
          <w:p w:rsidR="00D15905" w:rsidRDefault="00D15905" w:rsidP="002D29D5">
            <w:r>
              <w:t xml:space="preserve">Hong, et.al (2017) </w:t>
            </w:r>
            <w:r w:rsidR="00380E42" w:rsidRPr="003679BF">
              <w:rPr>
                <w:vertAlign w:val="superscript"/>
              </w:rPr>
              <w:fldChar w:fldCharType="begin" w:fldLock="1"/>
            </w:r>
            <w:r w:rsidR="003679BF">
              <w:rPr>
                <w:vertAlign w:val="superscript"/>
              </w:rPr>
              <w:instrText>ADDIN CSL_CITATION { "citationItems" : [ { "id" : "ITEM-1", "itemData" : { "DOI" : "10.1038/s41598-017-17701-7", "ISSN" : "2045-2322", "abstract" : "Drug-induced liver injury (DILI) presents a significant challenge to drug development and regulatory science. The FDA\u2019s Liver Toxicity Knowledge Base (LTKB) evaluated &gt;1000 drugs for their likelihood of causing DILI in humans, of which &gt;700 drugs were classified into three categories (most-DILI, less-DILI, and no-DILI). Based on this dataset, we developed and compared 2-class and 3-class DILI prediction models using the machine learning algorithm of Decision Forest (DF) with Mold2 structural descriptors. The models were evaluated through 1000 iterations of 5-fold cross-validations, 1000 bootstrapping validations and 1000 permutation tests (that assessed the chance correlation). Furthermore, prediction confidence analysis was conducted, which provides an additional parameter for proper interpretation of prediction results. We revealed that the 3-class model not only had a higher resolution to estimate DILI risk but also showed an improved capability to differentiate most-DILI drugs from no-DILI drugs in comparison with the 2-class DILI model. We demonstrated the utility of the models for drug ingredients with warnings very recently issued by the FDA. Moreover, we identified informative molecular features important for assessing DILI risk. Our results suggested that the 3-class model presents a better option than the binary model (which most publications are focused on) for drug safety evaluation.", "author" : [ { "dropping-particle" : "", "family" : "Hong", "given" : "Huixiao", "non-dropping-particle" : "", "parse-names" : false, "suffix" : "" }, { "dropping-particle" : "", "family" : "Thakkar", "given" : "Shraddha", "non-dropping-particle" : "", "parse-names" : false, "suffix" : "" }, { "dropping-particle" : "", "family" : "Chen", "given" : "Minjun", "non-dropping-particle" : "", "parse-names" : false, "suffix" : "" }, { "dropping-particle" : "", "family" : "Tong", "given" : "Weida", "non-dropping-particle" : "", "parse-names" : false, "suffix" : "" } ], "container-title" : "Scientific Reports", "id" : "ITEM-1", "issue" : "1", "issued" : { "date-parts" : [ [ "2017" ] ] }, "page" : "17311", "publisher" : "Springer US", "title" : "Development of Decision Forest Models for Prediction of Drug-Induced Liver Injury in Humans Using A Large Set of FDA-approved Drugs", "type" : "article-journal", "volume" : "7" }, "uris" : [ "http://www.mendeley.com/documents/?uuid=4254549a-c394-4435-8ce3-eb6051953abe" ] } ], "mendeley" : { "formattedCitation" : "(1)", "plainTextFormattedCitation" : "(1)", "previouslyFormattedCitation" : "(1)" }, "properties" : { "noteIndex" : 0 }, "schema" : "https://github.com/citation-style-language/schema/raw/master/csl-citation.json" }</w:instrText>
            </w:r>
            <w:r w:rsidR="00380E42" w:rsidRPr="003679BF">
              <w:rPr>
                <w:vertAlign w:val="superscript"/>
              </w:rPr>
              <w:fldChar w:fldCharType="separate"/>
            </w:r>
            <w:r w:rsidR="003679BF" w:rsidRPr="003679BF">
              <w:rPr>
                <w:noProof/>
                <w:vertAlign w:val="superscript"/>
              </w:rPr>
              <w:t>(1)</w:t>
            </w:r>
            <w:r w:rsidR="00380E42" w:rsidRPr="003679BF">
              <w:rPr>
                <w:vertAlign w:val="superscript"/>
              </w:rPr>
              <w:fldChar w:fldCharType="end"/>
            </w:r>
          </w:p>
        </w:tc>
        <w:tc>
          <w:tcPr>
            <w:tcW w:w="1306" w:type="dxa"/>
            <w:vMerge w:val="restart"/>
          </w:tcPr>
          <w:p w:rsidR="00725252" w:rsidRDefault="00725252" w:rsidP="002D29D5"/>
          <w:p w:rsidR="00D15905" w:rsidRDefault="00D15905" w:rsidP="002D29D5"/>
          <w:p w:rsidR="00D15905" w:rsidRDefault="00D15905" w:rsidP="002D29D5">
            <w:r>
              <w:t>71.30</w:t>
            </w:r>
          </w:p>
        </w:tc>
        <w:tc>
          <w:tcPr>
            <w:tcW w:w="1592" w:type="dxa"/>
            <w:vMerge w:val="restart"/>
          </w:tcPr>
          <w:p w:rsidR="00725252" w:rsidRDefault="00725252" w:rsidP="002D29D5"/>
          <w:p w:rsidR="00D15905" w:rsidRDefault="00D15905" w:rsidP="002D29D5"/>
          <w:p w:rsidR="00D15905" w:rsidRDefault="00D15905" w:rsidP="002D29D5">
            <w:r>
              <w:t>-</w:t>
            </w:r>
          </w:p>
        </w:tc>
      </w:tr>
      <w:tr w:rsidR="00725252" w:rsidTr="00982579">
        <w:tc>
          <w:tcPr>
            <w:tcW w:w="2448" w:type="dxa"/>
          </w:tcPr>
          <w:p w:rsidR="00725252" w:rsidRDefault="00725252" w:rsidP="002D29D5">
            <w:r>
              <w:t>Dili</w:t>
            </w:r>
          </w:p>
        </w:tc>
        <w:tc>
          <w:tcPr>
            <w:tcW w:w="1440" w:type="dxa"/>
            <w:vMerge/>
          </w:tcPr>
          <w:p w:rsidR="00725252" w:rsidRDefault="00725252" w:rsidP="002D29D5"/>
        </w:tc>
        <w:tc>
          <w:tcPr>
            <w:tcW w:w="1260" w:type="dxa"/>
            <w:vMerge/>
          </w:tcPr>
          <w:p w:rsidR="00725252" w:rsidRDefault="00725252" w:rsidP="002D29D5"/>
        </w:tc>
        <w:tc>
          <w:tcPr>
            <w:tcW w:w="1530" w:type="dxa"/>
            <w:vMerge/>
          </w:tcPr>
          <w:p w:rsidR="00725252" w:rsidRDefault="00725252" w:rsidP="002D29D5"/>
        </w:tc>
        <w:tc>
          <w:tcPr>
            <w:tcW w:w="1306" w:type="dxa"/>
            <w:vMerge/>
          </w:tcPr>
          <w:p w:rsidR="00725252" w:rsidRDefault="00725252" w:rsidP="002D29D5"/>
        </w:tc>
        <w:tc>
          <w:tcPr>
            <w:tcW w:w="1592" w:type="dxa"/>
            <w:vMerge/>
          </w:tcPr>
          <w:p w:rsidR="00725252" w:rsidRDefault="00725252" w:rsidP="002D29D5"/>
        </w:tc>
      </w:tr>
      <w:tr w:rsidR="00725252" w:rsidTr="00982579">
        <w:tc>
          <w:tcPr>
            <w:tcW w:w="2448" w:type="dxa"/>
          </w:tcPr>
          <w:p w:rsidR="00725252" w:rsidRPr="0048118B" w:rsidRDefault="00725252" w:rsidP="002D29D5">
            <w:pPr>
              <w:rPr>
                <w:b/>
              </w:rPr>
            </w:pPr>
            <w:r w:rsidRPr="0048118B">
              <w:rPr>
                <w:b/>
              </w:rPr>
              <w:t>Toxicity endpoints</w:t>
            </w:r>
          </w:p>
        </w:tc>
        <w:tc>
          <w:tcPr>
            <w:tcW w:w="1440" w:type="dxa"/>
            <w:vMerge w:val="restart"/>
          </w:tcPr>
          <w:p w:rsidR="00725252" w:rsidRDefault="00725252" w:rsidP="002D29D5"/>
          <w:p w:rsidR="00725252" w:rsidRDefault="00725252" w:rsidP="002D29D5">
            <w:r>
              <w:t>84.00</w:t>
            </w:r>
          </w:p>
        </w:tc>
        <w:tc>
          <w:tcPr>
            <w:tcW w:w="1260" w:type="dxa"/>
            <w:vMerge w:val="restart"/>
          </w:tcPr>
          <w:p w:rsidR="00725252" w:rsidRDefault="00725252" w:rsidP="002D29D5"/>
          <w:p w:rsidR="00725252" w:rsidRDefault="00725252" w:rsidP="002D29D5">
            <w:r>
              <w:t>0.90</w:t>
            </w:r>
          </w:p>
        </w:tc>
        <w:tc>
          <w:tcPr>
            <w:tcW w:w="1530" w:type="dxa"/>
            <w:vMerge w:val="restart"/>
          </w:tcPr>
          <w:p w:rsidR="00725252" w:rsidRDefault="00725252" w:rsidP="002D29D5"/>
          <w:p w:rsidR="007E7C5C" w:rsidRDefault="007E7C5C" w:rsidP="002D29D5">
            <w:r>
              <w:t>Xu , et.al</w:t>
            </w:r>
            <w:r w:rsidR="0073628C">
              <w:t xml:space="preserve"> (2012)</w:t>
            </w:r>
            <w:r>
              <w:t xml:space="preserve"> </w:t>
            </w:r>
            <w:r w:rsidR="00380E42" w:rsidRPr="0073628C">
              <w:rPr>
                <w:vertAlign w:val="superscript"/>
              </w:rPr>
              <w:fldChar w:fldCharType="begin" w:fldLock="1"/>
            </w:r>
            <w:r w:rsidR="00E74E2B">
              <w:rPr>
                <w:vertAlign w:val="superscript"/>
              </w:rPr>
              <w:instrText>ADDIN CSL_CITATION { "citationItems" : [ { "id" : "ITEM-1", "itemData" : { "DOI" : "10.1021/ci300400a", "author" : [ { "dropping-particle" : "", "family" : "Tang", "given" : "Yun", "non-dropping-particle" : "", "parse-names" : false, "suffix" : "" } ], "id" : "ITEM-1", "issued" : { "date-parts" : [ [ "2012" ] ] }, "title" : "In silico Prediction of Chemical Ames Mutagenicity", "type" : "article-journal" }, "uris" : [ "http://www.mendeley.com/documents/?uuid=6a5dbfcb-e43f-42fd-a0b1-98f4911312a5" ] } ], "mendeley" : { "formattedCitation" : "(2)", "plainTextFormattedCitation" : "(2)", "previouslyFormattedCitation" : "(2)" }, "properties" : { "noteIndex" : 0 }, "schema" : "https://github.com/citation-style-language/schema/raw/master/csl-citation.json" }</w:instrText>
            </w:r>
            <w:r w:rsidR="00380E42" w:rsidRPr="0073628C">
              <w:rPr>
                <w:vertAlign w:val="superscript"/>
              </w:rPr>
              <w:fldChar w:fldCharType="separate"/>
            </w:r>
            <w:r w:rsidR="0073628C" w:rsidRPr="0073628C">
              <w:rPr>
                <w:noProof/>
                <w:vertAlign w:val="superscript"/>
              </w:rPr>
              <w:t>(2)</w:t>
            </w:r>
            <w:r w:rsidR="00380E42" w:rsidRPr="0073628C">
              <w:rPr>
                <w:vertAlign w:val="superscript"/>
              </w:rPr>
              <w:fldChar w:fldCharType="end"/>
            </w:r>
          </w:p>
        </w:tc>
        <w:tc>
          <w:tcPr>
            <w:tcW w:w="1306" w:type="dxa"/>
            <w:vMerge w:val="restart"/>
          </w:tcPr>
          <w:p w:rsidR="00725252" w:rsidRDefault="00725252" w:rsidP="002D29D5"/>
          <w:p w:rsidR="007E7C5C" w:rsidRDefault="007E7C5C" w:rsidP="002D29D5">
            <w:r>
              <w:t>84.00</w:t>
            </w:r>
          </w:p>
        </w:tc>
        <w:tc>
          <w:tcPr>
            <w:tcW w:w="1592" w:type="dxa"/>
            <w:vMerge w:val="restart"/>
          </w:tcPr>
          <w:p w:rsidR="00725252" w:rsidRDefault="00725252" w:rsidP="002D29D5"/>
          <w:p w:rsidR="007E7C5C" w:rsidRDefault="007E7C5C" w:rsidP="002D29D5">
            <w:r>
              <w:t>0.90</w:t>
            </w:r>
          </w:p>
        </w:tc>
      </w:tr>
      <w:tr w:rsidR="00725252" w:rsidTr="00982579">
        <w:tc>
          <w:tcPr>
            <w:tcW w:w="2448" w:type="dxa"/>
          </w:tcPr>
          <w:p w:rsidR="00725252" w:rsidRDefault="00725252" w:rsidP="002D29D5">
            <w:r>
              <w:t>Mutagenicity</w:t>
            </w:r>
          </w:p>
        </w:tc>
        <w:tc>
          <w:tcPr>
            <w:tcW w:w="1440" w:type="dxa"/>
            <w:vMerge/>
          </w:tcPr>
          <w:p w:rsidR="00725252" w:rsidRDefault="00725252" w:rsidP="002D29D5"/>
        </w:tc>
        <w:tc>
          <w:tcPr>
            <w:tcW w:w="1260" w:type="dxa"/>
            <w:vMerge/>
          </w:tcPr>
          <w:p w:rsidR="00725252" w:rsidRDefault="00725252" w:rsidP="002D29D5"/>
        </w:tc>
        <w:tc>
          <w:tcPr>
            <w:tcW w:w="1530" w:type="dxa"/>
            <w:vMerge/>
          </w:tcPr>
          <w:p w:rsidR="00725252" w:rsidRDefault="00725252" w:rsidP="002D29D5"/>
        </w:tc>
        <w:tc>
          <w:tcPr>
            <w:tcW w:w="1306" w:type="dxa"/>
            <w:vMerge/>
          </w:tcPr>
          <w:p w:rsidR="00725252" w:rsidRDefault="00725252" w:rsidP="002D29D5"/>
        </w:tc>
        <w:tc>
          <w:tcPr>
            <w:tcW w:w="1592" w:type="dxa"/>
            <w:vMerge/>
          </w:tcPr>
          <w:p w:rsidR="00725252" w:rsidRDefault="00725252" w:rsidP="002D29D5"/>
        </w:tc>
      </w:tr>
      <w:tr w:rsidR="00725252" w:rsidTr="00982579">
        <w:tc>
          <w:tcPr>
            <w:tcW w:w="2448" w:type="dxa"/>
          </w:tcPr>
          <w:p w:rsidR="00725252" w:rsidRDefault="00725252" w:rsidP="002D29D5">
            <w:r>
              <w:t>Carcinogenicity</w:t>
            </w:r>
          </w:p>
        </w:tc>
        <w:tc>
          <w:tcPr>
            <w:tcW w:w="1440" w:type="dxa"/>
          </w:tcPr>
          <w:p w:rsidR="00725252" w:rsidRDefault="00725252" w:rsidP="002D29D5">
            <w:r>
              <w:t>81.24</w:t>
            </w:r>
          </w:p>
        </w:tc>
        <w:tc>
          <w:tcPr>
            <w:tcW w:w="1260" w:type="dxa"/>
          </w:tcPr>
          <w:p w:rsidR="00725252" w:rsidRDefault="00725252" w:rsidP="002D29D5">
            <w:r>
              <w:t>0.85</w:t>
            </w:r>
          </w:p>
        </w:tc>
        <w:tc>
          <w:tcPr>
            <w:tcW w:w="1530" w:type="dxa"/>
          </w:tcPr>
          <w:p w:rsidR="00725252" w:rsidRDefault="00A3242D" w:rsidP="002D29D5">
            <w:r>
              <w:t>Zhang, et.al (2017)</w:t>
            </w:r>
            <w:r w:rsidR="00380E42" w:rsidRPr="0073628C">
              <w:rPr>
                <w:vertAlign w:val="superscript"/>
              </w:rPr>
              <w:fldChar w:fldCharType="begin" w:fldLock="1"/>
            </w:r>
            <w:r w:rsidR="00E74E2B">
              <w:rPr>
                <w:vertAlign w:val="superscript"/>
              </w:rPr>
              <w:instrText>ADDIN CSL_CITATION { "citationItems" : [ { "id" : "ITEM-1", "itemData" : { "DOI" : "10.1038/s41598-017-02365-0", "ISSN" : "20452322", "PMID" : "28522849", "abstract" : "Carcinogenicity refers to a highly toxic end point of certain chemicals, and has become an important issue in the drug development process. In this study, three novel ensemble classification models, namely Ensemble SVM, Ensemble RF, and Ensemble XGBoost, were developed to predict carcinogenicity of chemicals using seven types of molecular fingerprints and three machine learning methods based on a dataset containing 1003 diverse compounds with rat carcinogenicity. Among these three models, Ensemble XGBoost is found to be the best, giving an average accuracy of 70.1 \u00b1 2.9%, sensitivity of 67.0 \u00b1 5.0%, and specificity of 73.1 \u00b1 4.4% in five-fold cross-validation and an accuracy of 70.0%, sensitivity of 65.2%, and specificity of 76.5% in external validation. In comparison with some recent methods, the ensemble models outperform some machine learning-based approaches and yield equal accuracy and higher specificity but lower sensitivity than rule-based expert systems. It is also found that the ensemble models could be further improved if more data were available. As an application, the ensemble models are employed to discover potential carcinogens in the DrugBank database. The results indicate that the proposed models are helpful in predicting the carcinogenicity of chemicals. A web server called CarcinoPred-EL has been built for these models ( http://ccsipb.lnu.edu.cn/toxicity/CarcinoPred-EL/ ).", "author" : [ { "dropping-particle" : "", "family" : "Zhang", "given" : "Li", "non-dropping-particle" : "", "parse-names" : false, "suffix" : "" }, { "dropping-particle" : "", "family" : "Ai", "given" : "Haixin", "non-dropping-particle" : "", "parse-names" : false, "suffix" : "" }, { "dropping-particle" : "", "family" : "Chen", "given" : "Wen", "non-dropping-particle" : "", "parse-names" : false, "suffix" : "" }, { "dropping-particle" : "", "family" : "Yin", "given" : "Zimo", "non-dropping-particle" : "", "parse-names" : false, "suffix" : "" }, { "dropping-particle" : "", "family" : "Hu", "given" : "Huan", "non-dropping-particle" : "", "parse-names" : false, "suffix" : "" }, { "dropping-particle" : "", "family" : "Zhu", "given" : "Junfeng", "non-dropping-particle" : "", "parse-names" : false, "suffix" : "" }, { "dropping-particle" : "", "family" : "Zhao", "given" : "Jian", "non-dropping-particle" : "", "parse-names" : false, "suffix" : "" }, { "dropping-particle" : "", "family" : "Zhao", "given" : "Qi", "non-dropping-particle" : "", "parse-names" : false, "suffix" : "" }, { "dropping-particle" : "", "family" : "Liu", "given" : "Hongsheng", "non-dropping-particle" : "", "parse-names" : false, "suffix" : "" } ], "container-title" : "Scientific Reports", "id" : "ITEM-1", "issue" : "1", "issued" : { "date-parts" : [ [ "2017" ] ] }, "page" : "1-14", "publisher" : "Springer US", "title" : "CarcinoPred-EL: Novel models for predicting the carcinogenicity of chemicals using molecular fingerprints and ensemble learning methods", "type" : "article-journal", "volume" : "7" }, "uris" : [ "http://www.mendeley.com/documents/?uuid=326ec212-1211-452c-a5ec-c5e997292407" ] } ], "mendeley" : { "formattedCitation" : "(3)", "plainTextFormattedCitation" : "(3)", "previouslyFormattedCitation" : "(3)" }, "properties" : { "noteIndex" : 0 }, "schema" : "https://github.com/citation-style-language/schema/raw/master/csl-citation.json" }</w:instrText>
            </w:r>
            <w:r w:rsidR="00380E42" w:rsidRPr="0073628C">
              <w:rPr>
                <w:vertAlign w:val="superscript"/>
              </w:rPr>
              <w:fldChar w:fldCharType="separate"/>
            </w:r>
            <w:r w:rsidR="0073628C" w:rsidRPr="0073628C">
              <w:rPr>
                <w:noProof/>
                <w:vertAlign w:val="superscript"/>
              </w:rPr>
              <w:t>(3)</w:t>
            </w:r>
            <w:r w:rsidR="00380E42" w:rsidRPr="0073628C">
              <w:rPr>
                <w:vertAlign w:val="superscript"/>
              </w:rPr>
              <w:fldChar w:fldCharType="end"/>
            </w:r>
          </w:p>
        </w:tc>
        <w:tc>
          <w:tcPr>
            <w:tcW w:w="1306" w:type="dxa"/>
          </w:tcPr>
          <w:p w:rsidR="00725252" w:rsidRDefault="00725252" w:rsidP="002D29D5"/>
          <w:p w:rsidR="00A3242D" w:rsidRDefault="00A3242D" w:rsidP="002D29D5">
            <w:r>
              <w:t>71.00</w:t>
            </w:r>
          </w:p>
        </w:tc>
        <w:tc>
          <w:tcPr>
            <w:tcW w:w="1592" w:type="dxa"/>
          </w:tcPr>
          <w:p w:rsidR="00725252" w:rsidRDefault="00725252" w:rsidP="002D29D5"/>
          <w:p w:rsidR="00A3242D" w:rsidRDefault="00A3242D" w:rsidP="002D29D5">
            <w:r>
              <w:t>0.77</w:t>
            </w:r>
          </w:p>
        </w:tc>
      </w:tr>
      <w:tr w:rsidR="00725252" w:rsidTr="00982579">
        <w:tc>
          <w:tcPr>
            <w:tcW w:w="2448" w:type="dxa"/>
          </w:tcPr>
          <w:p w:rsidR="00725252" w:rsidRDefault="00725252" w:rsidP="002D29D5">
            <w:r>
              <w:t>Cytotoxicity</w:t>
            </w:r>
          </w:p>
        </w:tc>
        <w:tc>
          <w:tcPr>
            <w:tcW w:w="1440" w:type="dxa"/>
          </w:tcPr>
          <w:p w:rsidR="00725252" w:rsidRDefault="00725252" w:rsidP="002D29D5">
            <w:r>
              <w:t>85.00</w:t>
            </w:r>
          </w:p>
        </w:tc>
        <w:tc>
          <w:tcPr>
            <w:tcW w:w="1260" w:type="dxa"/>
          </w:tcPr>
          <w:p w:rsidR="00725252" w:rsidRDefault="00725252" w:rsidP="002D29D5">
            <w:r>
              <w:t>0.89</w:t>
            </w:r>
          </w:p>
        </w:tc>
        <w:tc>
          <w:tcPr>
            <w:tcW w:w="1530" w:type="dxa"/>
          </w:tcPr>
          <w:p w:rsidR="00725252" w:rsidRDefault="00982579" w:rsidP="002D29D5">
            <w:r w:rsidRPr="00982579">
              <w:rPr>
                <w:bCs/>
              </w:rPr>
              <w:t xml:space="preserve">Svensson, et.al </w:t>
            </w:r>
            <w:r w:rsidRPr="00982579">
              <w:t> </w:t>
            </w:r>
            <w:r>
              <w:t>(2017)</w:t>
            </w:r>
            <w:r w:rsidR="003679BF">
              <w:t xml:space="preserve"> </w:t>
            </w:r>
            <w:r w:rsidR="00380E42" w:rsidRPr="0073628C">
              <w:rPr>
                <w:vertAlign w:val="superscript"/>
              </w:rPr>
              <w:fldChar w:fldCharType="begin" w:fldLock="1"/>
            </w:r>
            <w:r w:rsidR="00E74E2B">
              <w:rPr>
                <w:vertAlign w:val="superscript"/>
              </w:rPr>
              <w:instrText>ADDIN CSL_CITATION { "citationItems" : [ { "id" : "ITEM-1", "itemData" : { "DOI" : "10.1039/C6TX00252H", "ISSN" : "2045-452X", "abstract" : "&lt;p&gt;The assessment of compound cytotoxicity is an important part of the drug discovery process.&lt;/p&gt;", "author" : [ { "dropping-particle" : "", "family" : "Svensson", "given" : "Fredrik", "non-dropping-particle" : "", "parse-names" : false, "suffix" : "" }, { "dropping-particle" : "", "family" : "Norinder", "given" : "Ulf", "non-dropping-particle" : "", "parse-names" : false, "suffix" : "" }, { "dropping-particle" : "", "family" : "Bender", "given" : "Andreas", "non-dropping-particle" : "", "parse-names" : false, "suffix" : "" } ], "container-title" : "Toxicol. Res.", "id" : "ITEM-1", "issue" : "1", "issued" : { "date-parts" : [ [ "2017" ] ] }, "page" : "73-80", "publisher" : "Royal Society of Chemistry", "title" : "Modelling compound cytotoxicity using conformal prediction and PubChem HTS data", "type" : "article-journal", "volume" : "6" }, "uris" : [ "http://www.mendeley.com/documents/?uuid=c4f8c8f7-ea8b-49db-a45c-5509f450a571" ] } ], "mendeley" : { "formattedCitation" : "(4)", "plainTextFormattedCitation" : "(4)", "previouslyFormattedCitation" : "(4)" }, "properties" : { "noteIndex" : 0 }, "schema" : "https://github.com/citation-style-language/schema/raw/master/csl-citation.json" }</w:instrText>
            </w:r>
            <w:r w:rsidR="00380E42" w:rsidRPr="0073628C">
              <w:rPr>
                <w:vertAlign w:val="superscript"/>
              </w:rPr>
              <w:fldChar w:fldCharType="separate"/>
            </w:r>
            <w:r w:rsidR="0073628C" w:rsidRPr="0073628C">
              <w:rPr>
                <w:noProof/>
                <w:vertAlign w:val="superscript"/>
              </w:rPr>
              <w:t>(4)</w:t>
            </w:r>
            <w:r w:rsidR="00380E42" w:rsidRPr="0073628C">
              <w:rPr>
                <w:vertAlign w:val="superscript"/>
              </w:rPr>
              <w:fldChar w:fldCharType="end"/>
            </w:r>
          </w:p>
        </w:tc>
        <w:tc>
          <w:tcPr>
            <w:tcW w:w="1306" w:type="dxa"/>
          </w:tcPr>
          <w:p w:rsidR="00725252" w:rsidRDefault="00982579" w:rsidP="002D29D5">
            <w:r>
              <w:t>80.00</w:t>
            </w:r>
          </w:p>
        </w:tc>
        <w:tc>
          <w:tcPr>
            <w:tcW w:w="1592" w:type="dxa"/>
          </w:tcPr>
          <w:p w:rsidR="00725252" w:rsidRDefault="00982579" w:rsidP="002D29D5">
            <w:r>
              <w:t>-</w:t>
            </w:r>
          </w:p>
        </w:tc>
      </w:tr>
      <w:tr w:rsidR="00725252" w:rsidTr="00982579">
        <w:tc>
          <w:tcPr>
            <w:tcW w:w="2448" w:type="dxa"/>
          </w:tcPr>
          <w:p w:rsidR="00725252" w:rsidRDefault="00725252" w:rsidP="002D29D5">
            <w:r>
              <w:t>Immunotoxicity</w:t>
            </w:r>
          </w:p>
        </w:tc>
        <w:tc>
          <w:tcPr>
            <w:tcW w:w="1440" w:type="dxa"/>
          </w:tcPr>
          <w:p w:rsidR="00725252" w:rsidRDefault="00AE6F46" w:rsidP="002D29D5">
            <w:r>
              <w:t>74.00</w:t>
            </w:r>
          </w:p>
        </w:tc>
        <w:tc>
          <w:tcPr>
            <w:tcW w:w="1260" w:type="dxa"/>
          </w:tcPr>
          <w:p w:rsidR="00725252" w:rsidRDefault="00AE6F46" w:rsidP="002D29D5">
            <w:r>
              <w:t>0.75</w:t>
            </w:r>
          </w:p>
        </w:tc>
        <w:tc>
          <w:tcPr>
            <w:tcW w:w="1530" w:type="dxa"/>
          </w:tcPr>
          <w:p w:rsidR="00725252" w:rsidRDefault="00EC48B1" w:rsidP="00E74E2B">
            <w:r>
              <w:t>Schrey, et.al (2017)</w:t>
            </w:r>
            <w:r w:rsidR="003679BF" w:rsidRPr="003679BF">
              <w:rPr>
                <w:vertAlign w:val="superscript"/>
              </w:rPr>
              <w:t xml:space="preserve"> </w:t>
            </w:r>
            <w:r w:rsidR="00380E42" w:rsidRPr="00E74E2B">
              <w:rPr>
                <w:vertAlign w:val="superscript"/>
              </w:rPr>
              <w:fldChar w:fldCharType="begin" w:fldLock="1"/>
            </w:r>
            <w:r w:rsidR="00E74E2B">
              <w:rPr>
                <w:vertAlign w:val="superscript"/>
              </w:rPr>
              <w:instrText>ADDIN CSL_CITATION { "citationItems" : [ { "id" : "ITEM-1", "itemData" : { "DOI" : "10.1016/j.fct.2017.05.041", "ISSN" : "18736351", "PMID" : "28558974", "abstract" : "Immunotoxicity, defined as adverse effects of xenobiotics on the immune system, is gaining increasing attention in the approval process of industrial chemicals and drugs. In-vivo and ex-vivo experiments have been the gold standard in immunotoxicity assessment so far, so the development of in-vitro and in-silico alternatives is an important issue. In this paper we describe a widely applicable, easy-to use computational approach which can serve as an initial immunotoxicity screen of new chemical entities. Molecular fingerprints describing chemical structure were used as parameters in a machine-learning approach based on the Na\u00efve-Bayes learning algorithm. The model was trained using blood-cell growth inhibition data from the NCI database and validated externally with several in-house and literature-derived data sets tested in cytotoxicity assays on different types on immune cells. Both cross-validations and external validations resulted in areas under the receiver operator curves (ROC/AUC) of 75% or higher. The classification of the validation data sets occurred with excellent specificities and fair to excellent selectivities, depending on the data set. This means that the probability of actual immunotoxicity is very high for compounds classified as immunotoxic, while the fraction of false negative predictions might vary. Thus, in a multistep immunotoxicity screening scheme, the classification as immunotoxic can be accepted without additional confirmation, while compounds classified as not immunotoxic will have to be subjected to further investigation.", "author" : [ { "dropping-particle" : "", "family" : "Schrey", "given" : "Anna K.", "non-dropping-particle" : "", "parse-names" : false, "suffix" : "" }, { "dropping-particle" : "", "family" : "Nickel-Seeber", "given" : "Janette", "non-dropping-particle" : "", "parse-names" : false, "suffix" : "" }, { "dropping-particle" : "", "family" : "Drwal", "given" : "Malgorzata N.", "non-dropping-particle" : "", "parse-names" : false, "suffix" : "" }, { "dropping-particle" : "", "family" : "Zwicker", "given" : "Paula", "non-dropping-particle" : "", "parse-names" : false, "suffix" : "" }, { "dropping-particle" : "", "family" : "Schultze", "given" : "Nadin", "non-dropping-particle" : "", "parse-names" : false, "suffix" : "" }, { "dropping-particle" : "", "family" : "Haertel", "given" : "Beate", "non-dropping-particle" : "", "parse-names" : false, "suffix" : "" }, { "dropping-particle" : "", "family" : "Preissner", "given" : "Robert", "non-dropping-particle" : "", "parse-names" : false, "suffix" : "" } ], "container-title" : "Food and Chemical Toxicology", "id" : "ITEM-1", "issued" : { "date-parts" : [ [ "2017" ] ] }, "page" : "150-166", "publisher" : "Elsevier Ltd", "title" : "Computational prediction of immune cell cytotoxicity", "type" : "article-journal", "volume" : "107" }, "uris" : [ "http://www.mendeley.com/documents/?uuid=4f71928d-2b27-4e7f-aa3f-e1b6e70c7edb" ] } ], "mendeley" : { "formattedCitation" : "(5)", "plainTextFormattedCitation" : "(5)", "previouslyFormattedCitation" : "(5)" }, "properties" : { "noteIndex" : 0 }, "schema" : "https://github.com/citation-style-language/schema/raw/master/csl-citation.json" }</w:instrText>
            </w:r>
            <w:r w:rsidR="00380E42" w:rsidRPr="00E74E2B">
              <w:rPr>
                <w:vertAlign w:val="superscript"/>
              </w:rPr>
              <w:fldChar w:fldCharType="separate"/>
            </w:r>
            <w:r w:rsidR="00E74E2B" w:rsidRPr="00E74E2B">
              <w:rPr>
                <w:noProof/>
                <w:vertAlign w:val="superscript"/>
              </w:rPr>
              <w:t>(5)</w:t>
            </w:r>
            <w:r w:rsidR="00380E42" w:rsidRPr="00E74E2B">
              <w:rPr>
                <w:vertAlign w:val="superscript"/>
              </w:rPr>
              <w:fldChar w:fldCharType="end"/>
            </w:r>
          </w:p>
        </w:tc>
        <w:tc>
          <w:tcPr>
            <w:tcW w:w="1306" w:type="dxa"/>
          </w:tcPr>
          <w:p w:rsidR="00725252" w:rsidRDefault="00EC48B1" w:rsidP="002D29D5">
            <w:r>
              <w:t>74.00</w:t>
            </w:r>
          </w:p>
        </w:tc>
        <w:tc>
          <w:tcPr>
            <w:tcW w:w="1592" w:type="dxa"/>
          </w:tcPr>
          <w:p w:rsidR="00725252" w:rsidRDefault="00EC48B1" w:rsidP="002D29D5">
            <w:r>
              <w:t>0.75</w:t>
            </w:r>
          </w:p>
        </w:tc>
      </w:tr>
      <w:tr w:rsidR="00A16DDC" w:rsidTr="00982579">
        <w:tc>
          <w:tcPr>
            <w:tcW w:w="2448" w:type="dxa"/>
          </w:tcPr>
          <w:p w:rsidR="00A16DDC" w:rsidRPr="0048118B" w:rsidRDefault="00A16DDC" w:rsidP="00A16DDC">
            <w:pPr>
              <w:rPr>
                <w:b/>
              </w:rPr>
            </w:pPr>
            <w:r w:rsidRPr="0048118B">
              <w:rPr>
                <w:b/>
              </w:rPr>
              <w:t>Toxicological pathways</w:t>
            </w:r>
          </w:p>
        </w:tc>
        <w:tc>
          <w:tcPr>
            <w:tcW w:w="1440" w:type="dxa"/>
            <w:vMerge w:val="restart"/>
          </w:tcPr>
          <w:p w:rsidR="00A16DDC" w:rsidRDefault="00A16DDC" w:rsidP="00A16DDC"/>
          <w:p w:rsidR="00A16DDC" w:rsidRDefault="00992426" w:rsidP="00A16DDC">
            <w:r>
              <w:t>91</w:t>
            </w:r>
            <w:r w:rsidR="00A16DDC">
              <w:t>.00</w:t>
            </w:r>
          </w:p>
        </w:tc>
        <w:tc>
          <w:tcPr>
            <w:tcW w:w="1260" w:type="dxa"/>
            <w:vMerge w:val="restart"/>
          </w:tcPr>
          <w:p w:rsidR="00A16DDC" w:rsidRDefault="00A16DDC" w:rsidP="00A16DDC"/>
          <w:p w:rsidR="00A16DDC" w:rsidRDefault="00A16DDC" w:rsidP="00A16DDC">
            <w:r>
              <w:t>0.90</w:t>
            </w:r>
          </w:p>
        </w:tc>
        <w:tc>
          <w:tcPr>
            <w:tcW w:w="1530" w:type="dxa"/>
            <w:vMerge w:val="restart"/>
          </w:tcPr>
          <w:p w:rsidR="00A16DDC" w:rsidRDefault="00A16DDC" w:rsidP="00A16DDC"/>
          <w:p w:rsidR="00EF1285" w:rsidRDefault="0078589A" w:rsidP="00A16DDC">
            <w:hyperlink r:id="rId7" w:history="1">
              <w:r w:rsidR="00EF1285" w:rsidRPr="00BC7F08">
                <w:rPr>
                  <w:rStyle w:val="Hyperlink"/>
                </w:rPr>
                <w:t>Tox21 Leaderboard</w:t>
              </w:r>
            </w:hyperlink>
          </w:p>
        </w:tc>
        <w:tc>
          <w:tcPr>
            <w:tcW w:w="1306" w:type="dxa"/>
            <w:vMerge w:val="restart"/>
          </w:tcPr>
          <w:p w:rsidR="00A16DDC" w:rsidRDefault="00A16DDC" w:rsidP="00A16DDC"/>
          <w:p w:rsidR="00602397" w:rsidRDefault="00602397" w:rsidP="00A16DDC">
            <w:r>
              <w:t>85.00</w:t>
            </w:r>
          </w:p>
          <w:p w:rsidR="005D1FA0" w:rsidRDefault="005D1FA0" w:rsidP="00A16DDC"/>
        </w:tc>
        <w:tc>
          <w:tcPr>
            <w:tcW w:w="1592" w:type="dxa"/>
            <w:vMerge w:val="restart"/>
          </w:tcPr>
          <w:p w:rsidR="00602397" w:rsidRDefault="00602397" w:rsidP="00A16DDC"/>
          <w:p w:rsidR="00A16DDC" w:rsidRDefault="00602397" w:rsidP="00A16DDC">
            <w:r>
              <w:t>0.92</w:t>
            </w:r>
          </w:p>
        </w:tc>
      </w:tr>
      <w:tr w:rsidR="00A16DDC" w:rsidTr="00982579">
        <w:tc>
          <w:tcPr>
            <w:tcW w:w="2448" w:type="dxa"/>
          </w:tcPr>
          <w:p w:rsidR="00A16DDC" w:rsidRDefault="00A16DDC" w:rsidP="00A16DDC">
            <w:r>
              <w:t>nr-ahr</w:t>
            </w:r>
          </w:p>
        </w:tc>
        <w:tc>
          <w:tcPr>
            <w:tcW w:w="1440" w:type="dxa"/>
            <w:vMerge/>
          </w:tcPr>
          <w:p w:rsidR="00A16DDC" w:rsidRDefault="00A16DDC" w:rsidP="00A16DDC"/>
        </w:tc>
        <w:tc>
          <w:tcPr>
            <w:tcW w:w="1260" w:type="dxa"/>
            <w:vMerge/>
          </w:tcPr>
          <w:p w:rsidR="00A16DDC" w:rsidRDefault="00A16DDC" w:rsidP="00A16DDC"/>
        </w:tc>
        <w:tc>
          <w:tcPr>
            <w:tcW w:w="1530" w:type="dxa"/>
            <w:vMerge/>
          </w:tcPr>
          <w:p w:rsidR="00A16DDC" w:rsidRDefault="00A16DDC" w:rsidP="00A16DDC"/>
        </w:tc>
        <w:tc>
          <w:tcPr>
            <w:tcW w:w="1306" w:type="dxa"/>
            <w:vMerge/>
          </w:tcPr>
          <w:p w:rsidR="00A16DDC" w:rsidRDefault="00A16DDC" w:rsidP="00A16DDC"/>
        </w:tc>
        <w:tc>
          <w:tcPr>
            <w:tcW w:w="1592" w:type="dxa"/>
            <w:vMerge/>
          </w:tcPr>
          <w:p w:rsidR="00A16DDC" w:rsidRDefault="00A16DDC" w:rsidP="00A16DDC"/>
        </w:tc>
      </w:tr>
      <w:tr w:rsidR="00A16DDC" w:rsidTr="00982579">
        <w:tc>
          <w:tcPr>
            <w:tcW w:w="2448" w:type="dxa"/>
          </w:tcPr>
          <w:p w:rsidR="00A16DDC" w:rsidRDefault="00A16DDC" w:rsidP="00A16DDC">
            <w:r>
              <w:t>nr-ar</w:t>
            </w:r>
          </w:p>
        </w:tc>
        <w:tc>
          <w:tcPr>
            <w:tcW w:w="1440" w:type="dxa"/>
          </w:tcPr>
          <w:p w:rsidR="00A16DDC" w:rsidRDefault="00577EC6" w:rsidP="00A16DDC">
            <w:r>
              <w:t>86</w:t>
            </w:r>
            <w:r w:rsidR="00A16DDC">
              <w:t>.00</w:t>
            </w:r>
          </w:p>
        </w:tc>
        <w:tc>
          <w:tcPr>
            <w:tcW w:w="1260" w:type="dxa"/>
          </w:tcPr>
          <w:p w:rsidR="00A16DDC" w:rsidRDefault="00A16DDC" w:rsidP="00A16DDC">
            <w:r>
              <w:t>0.73</w:t>
            </w:r>
          </w:p>
        </w:tc>
        <w:tc>
          <w:tcPr>
            <w:tcW w:w="1530" w:type="dxa"/>
          </w:tcPr>
          <w:p w:rsidR="00A16DDC" w:rsidRDefault="0078589A" w:rsidP="00A16DDC">
            <w:hyperlink r:id="rId8" w:history="1">
              <w:r w:rsidR="00BC7F08" w:rsidRPr="00BC7F08">
                <w:rPr>
                  <w:rStyle w:val="Hyperlink"/>
                </w:rPr>
                <w:t>Tox21 Leaderboard</w:t>
              </w:r>
            </w:hyperlink>
          </w:p>
        </w:tc>
        <w:tc>
          <w:tcPr>
            <w:tcW w:w="1306" w:type="dxa"/>
          </w:tcPr>
          <w:p w:rsidR="00A16DDC" w:rsidRDefault="005D1FA0" w:rsidP="00A16DDC">
            <w:r>
              <w:t>73.00</w:t>
            </w:r>
          </w:p>
        </w:tc>
        <w:tc>
          <w:tcPr>
            <w:tcW w:w="1592" w:type="dxa"/>
          </w:tcPr>
          <w:p w:rsidR="00A16DDC" w:rsidRDefault="005D1FA0" w:rsidP="00A16DDC">
            <w:r>
              <w:t>0.82</w:t>
            </w:r>
          </w:p>
        </w:tc>
      </w:tr>
      <w:tr w:rsidR="00A16DDC" w:rsidTr="00982579">
        <w:tc>
          <w:tcPr>
            <w:tcW w:w="2448" w:type="dxa"/>
          </w:tcPr>
          <w:p w:rsidR="00A16DDC" w:rsidRDefault="00A16DDC" w:rsidP="00A16DDC">
            <w:r>
              <w:t>nr-ar-lbd</w:t>
            </w:r>
          </w:p>
        </w:tc>
        <w:tc>
          <w:tcPr>
            <w:tcW w:w="1440" w:type="dxa"/>
          </w:tcPr>
          <w:p w:rsidR="00A16DDC" w:rsidRDefault="00577EC6" w:rsidP="00A16DDC">
            <w:r>
              <w:t>83</w:t>
            </w:r>
            <w:r w:rsidR="00A16DDC">
              <w:t>.00</w:t>
            </w:r>
          </w:p>
        </w:tc>
        <w:tc>
          <w:tcPr>
            <w:tcW w:w="1260" w:type="dxa"/>
          </w:tcPr>
          <w:p w:rsidR="00A16DDC" w:rsidRDefault="00A16DDC" w:rsidP="00A16DDC">
            <w:r>
              <w:t>0.75</w:t>
            </w:r>
          </w:p>
        </w:tc>
        <w:tc>
          <w:tcPr>
            <w:tcW w:w="1530" w:type="dxa"/>
          </w:tcPr>
          <w:p w:rsidR="00A16DDC" w:rsidRDefault="0078589A" w:rsidP="00A16DDC">
            <w:hyperlink r:id="rId9" w:history="1">
              <w:r w:rsidR="00BC7F08" w:rsidRPr="00BC7F08">
                <w:rPr>
                  <w:rStyle w:val="Hyperlink"/>
                </w:rPr>
                <w:t>Tox21 Leaderboard</w:t>
              </w:r>
            </w:hyperlink>
          </w:p>
        </w:tc>
        <w:tc>
          <w:tcPr>
            <w:tcW w:w="1306" w:type="dxa"/>
          </w:tcPr>
          <w:p w:rsidR="00A16DDC" w:rsidRDefault="00811CA8" w:rsidP="00A16DDC">
            <w:r>
              <w:t>65.00</w:t>
            </w:r>
          </w:p>
        </w:tc>
        <w:tc>
          <w:tcPr>
            <w:tcW w:w="1592" w:type="dxa"/>
          </w:tcPr>
          <w:p w:rsidR="00A16DDC" w:rsidRDefault="00A41CD0" w:rsidP="00A16DDC">
            <w:r>
              <w:t>0.87</w:t>
            </w:r>
          </w:p>
        </w:tc>
      </w:tr>
      <w:tr w:rsidR="00A16DDC" w:rsidTr="00982579">
        <w:tc>
          <w:tcPr>
            <w:tcW w:w="2448" w:type="dxa"/>
          </w:tcPr>
          <w:p w:rsidR="00A16DDC" w:rsidRDefault="00A16DDC" w:rsidP="00A16DDC">
            <w:r>
              <w:t>nr-aromatase</w:t>
            </w:r>
          </w:p>
        </w:tc>
        <w:tc>
          <w:tcPr>
            <w:tcW w:w="1440" w:type="dxa"/>
          </w:tcPr>
          <w:p w:rsidR="00A16DDC" w:rsidRDefault="00577EC6" w:rsidP="00A16DDC">
            <w:r>
              <w:t>89</w:t>
            </w:r>
            <w:r w:rsidR="00A16DDC">
              <w:t>.00</w:t>
            </w:r>
          </w:p>
        </w:tc>
        <w:tc>
          <w:tcPr>
            <w:tcW w:w="1260" w:type="dxa"/>
          </w:tcPr>
          <w:p w:rsidR="00A16DDC" w:rsidRDefault="00A16DDC" w:rsidP="00A16DDC">
            <w:r>
              <w:t>0.75</w:t>
            </w:r>
          </w:p>
        </w:tc>
        <w:tc>
          <w:tcPr>
            <w:tcW w:w="1530" w:type="dxa"/>
          </w:tcPr>
          <w:p w:rsidR="00A16DDC" w:rsidRDefault="0078589A" w:rsidP="00A16DDC">
            <w:hyperlink r:id="rId10" w:history="1">
              <w:r w:rsidR="00BC7F08" w:rsidRPr="00BC7F08">
                <w:rPr>
                  <w:rStyle w:val="Hyperlink"/>
                </w:rPr>
                <w:t>Tox21 Leaderboard</w:t>
              </w:r>
            </w:hyperlink>
          </w:p>
        </w:tc>
        <w:tc>
          <w:tcPr>
            <w:tcW w:w="1306" w:type="dxa"/>
          </w:tcPr>
          <w:p w:rsidR="00A16DDC" w:rsidRDefault="00A41CD0" w:rsidP="00A16DDC">
            <w:r>
              <w:t>73.00</w:t>
            </w:r>
          </w:p>
        </w:tc>
        <w:tc>
          <w:tcPr>
            <w:tcW w:w="1592" w:type="dxa"/>
          </w:tcPr>
          <w:p w:rsidR="00A16DDC" w:rsidRDefault="00A41CD0" w:rsidP="00A16DDC">
            <w:r>
              <w:t>0.83</w:t>
            </w:r>
          </w:p>
        </w:tc>
      </w:tr>
      <w:tr w:rsidR="00A16DDC" w:rsidTr="00982579">
        <w:tc>
          <w:tcPr>
            <w:tcW w:w="2448" w:type="dxa"/>
          </w:tcPr>
          <w:p w:rsidR="00A16DDC" w:rsidRDefault="00A16DDC" w:rsidP="00A16DDC">
            <w:r>
              <w:t>nr-er</w:t>
            </w:r>
          </w:p>
        </w:tc>
        <w:tc>
          <w:tcPr>
            <w:tcW w:w="1440" w:type="dxa"/>
          </w:tcPr>
          <w:p w:rsidR="00A16DDC" w:rsidRDefault="00A16DDC" w:rsidP="00A16DDC">
            <w:r>
              <w:t>91.00</w:t>
            </w:r>
          </w:p>
        </w:tc>
        <w:tc>
          <w:tcPr>
            <w:tcW w:w="1260" w:type="dxa"/>
          </w:tcPr>
          <w:p w:rsidR="00A16DDC" w:rsidRDefault="00A16DDC" w:rsidP="00A16DDC">
            <w:r>
              <w:t>0.79</w:t>
            </w:r>
          </w:p>
        </w:tc>
        <w:tc>
          <w:tcPr>
            <w:tcW w:w="1530" w:type="dxa"/>
          </w:tcPr>
          <w:p w:rsidR="00A16DDC" w:rsidRDefault="0078589A" w:rsidP="00A16DDC">
            <w:hyperlink r:id="rId11" w:history="1">
              <w:r w:rsidR="00CF2AB5" w:rsidRPr="00BC7F08">
                <w:rPr>
                  <w:rStyle w:val="Hyperlink"/>
                </w:rPr>
                <w:t>Tox21 Leaderboard</w:t>
              </w:r>
            </w:hyperlink>
          </w:p>
        </w:tc>
        <w:tc>
          <w:tcPr>
            <w:tcW w:w="1306" w:type="dxa"/>
          </w:tcPr>
          <w:p w:rsidR="00A16DDC" w:rsidRDefault="000257A7" w:rsidP="00A16DDC">
            <w:r>
              <w:t>74.00</w:t>
            </w:r>
          </w:p>
        </w:tc>
        <w:tc>
          <w:tcPr>
            <w:tcW w:w="1592" w:type="dxa"/>
          </w:tcPr>
          <w:p w:rsidR="00A16DDC" w:rsidRDefault="000257A7" w:rsidP="00A16DDC">
            <w:r>
              <w:t>0.80</w:t>
            </w:r>
          </w:p>
        </w:tc>
      </w:tr>
      <w:tr w:rsidR="00A16DDC" w:rsidTr="00982579">
        <w:tc>
          <w:tcPr>
            <w:tcW w:w="2448" w:type="dxa"/>
          </w:tcPr>
          <w:p w:rsidR="00A16DDC" w:rsidRDefault="00A16DDC" w:rsidP="00A16DDC">
            <w:r>
              <w:t>nr-er-lbd</w:t>
            </w:r>
          </w:p>
        </w:tc>
        <w:tc>
          <w:tcPr>
            <w:tcW w:w="1440" w:type="dxa"/>
          </w:tcPr>
          <w:p w:rsidR="00A16DDC" w:rsidRDefault="000257A7" w:rsidP="00A16DDC">
            <w:r>
              <w:t>89</w:t>
            </w:r>
            <w:r w:rsidR="00A16DDC">
              <w:t>.00</w:t>
            </w:r>
          </w:p>
        </w:tc>
        <w:tc>
          <w:tcPr>
            <w:tcW w:w="1260" w:type="dxa"/>
          </w:tcPr>
          <w:p w:rsidR="00A16DDC" w:rsidRDefault="00A16DDC" w:rsidP="00A16DDC">
            <w:r>
              <w:t>0.80</w:t>
            </w:r>
          </w:p>
        </w:tc>
        <w:tc>
          <w:tcPr>
            <w:tcW w:w="1530" w:type="dxa"/>
          </w:tcPr>
          <w:p w:rsidR="00A16DDC" w:rsidRDefault="0078589A" w:rsidP="00A16DDC">
            <w:hyperlink r:id="rId12" w:history="1">
              <w:r w:rsidR="00BC7F08" w:rsidRPr="00BC7F08">
                <w:rPr>
                  <w:rStyle w:val="Hyperlink"/>
                </w:rPr>
                <w:t>Tox21 Leaderboard</w:t>
              </w:r>
            </w:hyperlink>
          </w:p>
        </w:tc>
        <w:tc>
          <w:tcPr>
            <w:tcW w:w="1306" w:type="dxa"/>
          </w:tcPr>
          <w:p w:rsidR="00A16DDC" w:rsidRDefault="000257A7" w:rsidP="00A16DDC">
            <w:r>
              <w:t>71.00</w:t>
            </w:r>
          </w:p>
        </w:tc>
        <w:tc>
          <w:tcPr>
            <w:tcW w:w="1592" w:type="dxa"/>
          </w:tcPr>
          <w:p w:rsidR="00A16DDC" w:rsidRDefault="000257A7" w:rsidP="00A16DDC">
            <w:r>
              <w:t>0.82</w:t>
            </w:r>
          </w:p>
        </w:tc>
      </w:tr>
      <w:tr w:rsidR="00A16DDC" w:rsidTr="00982579">
        <w:tc>
          <w:tcPr>
            <w:tcW w:w="2448" w:type="dxa"/>
          </w:tcPr>
          <w:p w:rsidR="00A16DDC" w:rsidRDefault="00A16DDC" w:rsidP="00A16DDC">
            <w:r>
              <w:t>nr-ppar-gamma</w:t>
            </w:r>
          </w:p>
        </w:tc>
        <w:tc>
          <w:tcPr>
            <w:tcW w:w="1440" w:type="dxa"/>
          </w:tcPr>
          <w:p w:rsidR="00A16DDC" w:rsidRDefault="009D7F08" w:rsidP="00A16DDC">
            <w:r>
              <w:t>8</w:t>
            </w:r>
            <w:r w:rsidR="00A16DDC">
              <w:t>5.00</w:t>
            </w:r>
          </w:p>
        </w:tc>
        <w:tc>
          <w:tcPr>
            <w:tcW w:w="1260" w:type="dxa"/>
          </w:tcPr>
          <w:p w:rsidR="00A16DDC" w:rsidRDefault="00A16DDC" w:rsidP="00A16DDC">
            <w:r>
              <w:t>0.84</w:t>
            </w:r>
          </w:p>
        </w:tc>
        <w:tc>
          <w:tcPr>
            <w:tcW w:w="1530" w:type="dxa"/>
          </w:tcPr>
          <w:p w:rsidR="00A16DDC" w:rsidRDefault="0078589A" w:rsidP="00A16DDC">
            <w:hyperlink r:id="rId13" w:history="1">
              <w:r w:rsidR="00BC7F08" w:rsidRPr="00BC7F08">
                <w:rPr>
                  <w:rStyle w:val="Hyperlink"/>
                </w:rPr>
                <w:t>Tox21 Leaderboard</w:t>
              </w:r>
            </w:hyperlink>
          </w:p>
        </w:tc>
        <w:tc>
          <w:tcPr>
            <w:tcW w:w="1306" w:type="dxa"/>
          </w:tcPr>
          <w:p w:rsidR="00A16DDC" w:rsidRDefault="009D7F08" w:rsidP="00A16DDC">
            <w:r>
              <w:t>78.00</w:t>
            </w:r>
          </w:p>
        </w:tc>
        <w:tc>
          <w:tcPr>
            <w:tcW w:w="1592" w:type="dxa"/>
          </w:tcPr>
          <w:p w:rsidR="00A16DDC" w:rsidRDefault="009D7F08" w:rsidP="00A16DDC">
            <w:r>
              <w:t>0.86</w:t>
            </w:r>
          </w:p>
        </w:tc>
      </w:tr>
      <w:tr w:rsidR="00A16DDC" w:rsidTr="00982579">
        <w:tc>
          <w:tcPr>
            <w:tcW w:w="2448" w:type="dxa"/>
          </w:tcPr>
          <w:p w:rsidR="00A16DDC" w:rsidRDefault="00A16DDC" w:rsidP="00A16DDC">
            <w:r>
              <w:t>sr-are</w:t>
            </w:r>
          </w:p>
        </w:tc>
        <w:tc>
          <w:tcPr>
            <w:tcW w:w="1440" w:type="dxa"/>
          </w:tcPr>
          <w:p w:rsidR="00A16DDC" w:rsidRDefault="0001773B" w:rsidP="00A16DDC">
            <w:r>
              <w:t>87</w:t>
            </w:r>
            <w:r w:rsidR="00A16DDC">
              <w:t>.00</w:t>
            </w:r>
          </w:p>
        </w:tc>
        <w:tc>
          <w:tcPr>
            <w:tcW w:w="1260" w:type="dxa"/>
          </w:tcPr>
          <w:p w:rsidR="00A16DDC" w:rsidRDefault="00A16DDC" w:rsidP="00A16DDC">
            <w:r>
              <w:t>0.79</w:t>
            </w:r>
          </w:p>
        </w:tc>
        <w:tc>
          <w:tcPr>
            <w:tcW w:w="1530" w:type="dxa"/>
          </w:tcPr>
          <w:p w:rsidR="00A16DDC" w:rsidRDefault="0078589A" w:rsidP="00A16DDC">
            <w:hyperlink r:id="rId14" w:history="1">
              <w:r w:rsidR="00BC7F08" w:rsidRPr="00BC7F08">
                <w:rPr>
                  <w:rStyle w:val="Hyperlink"/>
                </w:rPr>
                <w:t>Tox21 Leaderboard</w:t>
              </w:r>
            </w:hyperlink>
          </w:p>
        </w:tc>
        <w:tc>
          <w:tcPr>
            <w:tcW w:w="1306" w:type="dxa"/>
          </w:tcPr>
          <w:p w:rsidR="00A16DDC" w:rsidRDefault="0001773B" w:rsidP="00A16DDC">
            <w:r>
              <w:t>72.00</w:t>
            </w:r>
          </w:p>
        </w:tc>
        <w:tc>
          <w:tcPr>
            <w:tcW w:w="1592" w:type="dxa"/>
          </w:tcPr>
          <w:p w:rsidR="00A16DDC" w:rsidRDefault="0001773B" w:rsidP="00A16DDC">
            <w:r>
              <w:t>0.83</w:t>
            </w:r>
          </w:p>
        </w:tc>
      </w:tr>
      <w:tr w:rsidR="00A16DDC" w:rsidTr="00982579">
        <w:tc>
          <w:tcPr>
            <w:tcW w:w="2448" w:type="dxa"/>
          </w:tcPr>
          <w:p w:rsidR="00A16DDC" w:rsidRDefault="00A16DDC" w:rsidP="00A16DDC">
            <w:r>
              <w:t>sr-hse</w:t>
            </w:r>
          </w:p>
        </w:tc>
        <w:tc>
          <w:tcPr>
            <w:tcW w:w="1440" w:type="dxa"/>
          </w:tcPr>
          <w:p w:rsidR="00A16DDC" w:rsidRDefault="000D3BD1" w:rsidP="00A16DDC">
            <w:r>
              <w:t>8</w:t>
            </w:r>
            <w:r w:rsidR="00A16DDC">
              <w:t>6.00</w:t>
            </w:r>
          </w:p>
        </w:tc>
        <w:tc>
          <w:tcPr>
            <w:tcW w:w="1260" w:type="dxa"/>
          </w:tcPr>
          <w:p w:rsidR="00A16DDC" w:rsidRDefault="00A16DDC" w:rsidP="00A16DDC">
            <w:r>
              <w:t>0.87</w:t>
            </w:r>
          </w:p>
        </w:tc>
        <w:tc>
          <w:tcPr>
            <w:tcW w:w="1530" w:type="dxa"/>
          </w:tcPr>
          <w:p w:rsidR="00A16DDC" w:rsidRDefault="0078589A" w:rsidP="00A16DDC">
            <w:hyperlink r:id="rId15" w:history="1">
              <w:r w:rsidR="00BC7F08" w:rsidRPr="00BC7F08">
                <w:rPr>
                  <w:rStyle w:val="Hyperlink"/>
                </w:rPr>
                <w:t>Tox21 Leaderboard</w:t>
              </w:r>
            </w:hyperlink>
          </w:p>
        </w:tc>
        <w:tc>
          <w:tcPr>
            <w:tcW w:w="1306" w:type="dxa"/>
          </w:tcPr>
          <w:p w:rsidR="00A16DDC" w:rsidRDefault="000D3BD1" w:rsidP="00A16DDC">
            <w:r>
              <w:t>79.00</w:t>
            </w:r>
          </w:p>
        </w:tc>
        <w:tc>
          <w:tcPr>
            <w:tcW w:w="1592" w:type="dxa"/>
          </w:tcPr>
          <w:p w:rsidR="00A16DDC" w:rsidRDefault="000D3BD1" w:rsidP="00A16DDC">
            <w:r>
              <w:t>0.86</w:t>
            </w:r>
          </w:p>
        </w:tc>
      </w:tr>
      <w:tr w:rsidR="00A16DDC" w:rsidTr="00982579">
        <w:tc>
          <w:tcPr>
            <w:tcW w:w="2448" w:type="dxa"/>
          </w:tcPr>
          <w:p w:rsidR="00A16DDC" w:rsidRDefault="00A16DDC" w:rsidP="00A16DDC">
            <w:r>
              <w:t>sr-mmp</w:t>
            </w:r>
          </w:p>
        </w:tc>
        <w:tc>
          <w:tcPr>
            <w:tcW w:w="1440" w:type="dxa"/>
          </w:tcPr>
          <w:p w:rsidR="00A16DDC" w:rsidRDefault="00A16DDC" w:rsidP="00A16DDC">
            <w:r>
              <w:t>91.00</w:t>
            </w:r>
          </w:p>
        </w:tc>
        <w:tc>
          <w:tcPr>
            <w:tcW w:w="1260" w:type="dxa"/>
          </w:tcPr>
          <w:p w:rsidR="00A16DDC" w:rsidRDefault="00A16DDC" w:rsidP="00A16DDC">
            <w:r>
              <w:t>0.92</w:t>
            </w:r>
          </w:p>
        </w:tc>
        <w:tc>
          <w:tcPr>
            <w:tcW w:w="1530" w:type="dxa"/>
          </w:tcPr>
          <w:p w:rsidR="00A16DDC" w:rsidRDefault="0078589A" w:rsidP="00A16DDC">
            <w:hyperlink r:id="rId16" w:history="1">
              <w:r w:rsidR="00BC7F08" w:rsidRPr="00BC7F08">
                <w:rPr>
                  <w:rStyle w:val="Hyperlink"/>
                </w:rPr>
                <w:t>Tox21 Leaderboard</w:t>
              </w:r>
            </w:hyperlink>
          </w:p>
        </w:tc>
        <w:tc>
          <w:tcPr>
            <w:tcW w:w="1306" w:type="dxa"/>
          </w:tcPr>
          <w:p w:rsidR="00A16DDC" w:rsidRDefault="00557287" w:rsidP="00A16DDC">
            <w:r>
              <w:t>90.00</w:t>
            </w:r>
          </w:p>
        </w:tc>
        <w:tc>
          <w:tcPr>
            <w:tcW w:w="1592" w:type="dxa"/>
          </w:tcPr>
          <w:p w:rsidR="00A16DDC" w:rsidRDefault="00557287" w:rsidP="00A16DDC">
            <w:r>
              <w:t>0.95</w:t>
            </w:r>
          </w:p>
        </w:tc>
      </w:tr>
      <w:tr w:rsidR="00A16DDC" w:rsidTr="00982579">
        <w:tc>
          <w:tcPr>
            <w:tcW w:w="2448" w:type="dxa"/>
          </w:tcPr>
          <w:p w:rsidR="00A16DDC" w:rsidRDefault="00A16DDC" w:rsidP="00A16DDC">
            <w:r>
              <w:t>sr-p53</w:t>
            </w:r>
          </w:p>
        </w:tc>
        <w:tc>
          <w:tcPr>
            <w:tcW w:w="1440" w:type="dxa"/>
          </w:tcPr>
          <w:p w:rsidR="00A16DDC" w:rsidRDefault="00557287" w:rsidP="00A16DDC">
            <w:r>
              <w:t>89</w:t>
            </w:r>
            <w:r w:rsidR="00A16DDC">
              <w:t>.00</w:t>
            </w:r>
          </w:p>
        </w:tc>
        <w:tc>
          <w:tcPr>
            <w:tcW w:w="1260" w:type="dxa"/>
          </w:tcPr>
          <w:p w:rsidR="00A16DDC" w:rsidRDefault="00A16DDC" w:rsidP="00A16DDC">
            <w:r>
              <w:t>0.87</w:t>
            </w:r>
          </w:p>
        </w:tc>
        <w:tc>
          <w:tcPr>
            <w:tcW w:w="1530" w:type="dxa"/>
          </w:tcPr>
          <w:p w:rsidR="00A16DDC" w:rsidRDefault="0078589A" w:rsidP="00A16DDC">
            <w:hyperlink r:id="rId17" w:history="1">
              <w:r w:rsidR="00BC7F08" w:rsidRPr="00BC7F08">
                <w:rPr>
                  <w:rStyle w:val="Hyperlink"/>
                </w:rPr>
                <w:t>Tox21 Leaderboard</w:t>
              </w:r>
            </w:hyperlink>
          </w:p>
        </w:tc>
        <w:tc>
          <w:tcPr>
            <w:tcW w:w="1306" w:type="dxa"/>
          </w:tcPr>
          <w:p w:rsidR="00A16DDC" w:rsidRDefault="00557287" w:rsidP="00A16DDC">
            <w:r>
              <w:t>76.00</w:t>
            </w:r>
          </w:p>
        </w:tc>
        <w:tc>
          <w:tcPr>
            <w:tcW w:w="1592" w:type="dxa"/>
          </w:tcPr>
          <w:p w:rsidR="00A16DDC" w:rsidRDefault="00557287" w:rsidP="00A16DDC">
            <w:r>
              <w:t>0.87</w:t>
            </w:r>
          </w:p>
        </w:tc>
      </w:tr>
      <w:tr w:rsidR="00A16DDC" w:rsidTr="00982579">
        <w:tc>
          <w:tcPr>
            <w:tcW w:w="2448" w:type="dxa"/>
          </w:tcPr>
          <w:p w:rsidR="00A16DDC" w:rsidRDefault="00A16DDC" w:rsidP="00A16DDC">
            <w:r>
              <w:t>sr-atad5</w:t>
            </w:r>
          </w:p>
        </w:tc>
        <w:tc>
          <w:tcPr>
            <w:tcW w:w="1440" w:type="dxa"/>
          </w:tcPr>
          <w:p w:rsidR="00A16DDC" w:rsidRDefault="00EA574A" w:rsidP="00A16DDC">
            <w:r>
              <w:t>84</w:t>
            </w:r>
            <w:r w:rsidR="00A16DDC">
              <w:t>.00</w:t>
            </w:r>
          </w:p>
        </w:tc>
        <w:tc>
          <w:tcPr>
            <w:tcW w:w="1260" w:type="dxa"/>
          </w:tcPr>
          <w:p w:rsidR="00A16DDC" w:rsidRDefault="00A16DDC" w:rsidP="00A16DDC">
            <w:r>
              <w:t>0.80</w:t>
            </w:r>
          </w:p>
        </w:tc>
        <w:tc>
          <w:tcPr>
            <w:tcW w:w="1530" w:type="dxa"/>
          </w:tcPr>
          <w:p w:rsidR="00A16DDC" w:rsidRDefault="0078589A" w:rsidP="00A16DDC">
            <w:hyperlink r:id="rId18" w:history="1">
              <w:r w:rsidR="00BC7F08" w:rsidRPr="00BC7F08">
                <w:rPr>
                  <w:rStyle w:val="Hyperlink"/>
                </w:rPr>
                <w:t>Tox21 Leaderboard</w:t>
              </w:r>
            </w:hyperlink>
          </w:p>
        </w:tc>
        <w:tc>
          <w:tcPr>
            <w:tcW w:w="1306" w:type="dxa"/>
          </w:tcPr>
          <w:p w:rsidR="00A16DDC" w:rsidRDefault="00EA574A" w:rsidP="00A16DDC">
            <w:r>
              <w:t>74.00</w:t>
            </w:r>
          </w:p>
        </w:tc>
        <w:tc>
          <w:tcPr>
            <w:tcW w:w="1592" w:type="dxa"/>
          </w:tcPr>
          <w:p w:rsidR="00A16DDC" w:rsidRDefault="00EA574A" w:rsidP="00A16DDC">
            <w:r>
              <w:t>82.00</w:t>
            </w:r>
          </w:p>
        </w:tc>
      </w:tr>
    </w:tbl>
    <w:p w:rsidR="008E2358" w:rsidRDefault="008E2358" w:rsidP="00FF71E5"/>
    <w:p w:rsidR="00BC7F08" w:rsidRDefault="0078589A" w:rsidP="00FF71E5">
      <w:r>
        <w:rPr>
          <w:noProof/>
          <w:lang w:val="en-US"/>
        </w:rPr>
        <w:pict>
          <v:shapetype id="_x0000_t202" coordsize="21600,21600" o:spt="202" path="m,l,21600r21600,l21600,xe">
            <v:stroke joinstyle="miter"/>
            <v:path gradientshapeok="t" o:connecttype="rect"/>
          </v:shapetype>
          <v:shape id="_x0000_s1026" type="#_x0000_t202" style="position:absolute;margin-left:3.2pt;margin-top:577.35pt;width:4in;height:22pt;z-index:251658240" stroked="f">
            <v:textbox>
              <w:txbxContent>
                <w:p w:rsidR="002D29D5" w:rsidRPr="00CB5F50" w:rsidRDefault="002D29D5">
                  <w:pPr>
                    <w:rPr>
                      <w:lang w:val="en-US"/>
                    </w:rPr>
                  </w:pPr>
                  <w:r w:rsidRPr="00CB5F50">
                    <w:rPr>
                      <w:vertAlign w:val="superscript"/>
                      <w:lang w:val="en-US"/>
                    </w:rPr>
                    <w:t>*(Pro)</w:t>
                  </w:r>
                  <w:r>
                    <w:rPr>
                      <w:vertAlign w:val="superscript"/>
                      <w:lang w:val="en-US"/>
                    </w:rPr>
                    <w:t xml:space="preserve"> </w:t>
                  </w:r>
                  <w:r>
                    <w:rPr>
                      <w:sz w:val="16"/>
                      <w:lang w:val="en-US"/>
                    </w:rPr>
                    <w:t>= ProTox</w:t>
                  </w:r>
                  <w:r w:rsidRPr="00CB5F50">
                    <w:rPr>
                      <w:sz w:val="16"/>
                      <w:lang w:val="en-US"/>
                    </w:rPr>
                    <w:t>-II methods</w:t>
                  </w:r>
                </w:p>
              </w:txbxContent>
            </v:textbox>
          </v:shape>
        </w:pict>
      </w:r>
    </w:p>
    <w:p w:rsidR="00BC7F08" w:rsidRDefault="00BC7F08" w:rsidP="00FF71E5"/>
    <w:p w:rsidR="00A61166" w:rsidRDefault="00A61166" w:rsidP="00FF71E5">
      <w:r>
        <w:rPr>
          <w:noProof/>
          <w:lang w:val="en-US"/>
        </w:rPr>
        <w:lastRenderedPageBreak/>
        <w:drawing>
          <wp:inline distT="0" distB="0" distL="0" distR="0">
            <wp:extent cx="5472853" cy="3078480"/>
            <wp:effectExtent l="19050" t="0" r="0" b="0"/>
            <wp:docPr id="1" name="Picture 0" descr="S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gure1.tif"/>
                    <pic:cNvPicPr/>
                  </pic:nvPicPr>
                  <pic:blipFill>
                    <a:blip r:embed="rId19" cstate="print"/>
                    <a:stretch>
                      <a:fillRect/>
                    </a:stretch>
                  </pic:blipFill>
                  <pic:spPr>
                    <a:xfrm>
                      <a:off x="0" y="0"/>
                      <a:ext cx="5473893" cy="3079065"/>
                    </a:xfrm>
                    <a:prstGeom prst="rect">
                      <a:avLst/>
                    </a:prstGeom>
                  </pic:spPr>
                </pic:pic>
              </a:graphicData>
            </a:graphic>
          </wp:inline>
        </w:drawing>
      </w:r>
    </w:p>
    <w:p w:rsidR="00A61166" w:rsidRDefault="00A61166" w:rsidP="00FF71E5"/>
    <w:p w:rsidR="002101FF" w:rsidRPr="00366AFF" w:rsidRDefault="00A61166" w:rsidP="00366AFF">
      <w:pPr>
        <w:rPr>
          <w:rFonts w:ascii="Arial" w:hAnsi="Arial"/>
          <w:sz w:val="20"/>
          <w:szCs w:val="20"/>
        </w:rPr>
      </w:pPr>
      <w:r>
        <w:t xml:space="preserve">S3: </w:t>
      </w:r>
      <w:r>
        <w:rPr>
          <w:rFonts w:ascii="Arial" w:hAnsi="Arial"/>
          <w:sz w:val="20"/>
          <w:szCs w:val="20"/>
        </w:rPr>
        <w:t xml:space="preserve">Application case: </w:t>
      </w:r>
      <w:r w:rsidR="006A7F3E">
        <w:rPr>
          <w:rFonts w:ascii="Arial" w:hAnsi="Arial"/>
          <w:sz w:val="20"/>
          <w:szCs w:val="20"/>
        </w:rPr>
        <w:t>Etonogestrel</w:t>
      </w:r>
      <w:r>
        <w:rPr>
          <w:rFonts w:ascii="Arial" w:hAnsi="Arial"/>
          <w:sz w:val="20"/>
          <w:szCs w:val="20"/>
        </w:rPr>
        <w:t xml:space="preserve"> is considered as input structure, which is predicted using different methodologies under five different classification schemes with confidence scores and overall toxicity radar plot</w:t>
      </w:r>
      <w:r w:rsidR="00CC4603">
        <w:rPr>
          <w:rFonts w:ascii="Arial" w:hAnsi="Arial"/>
          <w:sz w:val="20"/>
          <w:szCs w:val="20"/>
        </w:rPr>
        <w:t>.</w:t>
      </w:r>
    </w:p>
    <w:p w:rsidR="002101FF" w:rsidRDefault="00554C78" w:rsidP="00462440">
      <w:pPr>
        <w:jc w:val="both"/>
        <w:rPr>
          <w:b/>
          <w:bCs/>
        </w:rPr>
      </w:pPr>
      <w:r>
        <w:rPr>
          <w:b/>
          <w:bCs/>
        </w:rPr>
        <w:t>S4. Performance analysis of small set</w:t>
      </w:r>
      <w:r w:rsidR="008F43FE">
        <w:rPr>
          <w:b/>
          <w:bCs/>
        </w:rPr>
        <w:t xml:space="preserve"> with known activity</w:t>
      </w:r>
    </w:p>
    <w:p w:rsidR="001C67DB" w:rsidRDefault="001C67DB" w:rsidP="00462440">
      <w:pPr>
        <w:jc w:val="both"/>
        <w:rPr>
          <w:b/>
          <w:bCs/>
        </w:rPr>
      </w:pPr>
    </w:p>
    <w:p w:rsidR="001C67DB" w:rsidRDefault="001C67DB" w:rsidP="00462440">
      <w:pPr>
        <w:jc w:val="both"/>
        <w:rPr>
          <w:b/>
          <w:bCs/>
        </w:rPr>
      </w:pPr>
    </w:p>
    <w:tbl>
      <w:tblPr>
        <w:tblStyle w:val="TableGrid"/>
        <w:tblW w:w="0" w:type="auto"/>
        <w:tblLook w:val="04A0" w:firstRow="1" w:lastRow="0" w:firstColumn="1" w:lastColumn="0" w:noHBand="0" w:noVBand="1"/>
      </w:tblPr>
      <w:tblGrid>
        <w:gridCol w:w="1431"/>
        <w:gridCol w:w="1485"/>
        <w:gridCol w:w="1687"/>
        <w:gridCol w:w="1585"/>
        <w:gridCol w:w="1676"/>
        <w:gridCol w:w="1712"/>
      </w:tblGrid>
      <w:tr w:rsidR="00076B45" w:rsidTr="00076B45">
        <w:tc>
          <w:tcPr>
            <w:tcW w:w="1431" w:type="dxa"/>
          </w:tcPr>
          <w:p w:rsidR="00076B45" w:rsidRPr="00AC7D94" w:rsidRDefault="00076B45" w:rsidP="00462440">
            <w:pPr>
              <w:jc w:val="both"/>
              <w:rPr>
                <w:b/>
                <w:color w:val="000000" w:themeColor="text1"/>
              </w:rPr>
            </w:pPr>
            <w:r w:rsidRPr="00AC7D94">
              <w:rPr>
                <w:b/>
                <w:color w:val="000000" w:themeColor="text1"/>
              </w:rPr>
              <w:t>Database</w:t>
            </w:r>
          </w:p>
        </w:tc>
        <w:tc>
          <w:tcPr>
            <w:tcW w:w="1485" w:type="dxa"/>
          </w:tcPr>
          <w:p w:rsidR="00076B45" w:rsidRPr="00AC7D94" w:rsidRDefault="00076B45" w:rsidP="00462440">
            <w:pPr>
              <w:jc w:val="both"/>
              <w:rPr>
                <w:b/>
                <w:color w:val="000000" w:themeColor="text1"/>
              </w:rPr>
            </w:pPr>
            <w:r w:rsidRPr="00AC7D94">
              <w:rPr>
                <w:b/>
                <w:color w:val="000000" w:themeColor="text1"/>
              </w:rPr>
              <w:t>ID</w:t>
            </w:r>
          </w:p>
        </w:tc>
        <w:tc>
          <w:tcPr>
            <w:tcW w:w="1687" w:type="dxa"/>
          </w:tcPr>
          <w:p w:rsidR="00076B45" w:rsidRPr="00AC7D94" w:rsidRDefault="00076B45" w:rsidP="00462440">
            <w:pPr>
              <w:jc w:val="both"/>
              <w:rPr>
                <w:b/>
                <w:color w:val="000000" w:themeColor="text1"/>
              </w:rPr>
            </w:pPr>
            <w:r w:rsidRPr="00AC7D94">
              <w:rPr>
                <w:b/>
                <w:color w:val="000000" w:themeColor="text1"/>
              </w:rPr>
              <w:t>endpoints</w:t>
            </w:r>
          </w:p>
        </w:tc>
        <w:tc>
          <w:tcPr>
            <w:tcW w:w="1585" w:type="dxa"/>
          </w:tcPr>
          <w:p w:rsidR="00076B45" w:rsidRPr="00AC7D94" w:rsidRDefault="00076B45" w:rsidP="00462440">
            <w:pPr>
              <w:jc w:val="both"/>
              <w:rPr>
                <w:b/>
                <w:color w:val="000000" w:themeColor="text1"/>
              </w:rPr>
            </w:pPr>
            <w:r w:rsidRPr="00AC7D94">
              <w:rPr>
                <w:b/>
                <w:color w:val="000000" w:themeColor="text1"/>
              </w:rPr>
              <w:t>actual</w:t>
            </w:r>
          </w:p>
        </w:tc>
        <w:tc>
          <w:tcPr>
            <w:tcW w:w="1676" w:type="dxa"/>
          </w:tcPr>
          <w:p w:rsidR="00076B45" w:rsidRPr="00AC7D94" w:rsidRDefault="00076B45" w:rsidP="00462440">
            <w:pPr>
              <w:jc w:val="both"/>
              <w:rPr>
                <w:b/>
                <w:color w:val="000000" w:themeColor="text1"/>
              </w:rPr>
            </w:pPr>
            <w:r w:rsidRPr="00AC7D94">
              <w:rPr>
                <w:b/>
                <w:color w:val="000000" w:themeColor="text1"/>
              </w:rPr>
              <w:t>predicted</w:t>
            </w:r>
          </w:p>
        </w:tc>
        <w:tc>
          <w:tcPr>
            <w:tcW w:w="1712" w:type="dxa"/>
          </w:tcPr>
          <w:p w:rsidR="00076B45" w:rsidRPr="00AC7D94" w:rsidRDefault="00076B45" w:rsidP="00462440">
            <w:pPr>
              <w:jc w:val="both"/>
              <w:rPr>
                <w:b/>
                <w:color w:val="000000" w:themeColor="text1"/>
              </w:rPr>
            </w:pPr>
            <w:r w:rsidRPr="00AC7D94">
              <w:rPr>
                <w:b/>
                <w:color w:val="000000" w:themeColor="text1"/>
              </w:rPr>
              <w:t>confidence</w:t>
            </w:r>
          </w:p>
        </w:tc>
      </w:tr>
      <w:tr w:rsidR="00076B45" w:rsidTr="00076B45">
        <w:tc>
          <w:tcPr>
            <w:tcW w:w="1431" w:type="dxa"/>
          </w:tcPr>
          <w:p w:rsidR="00076B45" w:rsidRDefault="00F306E5" w:rsidP="00462440">
            <w:pPr>
              <w:jc w:val="both"/>
              <w:rPr>
                <w:color w:val="000000" w:themeColor="text1"/>
              </w:rPr>
            </w:pPr>
            <w:r>
              <w:rPr>
                <w:color w:val="000000" w:themeColor="text1"/>
              </w:rPr>
              <w:t>Drugbank</w:t>
            </w:r>
          </w:p>
        </w:tc>
        <w:tc>
          <w:tcPr>
            <w:tcW w:w="1485" w:type="dxa"/>
          </w:tcPr>
          <w:p w:rsidR="00076B45" w:rsidRDefault="00AD6605" w:rsidP="00462440">
            <w:pPr>
              <w:jc w:val="both"/>
              <w:rPr>
                <w:color w:val="000000" w:themeColor="text1"/>
              </w:rPr>
            </w:pPr>
            <w:r>
              <w:rPr>
                <w:color w:val="000000" w:themeColor="text1"/>
              </w:rPr>
              <w:t>DB06817</w:t>
            </w:r>
          </w:p>
        </w:tc>
        <w:tc>
          <w:tcPr>
            <w:tcW w:w="1687" w:type="dxa"/>
          </w:tcPr>
          <w:p w:rsidR="00076B45" w:rsidRDefault="00CA0237" w:rsidP="00462440">
            <w:pPr>
              <w:jc w:val="both"/>
              <w:rPr>
                <w:color w:val="000000" w:themeColor="text1"/>
              </w:rPr>
            </w:pPr>
            <w:r>
              <w:rPr>
                <w:color w:val="000000" w:themeColor="text1"/>
              </w:rPr>
              <w:t>DILI</w:t>
            </w:r>
          </w:p>
        </w:tc>
        <w:tc>
          <w:tcPr>
            <w:tcW w:w="1585" w:type="dxa"/>
          </w:tcPr>
          <w:p w:rsidR="00076B45" w:rsidRDefault="00E57A97" w:rsidP="00462440">
            <w:pPr>
              <w:jc w:val="both"/>
              <w:rPr>
                <w:color w:val="000000" w:themeColor="text1"/>
              </w:rPr>
            </w:pPr>
            <w:r>
              <w:rPr>
                <w:color w:val="000000" w:themeColor="text1"/>
              </w:rPr>
              <w:t>active</w:t>
            </w:r>
          </w:p>
        </w:tc>
        <w:tc>
          <w:tcPr>
            <w:tcW w:w="1676" w:type="dxa"/>
          </w:tcPr>
          <w:p w:rsidR="00076B45" w:rsidRDefault="00E57A97" w:rsidP="00462440">
            <w:pPr>
              <w:jc w:val="both"/>
              <w:rPr>
                <w:color w:val="000000" w:themeColor="text1"/>
              </w:rPr>
            </w:pPr>
            <w:r>
              <w:rPr>
                <w:color w:val="000000" w:themeColor="text1"/>
              </w:rPr>
              <w:t>active</w:t>
            </w:r>
          </w:p>
        </w:tc>
        <w:tc>
          <w:tcPr>
            <w:tcW w:w="1712" w:type="dxa"/>
          </w:tcPr>
          <w:p w:rsidR="00076B45" w:rsidRDefault="00E57A97" w:rsidP="00462440">
            <w:pPr>
              <w:jc w:val="both"/>
              <w:rPr>
                <w:color w:val="000000" w:themeColor="text1"/>
              </w:rPr>
            </w:pPr>
            <w:r>
              <w:rPr>
                <w:color w:val="000000" w:themeColor="text1"/>
              </w:rPr>
              <w:t>0.65</w:t>
            </w:r>
          </w:p>
        </w:tc>
      </w:tr>
      <w:tr w:rsidR="00076B45" w:rsidTr="00076B45">
        <w:tc>
          <w:tcPr>
            <w:tcW w:w="1431" w:type="dxa"/>
          </w:tcPr>
          <w:p w:rsidR="00076B45" w:rsidRDefault="007A39EF" w:rsidP="00462440">
            <w:pPr>
              <w:jc w:val="both"/>
              <w:rPr>
                <w:color w:val="000000" w:themeColor="text1"/>
              </w:rPr>
            </w:pPr>
            <w:r>
              <w:rPr>
                <w:color w:val="000000" w:themeColor="text1"/>
              </w:rPr>
              <w:t>Drugbank</w:t>
            </w:r>
          </w:p>
        </w:tc>
        <w:tc>
          <w:tcPr>
            <w:tcW w:w="1485" w:type="dxa"/>
          </w:tcPr>
          <w:p w:rsidR="00076B45" w:rsidRDefault="008D442F" w:rsidP="00462440">
            <w:pPr>
              <w:jc w:val="both"/>
              <w:rPr>
                <w:color w:val="000000" w:themeColor="text1"/>
              </w:rPr>
            </w:pPr>
            <w:r>
              <w:rPr>
                <w:color w:val="000000" w:themeColor="text1"/>
              </w:rPr>
              <w:t>DB00573</w:t>
            </w:r>
          </w:p>
        </w:tc>
        <w:tc>
          <w:tcPr>
            <w:tcW w:w="1687" w:type="dxa"/>
          </w:tcPr>
          <w:p w:rsidR="00076B45" w:rsidRDefault="007A39EF" w:rsidP="00462440">
            <w:pPr>
              <w:jc w:val="both"/>
              <w:rPr>
                <w:color w:val="000000" w:themeColor="text1"/>
              </w:rPr>
            </w:pPr>
            <w:r>
              <w:rPr>
                <w:color w:val="000000" w:themeColor="text1"/>
              </w:rPr>
              <w:t>DILI</w:t>
            </w:r>
          </w:p>
        </w:tc>
        <w:tc>
          <w:tcPr>
            <w:tcW w:w="1585" w:type="dxa"/>
          </w:tcPr>
          <w:p w:rsidR="00076B45" w:rsidRDefault="007A39EF" w:rsidP="00462440">
            <w:pPr>
              <w:jc w:val="both"/>
              <w:rPr>
                <w:color w:val="000000" w:themeColor="text1"/>
              </w:rPr>
            </w:pPr>
            <w:r>
              <w:rPr>
                <w:color w:val="000000" w:themeColor="text1"/>
              </w:rPr>
              <w:t>active</w:t>
            </w:r>
          </w:p>
        </w:tc>
        <w:tc>
          <w:tcPr>
            <w:tcW w:w="1676" w:type="dxa"/>
          </w:tcPr>
          <w:p w:rsidR="00076B45" w:rsidRDefault="00614845" w:rsidP="00462440">
            <w:pPr>
              <w:jc w:val="both"/>
              <w:rPr>
                <w:color w:val="000000" w:themeColor="text1"/>
              </w:rPr>
            </w:pPr>
            <w:r>
              <w:rPr>
                <w:color w:val="000000" w:themeColor="text1"/>
              </w:rPr>
              <w:t>active</w:t>
            </w:r>
          </w:p>
        </w:tc>
        <w:tc>
          <w:tcPr>
            <w:tcW w:w="1712" w:type="dxa"/>
          </w:tcPr>
          <w:p w:rsidR="00076B45" w:rsidRDefault="00614845" w:rsidP="00462440">
            <w:pPr>
              <w:jc w:val="both"/>
              <w:rPr>
                <w:color w:val="000000" w:themeColor="text1"/>
              </w:rPr>
            </w:pPr>
            <w:r>
              <w:rPr>
                <w:color w:val="000000" w:themeColor="text1"/>
              </w:rPr>
              <w:t>0.72</w:t>
            </w:r>
          </w:p>
        </w:tc>
      </w:tr>
      <w:tr w:rsidR="00B35E14" w:rsidTr="00076B45">
        <w:tc>
          <w:tcPr>
            <w:tcW w:w="1431" w:type="dxa"/>
          </w:tcPr>
          <w:p w:rsidR="00B35E14" w:rsidRDefault="00B35E14" w:rsidP="00462440">
            <w:pPr>
              <w:jc w:val="both"/>
              <w:rPr>
                <w:color w:val="000000" w:themeColor="text1"/>
              </w:rPr>
            </w:pPr>
            <w:r>
              <w:rPr>
                <w:color w:val="000000" w:themeColor="text1"/>
              </w:rPr>
              <w:t>Drugbank</w:t>
            </w:r>
          </w:p>
        </w:tc>
        <w:tc>
          <w:tcPr>
            <w:tcW w:w="1485" w:type="dxa"/>
          </w:tcPr>
          <w:p w:rsidR="00B35E14" w:rsidRDefault="00B35E14" w:rsidP="002D29D5">
            <w:pPr>
              <w:jc w:val="both"/>
              <w:rPr>
                <w:color w:val="000000" w:themeColor="text1"/>
              </w:rPr>
            </w:pPr>
            <w:r>
              <w:rPr>
                <w:color w:val="000000" w:themeColor="text1"/>
              </w:rPr>
              <w:t>DB04743</w:t>
            </w:r>
          </w:p>
        </w:tc>
        <w:tc>
          <w:tcPr>
            <w:tcW w:w="1687" w:type="dxa"/>
          </w:tcPr>
          <w:p w:rsidR="00B35E14" w:rsidRDefault="00B35E14" w:rsidP="00462440">
            <w:pPr>
              <w:jc w:val="both"/>
              <w:rPr>
                <w:color w:val="000000" w:themeColor="text1"/>
              </w:rPr>
            </w:pPr>
            <w:r>
              <w:rPr>
                <w:color w:val="000000" w:themeColor="text1"/>
              </w:rPr>
              <w:t>DILI</w:t>
            </w:r>
          </w:p>
        </w:tc>
        <w:tc>
          <w:tcPr>
            <w:tcW w:w="1585" w:type="dxa"/>
          </w:tcPr>
          <w:p w:rsidR="00B35E14" w:rsidRDefault="00B35E14" w:rsidP="00462440">
            <w:pPr>
              <w:jc w:val="both"/>
              <w:rPr>
                <w:color w:val="000000" w:themeColor="text1"/>
              </w:rPr>
            </w:pPr>
            <w:r>
              <w:rPr>
                <w:color w:val="000000" w:themeColor="text1"/>
              </w:rPr>
              <w:t>active</w:t>
            </w:r>
          </w:p>
        </w:tc>
        <w:tc>
          <w:tcPr>
            <w:tcW w:w="1676" w:type="dxa"/>
          </w:tcPr>
          <w:p w:rsidR="00B35E14" w:rsidRDefault="00B35E14" w:rsidP="00462440">
            <w:pPr>
              <w:jc w:val="both"/>
              <w:rPr>
                <w:color w:val="000000" w:themeColor="text1"/>
              </w:rPr>
            </w:pPr>
            <w:r>
              <w:rPr>
                <w:color w:val="000000" w:themeColor="text1"/>
              </w:rPr>
              <w:t>active</w:t>
            </w:r>
          </w:p>
        </w:tc>
        <w:tc>
          <w:tcPr>
            <w:tcW w:w="1712" w:type="dxa"/>
          </w:tcPr>
          <w:p w:rsidR="00B35E14" w:rsidRDefault="00B35E14" w:rsidP="00462440">
            <w:pPr>
              <w:jc w:val="both"/>
              <w:rPr>
                <w:color w:val="000000" w:themeColor="text1"/>
              </w:rPr>
            </w:pPr>
            <w:r>
              <w:rPr>
                <w:color w:val="000000" w:themeColor="text1"/>
              </w:rPr>
              <w:t>0.77</w:t>
            </w:r>
          </w:p>
        </w:tc>
      </w:tr>
      <w:tr w:rsidR="00AE13C3" w:rsidTr="00076B45">
        <w:tc>
          <w:tcPr>
            <w:tcW w:w="1431" w:type="dxa"/>
          </w:tcPr>
          <w:p w:rsidR="00AE13C3" w:rsidRDefault="00AE13C3" w:rsidP="00462440">
            <w:pPr>
              <w:jc w:val="both"/>
              <w:rPr>
                <w:color w:val="000000" w:themeColor="text1"/>
              </w:rPr>
            </w:pPr>
            <w:r>
              <w:rPr>
                <w:color w:val="000000" w:themeColor="text1"/>
              </w:rPr>
              <w:t>Drugbank</w:t>
            </w:r>
          </w:p>
        </w:tc>
        <w:tc>
          <w:tcPr>
            <w:tcW w:w="1485" w:type="dxa"/>
          </w:tcPr>
          <w:p w:rsidR="00AE13C3" w:rsidRDefault="00AE13C3" w:rsidP="002D29D5">
            <w:pPr>
              <w:jc w:val="both"/>
              <w:rPr>
                <w:color w:val="000000" w:themeColor="text1"/>
              </w:rPr>
            </w:pPr>
            <w:r>
              <w:rPr>
                <w:color w:val="000000" w:themeColor="text1"/>
              </w:rPr>
              <w:t>DB00549</w:t>
            </w:r>
          </w:p>
        </w:tc>
        <w:tc>
          <w:tcPr>
            <w:tcW w:w="1687" w:type="dxa"/>
          </w:tcPr>
          <w:p w:rsidR="00AE13C3" w:rsidRDefault="00AE13C3" w:rsidP="00462440">
            <w:pPr>
              <w:jc w:val="both"/>
              <w:rPr>
                <w:color w:val="000000" w:themeColor="text1"/>
              </w:rPr>
            </w:pPr>
            <w:r>
              <w:rPr>
                <w:color w:val="000000" w:themeColor="text1"/>
              </w:rPr>
              <w:t>DILI</w:t>
            </w:r>
          </w:p>
        </w:tc>
        <w:tc>
          <w:tcPr>
            <w:tcW w:w="1585" w:type="dxa"/>
          </w:tcPr>
          <w:p w:rsidR="00AE13C3" w:rsidRDefault="00AE13C3" w:rsidP="00462440">
            <w:pPr>
              <w:jc w:val="both"/>
              <w:rPr>
                <w:color w:val="000000" w:themeColor="text1"/>
              </w:rPr>
            </w:pPr>
            <w:r>
              <w:rPr>
                <w:color w:val="000000" w:themeColor="text1"/>
              </w:rPr>
              <w:t>active</w:t>
            </w:r>
          </w:p>
        </w:tc>
        <w:tc>
          <w:tcPr>
            <w:tcW w:w="1676" w:type="dxa"/>
          </w:tcPr>
          <w:p w:rsidR="00AE13C3" w:rsidRDefault="00AE13C3" w:rsidP="00462440">
            <w:pPr>
              <w:jc w:val="both"/>
              <w:rPr>
                <w:color w:val="000000" w:themeColor="text1"/>
              </w:rPr>
            </w:pPr>
            <w:r>
              <w:rPr>
                <w:color w:val="000000" w:themeColor="text1"/>
              </w:rPr>
              <w:t>active</w:t>
            </w:r>
          </w:p>
        </w:tc>
        <w:tc>
          <w:tcPr>
            <w:tcW w:w="1712" w:type="dxa"/>
          </w:tcPr>
          <w:p w:rsidR="00AE13C3" w:rsidRDefault="00AE13C3" w:rsidP="00462440">
            <w:pPr>
              <w:jc w:val="both"/>
              <w:rPr>
                <w:color w:val="000000" w:themeColor="text1"/>
              </w:rPr>
            </w:pPr>
            <w:r>
              <w:rPr>
                <w:color w:val="000000" w:themeColor="text1"/>
              </w:rPr>
              <w:t>0.83</w:t>
            </w:r>
          </w:p>
        </w:tc>
      </w:tr>
      <w:tr w:rsidR="00CD6266" w:rsidTr="00076B45">
        <w:tc>
          <w:tcPr>
            <w:tcW w:w="1431" w:type="dxa"/>
          </w:tcPr>
          <w:p w:rsidR="00CD6266" w:rsidRDefault="00CD6266" w:rsidP="00462440">
            <w:pPr>
              <w:jc w:val="both"/>
              <w:rPr>
                <w:color w:val="000000" w:themeColor="text1"/>
              </w:rPr>
            </w:pPr>
            <w:r>
              <w:rPr>
                <w:color w:val="000000" w:themeColor="text1"/>
              </w:rPr>
              <w:t>Drugbank</w:t>
            </w:r>
          </w:p>
        </w:tc>
        <w:tc>
          <w:tcPr>
            <w:tcW w:w="1485" w:type="dxa"/>
          </w:tcPr>
          <w:p w:rsidR="00CD6266" w:rsidRDefault="00CD6266" w:rsidP="002D29D5">
            <w:pPr>
              <w:jc w:val="both"/>
              <w:rPr>
                <w:color w:val="000000" w:themeColor="text1"/>
              </w:rPr>
            </w:pPr>
            <w:r>
              <w:rPr>
                <w:color w:val="000000" w:themeColor="text1"/>
              </w:rPr>
              <w:t>DB00675</w:t>
            </w:r>
          </w:p>
        </w:tc>
        <w:tc>
          <w:tcPr>
            <w:tcW w:w="1687" w:type="dxa"/>
          </w:tcPr>
          <w:p w:rsidR="00CD6266" w:rsidRDefault="00CD6266" w:rsidP="00462440">
            <w:pPr>
              <w:jc w:val="both"/>
              <w:rPr>
                <w:color w:val="000000" w:themeColor="text1"/>
              </w:rPr>
            </w:pPr>
            <w:r>
              <w:rPr>
                <w:color w:val="000000" w:themeColor="text1"/>
              </w:rPr>
              <w:t>DILI</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CD6266" w:rsidP="00462440">
            <w:pPr>
              <w:jc w:val="both"/>
              <w:rPr>
                <w:color w:val="000000" w:themeColor="text1"/>
              </w:rPr>
            </w:pPr>
            <w:r>
              <w:rPr>
                <w:color w:val="000000" w:themeColor="text1"/>
              </w:rPr>
              <w:t>active</w:t>
            </w:r>
          </w:p>
        </w:tc>
        <w:tc>
          <w:tcPr>
            <w:tcW w:w="1712" w:type="dxa"/>
          </w:tcPr>
          <w:p w:rsidR="00CD6266" w:rsidRDefault="00CD6266" w:rsidP="00462440">
            <w:pPr>
              <w:jc w:val="both"/>
              <w:rPr>
                <w:color w:val="000000" w:themeColor="text1"/>
              </w:rPr>
            </w:pPr>
            <w:r>
              <w:rPr>
                <w:color w:val="000000" w:themeColor="text1"/>
              </w:rPr>
              <w:t>0.73</w:t>
            </w:r>
          </w:p>
        </w:tc>
      </w:tr>
      <w:tr w:rsidR="00CD6266" w:rsidTr="00076B45">
        <w:tc>
          <w:tcPr>
            <w:tcW w:w="1431" w:type="dxa"/>
          </w:tcPr>
          <w:p w:rsidR="00CD6266" w:rsidRDefault="00E34E3D" w:rsidP="00462440">
            <w:pPr>
              <w:jc w:val="both"/>
              <w:rPr>
                <w:color w:val="000000" w:themeColor="text1"/>
              </w:rPr>
            </w:pPr>
            <w:r>
              <w:rPr>
                <w:color w:val="000000" w:themeColor="text1"/>
              </w:rPr>
              <w:t>PubChem</w:t>
            </w:r>
          </w:p>
        </w:tc>
        <w:tc>
          <w:tcPr>
            <w:tcW w:w="1485" w:type="dxa"/>
          </w:tcPr>
          <w:p w:rsidR="00CD6266" w:rsidRDefault="00EC2FE0" w:rsidP="00462440">
            <w:pPr>
              <w:jc w:val="both"/>
              <w:rPr>
                <w:color w:val="000000" w:themeColor="text1"/>
              </w:rPr>
            </w:pPr>
            <w:r>
              <w:rPr>
                <w:color w:val="000000" w:themeColor="text1"/>
              </w:rPr>
              <w:t>105111</w:t>
            </w:r>
          </w:p>
        </w:tc>
        <w:tc>
          <w:tcPr>
            <w:tcW w:w="1687" w:type="dxa"/>
          </w:tcPr>
          <w:p w:rsidR="00CD6266" w:rsidRDefault="00CD6266" w:rsidP="00462440">
            <w:pPr>
              <w:jc w:val="both"/>
              <w:rPr>
                <w:color w:val="000000" w:themeColor="text1"/>
              </w:rPr>
            </w:pPr>
            <w:r>
              <w:rPr>
                <w:color w:val="000000" w:themeColor="text1"/>
              </w:rPr>
              <w:t>Immuno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EC2FE0" w:rsidP="00462440">
            <w:pPr>
              <w:jc w:val="both"/>
              <w:rPr>
                <w:color w:val="000000" w:themeColor="text1"/>
              </w:rPr>
            </w:pPr>
            <w:r>
              <w:rPr>
                <w:color w:val="000000" w:themeColor="text1"/>
              </w:rPr>
              <w:t>0.93</w:t>
            </w:r>
          </w:p>
        </w:tc>
      </w:tr>
      <w:tr w:rsidR="00CD6266" w:rsidTr="00076B45">
        <w:tc>
          <w:tcPr>
            <w:tcW w:w="1431" w:type="dxa"/>
          </w:tcPr>
          <w:p w:rsidR="00CD6266" w:rsidRDefault="00E34E3D" w:rsidP="00462440">
            <w:pPr>
              <w:jc w:val="both"/>
              <w:rPr>
                <w:color w:val="000000" w:themeColor="text1"/>
              </w:rPr>
            </w:pPr>
            <w:r>
              <w:rPr>
                <w:color w:val="000000" w:themeColor="text1"/>
              </w:rPr>
              <w:t>PubChem</w:t>
            </w:r>
          </w:p>
        </w:tc>
        <w:tc>
          <w:tcPr>
            <w:tcW w:w="1485" w:type="dxa"/>
          </w:tcPr>
          <w:p w:rsidR="00CD6266" w:rsidRDefault="00EC2FE0" w:rsidP="00462440">
            <w:pPr>
              <w:jc w:val="both"/>
              <w:rPr>
                <w:color w:val="000000" w:themeColor="text1"/>
              </w:rPr>
            </w:pPr>
            <w:r>
              <w:rPr>
                <w:color w:val="000000" w:themeColor="text1"/>
              </w:rPr>
              <w:t>40024</w:t>
            </w:r>
          </w:p>
        </w:tc>
        <w:tc>
          <w:tcPr>
            <w:tcW w:w="1687" w:type="dxa"/>
          </w:tcPr>
          <w:p w:rsidR="00CD6266" w:rsidRDefault="00CD6266" w:rsidP="00462440">
            <w:pPr>
              <w:jc w:val="both"/>
              <w:rPr>
                <w:color w:val="000000" w:themeColor="text1"/>
              </w:rPr>
            </w:pPr>
            <w:r>
              <w:rPr>
                <w:color w:val="000000" w:themeColor="text1"/>
              </w:rPr>
              <w:t>Immuno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EC2FE0" w:rsidP="00462440">
            <w:pPr>
              <w:jc w:val="both"/>
              <w:rPr>
                <w:color w:val="000000" w:themeColor="text1"/>
              </w:rPr>
            </w:pPr>
            <w:r>
              <w:rPr>
                <w:color w:val="000000" w:themeColor="text1"/>
              </w:rPr>
              <w:t>0.82</w:t>
            </w:r>
          </w:p>
        </w:tc>
      </w:tr>
      <w:tr w:rsidR="00CD6266" w:rsidTr="00360387">
        <w:trPr>
          <w:trHeight w:val="287"/>
        </w:trPr>
        <w:tc>
          <w:tcPr>
            <w:tcW w:w="1431" w:type="dxa"/>
          </w:tcPr>
          <w:p w:rsidR="00CD6266" w:rsidRDefault="00E34E3D" w:rsidP="00462440">
            <w:pPr>
              <w:jc w:val="both"/>
              <w:rPr>
                <w:color w:val="000000" w:themeColor="text1"/>
              </w:rPr>
            </w:pPr>
            <w:r>
              <w:rPr>
                <w:color w:val="000000" w:themeColor="text1"/>
              </w:rPr>
              <w:t>PubChem</w:t>
            </w:r>
          </w:p>
        </w:tc>
        <w:tc>
          <w:tcPr>
            <w:tcW w:w="1485" w:type="dxa"/>
          </w:tcPr>
          <w:p w:rsidR="00CD6266" w:rsidRDefault="00EC2FE0" w:rsidP="00462440">
            <w:pPr>
              <w:jc w:val="both"/>
              <w:rPr>
                <w:color w:val="000000" w:themeColor="text1"/>
              </w:rPr>
            </w:pPr>
            <w:r>
              <w:rPr>
                <w:color w:val="000000" w:themeColor="text1"/>
              </w:rPr>
              <w:t>446541</w:t>
            </w:r>
          </w:p>
        </w:tc>
        <w:tc>
          <w:tcPr>
            <w:tcW w:w="1687" w:type="dxa"/>
          </w:tcPr>
          <w:p w:rsidR="00CD6266" w:rsidRDefault="00CD6266" w:rsidP="00462440">
            <w:pPr>
              <w:jc w:val="both"/>
              <w:rPr>
                <w:color w:val="000000" w:themeColor="text1"/>
              </w:rPr>
            </w:pPr>
            <w:r>
              <w:rPr>
                <w:color w:val="000000" w:themeColor="text1"/>
              </w:rPr>
              <w:t>Immuno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EC2FE0" w:rsidP="00462440">
            <w:pPr>
              <w:jc w:val="both"/>
              <w:rPr>
                <w:color w:val="000000" w:themeColor="text1"/>
              </w:rPr>
            </w:pPr>
            <w:r>
              <w:rPr>
                <w:color w:val="000000" w:themeColor="text1"/>
              </w:rPr>
              <w:t>0.80</w:t>
            </w:r>
          </w:p>
        </w:tc>
      </w:tr>
      <w:tr w:rsidR="00CD6266" w:rsidTr="00076B45">
        <w:tc>
          <w:tcPr>
            <w:tcW w:w="1431" w:type="dxa"/>
          </w:tcPr>
          <w:p w:rsidR="00CD6266" w:rsidRDefault="00E34E3D" w:rsidP="00462440">
            <w:pPr>
              <w:jc w:val="both"/>
              <w:rPr>
                <w:color w:val="000000" w:themeColor="text1"/>
              </w:rPr>
            </w:pPr>
            <w:r>
              <w:rPr>
                <w:color w:val="000000" w:themeColor="text1"/>
              </w:rPr>
              <w:t>PubChem</w:t>
            </w:r>
          </w:p>
        </w:tc>
        <w:tc>
          <w:tcPr>
            <w:tcW w:w="1485" w:type="dxa"/>
          </w:tcPr>
          <w:p w:rsidR="00CD6266" w:rsidRDefault="00174C5F" w:rsidP="00462440">
            <w:pPr>
              <w:jc w:val="both"/>
              <w:rPr>
                <w:color w:val="000000" w:themeColor="text1"/>
              </w:rPr>
            </w:pPr>
            <w:r w:rsidRPr="00174C5F">
              <w:rPr>
                <w:color w:val="000000" w:themeColor="text1"/>
              </w:rPr>
              <w:t>9554</w:t>
            </w:r>
          </w:p>
        </w:tc>
        <w:tc>
          <w:tcPr>
            <w:tcW w:w="1687" w:type="dxa"/>
          </w:tcPr>
          <w:p w:rsidR="00CD6266" w:rsidRDefault="00CD6266" w:rsidP="00462440">
            <w:pPr>
              <w:jc w:val="both"/>
              <w:rPr>
                <w:color w:val="000000" w:themeColor="text1"/>
              </w:rPr>
            </w:pPr>
            <w:r>
              <w:rPr>
                <w:color w:val="000000" w:themeColor="text1"/>
              </w:rPr>
              <w:t>Immuno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AA4EF7" w:rsidP="00462440">
            <w:pPr>
              <w:jc w:val="both"/>
              <w:rPr>
                <w:color w:val="000000" w:themeColor="text1"/>
              </w:rPr>
            </w:pPr>
            <w:r>
              <w:rPr>
                <w:color w:val="000000" w:themeColor="text1"/>
              </w:rPr>
              <w:t>in</w:t>
            </w:r>
            <w:r w:rsidR="00EA18C8">
              <w:rPr>
                <w:color w:val="000000" w:themeColor="text1"/>
              </w:rPr>
              <w:t>active</w:t>
            </w:r>
          </w:p>
        </w:tc>
        <w:tc>
          <w:tcPr>
            <w:tcW w:w="1712" w:type="dxa"/>
          </w:tcPr>
          <w:p w:rsidR="00CD6266" w:rsidRDefault="00174C5F" w:rsidP="00462440">
            <w:pPr>
              <w:jc w:val="both"/>
              <w:rPr>
                <w:color w:val="000000" w:themeColor="text1"/>
              </w:rPr>
            </w:pPr>
            <w:r>
              <w:rPr>
                <w:color w:val="000000" w:themeColor="text1"/>
              </w:rPr>
              <w:t>0.99</w:t>
            </w:r>
          </w:p>
        </w:tc>
      </w:tr>
      <w:tr w:rsidR="00CD6266" w:rsidTr="00076B45">
        <w:tc>
          <w:tcPr>
            <w:tcW w:w="1431" w:type="dxa"/>
          </w:tcPr>
          <w:p w:rsidR="00CD6266" w:rsidRDefault="00E34E3D" w:rsidP="00462440">
            <w:pPr>
              <w:jc w:val="both"/>
              <w:rPr>
                <w:color w:val="000000" w:themeColor="text1"/>
              </w:rPr>
            </w:pPr>
            <w:r>
              <w:rPr>
                <w:color w:val="000000" w:themeColor="text1"/>
              </w:rPr>
              <w:t>PubChem</w:t>
            </w:r>
          </w:p>
        </w:tc>
        <w:tc>
          <w:tcPr>
            <w:tcW w:w="1485" w:type="dxa"/>
          </w:tcPr>
          <w:p w:rsidR="00CD6266" w:rsidRDefault="00ED1656" w:rsidP="00462440">
            <w:pPr>
              <w:jc w:val="both"/>
              <w:rPr>
                <w:color w:val="000000" w:themeColor="text1"/>
              </w:rPr>
            </w:pPr>
            <w:r w:rsidRPr="00ED1656">
              <w:rPr>
                <w:color w:val="000000" w:themeColor="text1"/>
              </w:rPr>
              <w:t>16682746</w:t>
            </w:r>
          </w:p>
        </w:tc>
        <w:tc>
          <w:tcPr>
            <w:tcW w:w="1687" w:type="dxa"/>
          </w:tcPr>
          <w:p w:rsidR="00CD6266" w:rsidRDefault="00CD6266" w:rsidP="00462440">
            <w:pPr>
              <w:jc w:val="both"/>
              <w:rPr>
                <w:color w:val="000000" w:themeColor="text1"/>
              </w:rPr>
            </w:pPr>
            <w:r>
              <w:rPr>
                <w:color w:val="000000" w:themeColor="text1"/>
              </w:rPr>
              <w:t>Immuno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D1656" w:rsidP="00462440">
            <w:pPr>
              <w:jc w:val="both"/>
              <w:rPr>
                <w:color w:val="000000" w:themeColor="text1"/>
              </w:rPr>
            </w:pPr>
            <w:r>
              <w:rPr>
                <w:color w:val="000000" w:themeColor="text1"/>
              </w:rPr>
              <w:t>in</w:t>
            </w:r>
            <w:bookmarkStart w:id="0" w:name="_GoBack"/>
            <w:bookmarkEnd w:id="0"/>
            <w:r w:rsidR="00EA18C8">
              <w:rPr>
                <w:color w:val="000000" w:themeColor="text1"/>
              </w:rPr>
              <w:t>active</w:t>
            </w:r>
          </w:p>
        </w:tc>
        <w:tc>
          <w:tcPr>
            <w:tcW w:w="1712" w:type="dxa"/>
          </w:tcPr>
          <w:p w:rsidR="00CD6266" w:rsidRDefault="00ED1656" w:rsidP="00462440">
            <w:pPr>
              <w:jc w:val="both"/>
              <w:rPr>
                <w:color w:val="000000" w:themeColor="text1"/>
              </w:rPr>
            </w:pPr>
            <w:r>
              <w:rPr>
                <w:color w:val="000000" w:themeColor="text1"/>
              </w:rPr>
              <w:t>0.93</w:t>
            </w:r>
          </w:p>
        </w:tc>
      </w:tr>
      <w:tr w:rsidR="00CD6266" w:rsidTr="00076B45">
        <w:tc>
          <w:tcPr>
            <w:tcW w:w="1431" w:type="dxa"/>
          </w:tcPr>
          <w:p w:rsidR="00CD6266" w:rsidRDefault="00826ED4" w:rsidP="00462440">
            <w:pPr>
              <w:jc w:val="both"/>
              <w:rPr>
                <w:color w:val="000000" w:themeColor="text1"/>
              </w:rPr>
            </w:pPr>
            <w:r>
              <w:rPr>
                <w:color w:val="000000" w:themeColor="text1"/>
              </w:rPr>
              <w:t>PubChem</w:t>
            </w:r>
          </w:p>
        </w:tc>
        <w:tc>
          <w:tcPr>
            <w:tcW w:w="1485" w:type="dxa"/>
          </w:tcPr>
          <w:p w:rsidR="00CD6266" w:rsidRDefault="006969EB" w:rsidP="00462440">
            <w:pPr>
              <w:jc w:val="both"/>
              <w:rPr>
                <w:color w:val="000000" w:themeColor="text1"/>
              </w:rPr>
            </w:pPr>
            <w:r>
              <w:rPr>
                <w:color w:val="000000" w:themeColor="text1"/>
              </w:rPr>
              <w:t>177</w:t>
            </w:r>
          </w:p>
        </w:tc>
        <w:tc>
          <w:tcPr>
            <w:tcW w:w="1687" w:type="dxa"/>
          </w:tcPr>
          <w:p w:rsidR="00CD6266" w:rsidRDefault="00CD6266" w:rsidP="00462440">
            <w:pPr>
              <w:jc w:val="both"/>
              <w:rPr>
                <w:color w:val="000000" w:themeColor="text1"/>
              </w:rPr>
            </w:pPr>
            <w:r>
              <w:rPr>
                <w:color w:val="000000" w:themeColor="text1"/>
              </w:rPr>
              <w:t>Carcino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6969EB" w:rsidP="00462440">
            <w:pPr>
              <w:jc w:val="both"/>
              <w:rPr>
                <w:color w:val="000000" w:themeColor="text1"/>
              </w:rPr>
            </w:pPr>
            <w:r>
              <w:rPr>
                <w:color w:val="000000" w:themeColor="text1"/>
              </w:rPr>
              <w:t>0.87</w:t>
            </w:r>
          </w:p>
        </w:tc>
      </w:tr>
      <w:tr w:rsidR="00CD6266" w:rsidTr="00076B45">
        <w:tc>
          <w:tcPr>
            <w:tcW w:w="1431" w:type="dxa"/>
          </w:tcPr>
          <w:p w:rsidR="00CD6266" w:rsidRDefault="00826ED4" w:rsidP="00462440">
            <w:pPr>
              <w:jc w:val="both"/>
              <w:rPr>
                <w:color w:val="000000" w:themeColor="text1"/>
              </w:rPr>
            </w:pPr>
            <w:r>
              <w:rPr>
                <w:color w:val="000000" w:themeColor="text1"/>
              </w:rPr>
              <w:t>PubChem</w:t>
            </w:r>
          </w:p>
        </w:tc>
        <w:tc>
          <w:tcPr>
            <w:tcW w:w="1485" w:type="dxa"/>
          </w:tcPr>
          <w:p w:rsidR="00CD6266" w:rsidRDefault="006969EB" w:rsidP="00462440">
            <w:pPr>
              <w:jc w:val="both"/>
              <w:rPr>
                <w:color w:val="000000" w:themeColor="text1"/>
              </w:rPr>
            </w:pPr>
            <w:r>
              <w:rPr>
                <w:color w:val="000000" w:themeColor="text1"/>
              </w:rPr>
              <w:t>8266</w:t>
            </w:r>
          </w:p>
        </w:tc>
        <w:tc>
          <w:tcPr>
            <w:tcW w:w="1687" w:type="dxa"/>
          </w:tcPr>
          <w:p w:rsidR="00CD6266" w:rsidRDefault="00CD6266" w:rsidP="00462440">
            <w:pPr>
              <w:jc w:val="both"/>
              <w:rPr>
                <w:color w:val="000000" w:themeColor="text1"/>
              </w:rPr>
            </w:pPr>
            <w:r>
              <w:rPr>
                <w:color w:val="000000" w:themeColor="text1"/>
              </w:rPr>
              <w:t>Carcino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6969EB" w:rsidP="00462440">
            <w:pPr>
              <w:jc w:val="both"/>
              <w:rPr>
                <w:color w:val="000000" w:themeColor="text1"/>
              </w:rPr>
            </w:pPr>
            <w:r>
              <w:rPr>
                <w:color w:val="000000" w:themeColor="text1"/>
              </w:rPr>
              <w:t>0.77</w:t>
            </w:r>
          </w:p>
        </w:tc>
      </w:tr>
      <w:tr w:rsidR="00CD6266" w:rsidTr="00076B45">
        <w:tc>
          <w:tcPr>
            <w:tcW w:w="1431" w:type="dxa"/>
          </w:tcPr>
          <w:p w:rsidR="00CD6266" w:rsidRDefault="00826ED4" w:rsidP="00462440">
            <w:pPr>
              <w:jc w:val="both"/>
              <w:rPr>
                <w:color w:val="000000" w:themeColor="text1"/>
              </w:rPr>
            </w:pPr>
            <w:r>
              <w:rPr>
                <w:color w:val="000000" w:themeColor="text1"/>
              </w:rPr>
              <w:t>PubChem</w:t>
            </w:r>
          </w:p>
        </w:tc>
        <w:tc>
          <w:tcPr>
            <w:tcW w:w="1485" w:type="dxa"/>
          </w:tcPr>
          <w:p w:rsidR="00CD6266" w:rsidRDefault="0005511B" w:rsidP="00462440">
            <w:pPr>
              <w:jc w:val="both"/>
              <w:rPr>
                <w:color w:val="000000" w:themeColor="text1"/>
              </w:rPr>
            </w:pPr>
            <w:r>
              <w:rPr>
                <w:color w:val="000000" w:themeColor="text1"/>
              </w:rPr>
              <w:t>2796</w:t>
            </w:r>
          </w:p>
        </w:tc>
        <w:tc>
          <w:tcPr>
            <w:tcW w:w="1687" w:type="dxa"/>
          </w:tcPr>
          <w:p w:rsidR="00CD6266" w:rsidRDefault="00CD6266" w:rsidP="00462440">
            <w:pPr>
              <w:jc w:val="both"/>
              <w:rPr>
                <w:color w:val="000000" w:themeColor="text1"/>
              </w:rPr>
            </w:pPr>
            <w:r>
              <w:rPr>
                <w:color w:val="000000" w:themeColor="text1"/>
              </w:rPr>
              <w:t>Carcino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05511B" w:rsidP="00462440">
            <w:pPr>
              <w:jc w:val="both"/>
              <w:rPr>
                <w:color w:val="000000" w:themeColor="text1"/>
              </w:rPr>
            </w:pPr>
            <w:r>
              <w:rPr>
                <w:color w:val="000000" w:themeColor="text1"/>
              </w:rPr>
              <w:t>0.79</w:t>
            </w:r>
          </w:p>
        </w:tc>
      </w:tr>
      <w:tr w:rsidR="00CD6266" w:rsidTr="00076B45">
        <w:tc>
          <w:tcPr>
            <w:tcW w:w="1431" w:type="dxa"/>
          </w:tcPr>
          <w:p w:rsidR="00CD6266" w:rsidRDefault="00826ED4" w:rsidP="00462440">
            <w:pPr>
              <w:jc w:val="both"/>
              <w:rPr>
                <w:color w:val="000000" w:themeColor="text1"/>
              </w:rPr>
            </w:pPr>
            <w:r>
              <w:rPr>
                <w:color w:val="000000" w:themeColor="text1"/>
              </w:rPr>
              <w:t>PubChem</w:t>
            </w:r>
          </w:p>
        </w:tc>
        <w:tc>
          <w:tcPr>
            <w:tcW w:w="1485" w:type="dxa"/>
          </w:tcPr>
          <w:p w:rsidR="00CD6266" w:rsidRDefault="000F1F58" w:rsidP="00462440">
            <w:pPr>
              <w:jc w:val="both"/>
              <w:rPr>
                <w:color w:val="000000" w:themeColor="text1"/>
              </w:rPr>
            </w:pPr>
            <w:r>
              <w:rPr>
                <w:color w:val="000000" w:themeColor="text1"/>
              </w:rPr>
              <w:t>5281735</w:t>
            </w:r>
          </w:p>
        </w:tc>
        <w:tc>
          <w:tcPr>
            <w:tcW w:w="1687" w:type="dxa"/>
          </w:tcPr>
          <w:p w:rsidR="00CD6266" w:rsidRDefault="00CD6266" w:rsidP="00462440">
            <w:pPr>
              <w:jc w:val="both"/>
              <w:rPr>
                <w:color w:val="000000" w:themeColor="text1"/>
              </w:rPr>
            </w:pPr>
            <w:r>
              <w:rPr>
                <w:color w:val="000000" w:themeColor="text1"/>
              </w:rPr>
              <w:t>Carcino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0F1F58" w:rsidP="00462440">
            <w:pPr>
              <w:jc w:val="both"/>
              <w:rPr>
                <w:color w:val="000000" w:themeColor="text1"/>
              </w:rPr>
            </w:pPr>
            <w:r>
              <w:rPr>
                <w:color w:val="000000" w:themeColor="text1"/>
              </w:rPr>
              <w:t>0.92</w:t>
            </w:r>
          </w:p>
        </w:tc>
      </w:tr>
      <w:tr w:rsidR="00CD6266" w:rsidTr="00076B45">
        <w:tc>
          <w:tcPr>
            <w:tcW w:w="1431" w:type="dxa"/>
          </w:tcPr>
          <w:p w:rsidR="00CD6266" w:rsidRDefault="00826ED4" w:rsidP="00462440">
            <w:pPr>
              <w:jc w:val="both"/>
              <w:rPr>
                <w:color w:val="000000" w:themeColor="text1"/>
              </w:rPr>
            </w:pPr>
            <w:r>
              <w:rPr>
                <w:color w:val="000000" w:themeColor="text1"/>
              </w:rPr>
              <w:t>PubChem</w:t>
            </w:r>
          </w:p>
        </w:tc>
        <w:tc>
          <w:tcPr>
            <w:tcW w:w="1485" w:type="dxa"/>
          </w:tcPr>
          <w:p w:rsidR="00CD6266" w:rsidRDefault="00D36699" w:rsidP="00462440">
            <w:pPr>
              <w:jc w:val="both"/>
              <w:rPr>
                <w:color w:val="000000" w:themeColor="text1"/>
              </w:rPr>
            </w:pPr>
            <w:r>
              <w:rPr>
                <w:color w:val="000000" w:themeColor="text1"/>
              </w:rPr>
              <w:t>5770</w:t>
            </w:r>
          </w:p>
        </w:tc>
        <w:tc>
          <w:tcPr>
            <w:tcW w:w="1687" w:type="dxa"/>
          </w:tcPr>
          <w:p w:rsidR="00CD6266" w:rsidRDefault="00CD6266" w:rsidP="00462440">
            <w:pPr>
              <w:jc w:val="both"/>
              <w:rPr>
                <w:color w:val="000000" w:themeColor="text1"/>
              </w:rPr>
            </w:pPr>
            <w:r>
              <w:rPr>
                <w:color w:val="000000" w:themeColor="text1"/>
              </w:rPr>
              <w:t>Carcino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EA18C8" w:rsidP="00462440">
            <w:pPr>
              <w:jc w:val="both"/>
              <w:rPr>
                <w:color w:val="000000" w:themeColor="text1"/>
              </w:rPr>
            </w:pPr>
            <w:r>
              <w:rPr>
                <w:color w:val="000000" w:themeColor="text1"/>
              </w:rPr>
              <w:t>active</w:t>
            </w:r>
          </w:p>
        </w:tc>
        <w:tc>
          <w:tcPr>
            <w:tcW w:w="1712" w:type="dxa"/>
          </w:tcPr>
          <w:p w:rsidR="00CD6266" w:rsidRDefault="00D36699" w:rsidP="00462440">
            <w:pPr>
              <w:jc w:val="both"/>
              <w:rPr>
                <w:color w:val="000000" w:themeColor="text1"/>
              </w:rPr>
            </w:pPr>
            <w:r>
              <w:rPr>
                <w:color w:val="000000" w:themeColor="text1"/>
              </w:rPr>
              <w:t>0.79</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423B45" w:rsidP="00462440">
            <w:pPr>
              <w:jc w:val="both"/>
              <w:rPr>
                <w:color w:val="000000" w:themeColor="text1"/>
              </w:rPr>
            </w:pPr>
            <w:r>
              <w:rPr>
                <w:color w:val="000000" w:themeColor="text1"/>
              </w:rPr>
              <w:t>163754</w:t>
            </w:r>
          </w:p>
        </w:tc>
        <w:tc>
          <w:tcPr>
            <w:tcW w:w="1687" w:type="dxa"/>
          </w:tcPr>
          <w:p w:rsidR="00CD6266" w:rsidRDefault="00CD6266" w:rsidP="00462440">
            <w:pPr>
              <w:jc w:val="both"/>
              <w:rPr>
                <w:color w:val="000000" w:themeColor="text1"/>
              </w:rPr>
            </w:pPr>
            <w:r>
              <w:rPr>
                <w:color w:val="000000" w:themeColor="text1"/>
              </w:rPr>
              <w:t>Muta</w:t>
            </w:r>
          </w:p>
        </w:tc>
        <w:tc>
          <w:tcPr>
            <w:tcW w:w="1585" w:type="dxa"/>
          </w:tcPr>
          <w:p w:rsidR="00CD6266" w:rsidRDefault="00423B45"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423B45" w:rsidP="00462440">
            <w:pPr>
              <w:jc w:val="both"/>
              <w:rPr>
                <w:color w:val="000000" w:themeColor="text1"/>
              </w:rPr>
            </w:pPr>
            <w:r>
              <w:rPr>
                <w:color w:val="000000" w:themeColor="text1"/>
              </w:rPr>
              <w:t>1.00</w:t>
            </w:r>
          </w:p>
        </w:tc>
      </w:tr>
      <w:tr w:rsidR="00CD6266" w:rsidTr="00076B45">
        <w:tc>
          <w:tcPr>
            <w:tcW w:w="1431" w:type="dxa"/>
          </w:tcPr>
          <w:p w:rsidR="00CD6266" w:rsidRDefault="00423B45" w:rsidP="00462440">
            <w:pPr>
              <w:jc w:val="both"/>
              <w:rPr>
                <w:color w:val="000000" w:themeColor="text1"/>
              </w:rPr>
            </w:pPr>
            <w:r>
              <w:rPr>
                <w:color w:val="000000" w:themeColor="text1"/>
              </w:rPr>
              <w:lastRenderedPageBreak/>
              <w:t>PubChem</w:t>
            </w:r>
          </w:p>
        </w:tc>
        <w:tc>
          <w:tcPr>
            <w:tcW w:w="1485" w:type="dxa"/>
          </w:tcPr>
          <w:p w:rsidR="00CD6266" w:rsidRDefault="00423B45" w:rsidP="00462440">
            <w:pPr>
              <w:jc w:val="both"/>
              <w:rPr>
                <w:color w:val="000000" w:themeColor="text1"/>
              </w:rPr>
            </w:pPr>
            <w:r>
              <w:rPr>
                <w:color w:val="000000" w:themeColor="text1"/>
              </w:rPr>
              <w:t>51323</w:t>
            </w:r>
          </w:p>
        </w:tc>
        <w:tc>
          <w:tcPr>
            <w:tcW w:w="1687" w:type="dxa"/>
          </w:tcPr>
          <w:p w:rsidR="00CD6266" w:rsidRDefault="00CD6266" w:rsidP="00462440">
            <w:pPr>
              <w:jc w:val="both"/>
              <w:rPr>
                <w:color w:val="000000" w:themeColor="text1"/>
              </w:rPr>
            </w:pPr>
            <w:r>
              <w:rPr>
                <w:color w:val="000000" w:themeColor="text1"/>
              </w:rPr>
              <w:t>Muta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423B45" w:rsidP="00462440">
            <w:pPr>
              <w:jc w:val="both"/>
              <w:rPr>
                <w:color w:val="000000" w:themeColor="text1"/>
              </w:rPr>
            </w:pPr>
            <w:r>
              <w:rPr>
                <w:color w:val="000000" w:themeColor="text1"/>
              </w:rPr>
              <w:t>0.82</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423B45" w:rsidP="00462440">
            <w:pPr>
              <w:jc w:val="both"/>
              <w:rPr>
                <w:color w:val="000000" w:themeColor="text1"/>
              </w:rPr>
            </w:pPr>
            <w:r>
              <w:rPr>
                <w:color w:val="000000" w:themeColor="text1"/>
              </w:rPr>
              <w:t>151976</w:t>
            </w:r>
          </w:p>
        </w:tc>
        <w:tc>
          <w:tcPr>
            <w:tcW w:w="1687" w:type="dxa"/>
          </w:tcPr>
          <w:p w:rsidR="00CD6266" w:rsidRDefault="00CD6266" w:rsidP="00462440">
            <w:pPr>
              <w:jc w:val="both"/>
              <w:rPr>
                <w:color w:val="000000" w:themeColor="text1"/>
              </w:rPr>
            </w:pPr>
            <w:r>
              <w:rPr>
                <w:color w:val="000000" w:themeColor="text1"/>
              </w:rPr>
              <w:t>Muta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423B45" w:rsidP="00462440">
            <w:pPr>
              <w:jc w:val="both"/>
              <w:rPr>
                <w:color w:val="000000" w:themeColor="text1"/>
              </w:rPr>
            </w:pPr>
            <w:r>
              <w:rPr>
                <w:color w:val="000000" w:themeColor="text1"/>
              </w:rPr>
              <w:t>0.91</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423B45" w:rsidP="00462440">
            <w:pPr>
              <w:jc w:val="both"/>
              <w:rPr>
                <w:color w:val="000000" w:themeColor="text1"/>
              </w:rPr>
            </w:pPr>
            <w:r>
              <w:rPr>
                <w:color w:val="000000" w:themeColor="text1"/>
              </w:rPr>
              <w:t>2381519</w:t>
            </w:r>
          </w:p>
        </w:tc>
        <w:tc>
          <w:tcPr>
            <w:tcW w:w="1687" w:type="dxa"/>
          </w:tcPr>
          <w:p w:rsidR="00CD6266" w:rsidRDefault="00CD6266" w:rsidP="00462440">
            <w:pPr>
              <w:jc w:val="both"/>
              <w:rPr>
                <w:color w:val="000000" w:themeColor="text1"/>
              </w:rPr>
            </w:pPr>
            <w:r>
              <w:rPr>
                <w:color w:val="000000" w:themeColor="text1"/>
              </w:rPr>
              <w:t>Muta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423B45" w:rsidP="00462440">
            <w:pPr>
              <w:jc w:val="both"/>
              <w:rPr>
                <w:color w:val="000000" w:themeColor="text1"/>
              </w:rPr>
            </w:pPr>
            <w:r>
              <w:rPr>
                <w:color w:val="000000" w:themeColor="text1"/>
              </w:rPr>
              <w:t>0.91</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423B45" w:rsidP="00462440">
            <w:pPr>
              <w:jc w:val="both"/>
              <w:rPr>
                <w:color w:val="000000" w:themeColor="text1"/>
              </w:rPr>
            </w:pPr>
            <w:r>
              <w:rPr>
                <w:color w:val="000000" w:themeColor="text1"/>
              </w:rPr>
              <w:t>5281849</w:t>
            </w:r>
          </w:p>
        </w:tc>
        <w:tc>
          <w:tcPr>
            <w:tcW w:w="1687" w:type="dxa"/>
          </w:tcPr>
          <w:p w:rsidR="00CD6266" w:rsidRDefault="00CD6266" w:rsidP="00462440">
            <w:pPr>
              <w:jc w:val="both"/>
              <w:rPr>
                <w:color w:val="000000" w:themeColor="text1"/>
              </w:rPr>
            </w:pPr>
            <w:r>
              <w:rPr>
                <w:color w:val="000000" w:themeColor="text1"/>
              </w:rPr>
              <w:t>Muta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423B45" w:rsidP="00462440">
            <w:pPr>
              <w:jc w:val="both"/>
              <w:rPr>
                <w:color w:val="000000" w:themeColor="text1"/>
              </w:rPr>
            </w:pPr>
            <w:r>
              <w:rPr>
                <w:color w:val="000000" w:themeColor="text1"/>
              </w:rPr>
              <w:t>0.82</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774EE7" w:rsidP="00462440">
            <w:pPr>
              <w:jc w:val="both"/>
              <w:rPr>
                <w:color w:val="000000" w:themeColor="text1"/>
              </w:rPr>
            </w:pPr>
            <w:r>
              <w:rPr>
                <w:color w:val="000000" w:themeColor="text1"/>
              </w:rPr>
              <w:t>71699310</w:t>
            </w:r>
          </w:p>
        </w:tc>
        <w:tc>
          <w:tcPr>
            <w:tcW w:w="1687" w:type="dxa"/>
          </w:tcPr>
          <w:p w:rsidR="00CD6266" w:rsidRDefault="00CD6266" w:rsidP="00462440">
            <w:pPr>
              <w:jc w:val="both"/>
              <w:rPr>
                <w:color w:val="000000" w:themeColor="text1"/>
              </w:rPr>
            </w:pPr>
            <w:r>
              <w:rPr>
                <w:color w:val="000000" w:themeColor="text1"/>
              </w:rPr>
              <w:t>Cyto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774EE7" w:rsidP="00462440">
            <w:pPr>
              <w:jc w:val="both"/>
              <w:rPr>
                <w:color w:val="000000" w:themeColor="text1"/>
              </w:rPr>
            </w:pPr>
            <w:r>
              <w:rPr>
                <w:color w:val="000000" w:themeColor="text1"/>
              </w:rPr>
              <w:t>0.99</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774EE7" w:rsidP="00462440">
            <w:pPr>
              <w:jc w:val="both"/>
              <w:rPr>
                <w:color w:val="000000" w:themeColor="text1"/>
              </w:rPr>
            </w:pPr>
            <w:r>
              <w:rPr>
                <w:color w:val="000000" w:themeColor="text1"/>
              </w:rPr>
              <w:t>532322742</w:t>
            </w:r>
          </w:p>
        </w:tc>
        <w:tc>
          <w:tcPr>
            <w:tcW w:w="1687" w:type="dxa"/>
          </w:tcPr>
          <w:p w:rsidR="00CD6266" w:rsidRDefault="00CD6266" w:rsidP="00462440">
            <w:pPr>
              <w:jc w:val="both"/>
              <w:rPr>
                <w:color w:val="000000" w:themeColor="text1"/>
              </w:rPr>
            </w:pPr>
            <w:r>
              <w:rPr>
                <w:color w:val="000000" w:themeColor="text1"/>
              </w:rPr>
              <w:t>Cyto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774EE7" w:rsidP="00462440">
            <w:pPr>
              <w:jc w:val="both"/>
              <w:rPr>
                <w:color w:val="000000" w:themeColor="text1"/>
              </w:rPr>
            </w:pPr>
            <w:r>
              <w:rPr>
                <w:color w:val="000000" w:themeColor="text1"/>
              </w:rPr>
              <w:t>0.70</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774EE7" w:rsidP="00462440">
            <w:pPr>
              <w:jc w:val="both"/>
              <w:rPr>
                <w:color w:val="000000" w:themeColor="text1"/>
              </w:rPr>
            </w:pPr>
            <w:r>
              <w:rPr>
                <w:color w:val="000000" w:themeColor="text1"/>
              </w:rPr>
              <w:t>53248909</w:t>
            </w:r>
          </w:p>
        </w:tc>
        <w:tc>
          <w:tcPr>
            <w:tcW w:w="1687" w:type="dxa"/>
          </w:tcPr>
          <w:p w:rsidR="00CD6266" w:rsidRDefault="00CD6266" w:rsidP="00462440">
            <w:pPr>
              <w:jc w:val="both"/>
              <w:rPr>
                <w:color w:val="000000" w:themeColor="text1"/>
              </w:rPr>
            </w:pPr>
            <w:r>
              <w:rPr>
                <w:color w:val="000000" w:themeColor="text1"/>
              </w:rPr>
              <w:t>Cyto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774EE7" w:rsidP="00462440">
            <w:pPr>
              <w:jc w:val="both"/>
              <w:rPr>
                <w:color w:val="000000" w:themeColor="text1"/>
              </w:rPr>
            </w:pPr>
            <w:r>
              <w:rPr>
                <w:color w:val="000000" w:themeColor="text1"/>
              </w:rPr>
              <w:t>0.90</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774EE7" w:rsidP="00462440">
            <w:pPr>
              <w:jc w:val="both"/>
              <w:rPr>
                <w:color w:val="000000" w:themeColor="text1"/>
              </w:rPr>
            </w:pPr>
            <w:r>
              <w:rPr>
                <w:color w:val="000000" w:themeColor="text1"/>
              </w:rPr>
              <w:t>71699310</w:t>
            </w:r>
          </w:p>
        </w:tc>
        <w:tc>
          <w:tcPr>
            <w:tcW w:w="1687" w:type="dxa"/>
          </w:tcPr>
          <w:p w:rsidR="00CD6266" w:rsidRDefault="00CD6266" w:rsidP="00462440">
            <w:pPr>
              <w:jc w:val="both"/>
              <w:rPr>
                <w:color w:val="000000" w:themeColor="text1"/>
              </w:rPr>
            </w:pPr>
            <w:r>
              <w:rPr>
                <w:color w:val="000000" w:themeColor="text1"/>
              </w:rPr>
              <w:t>Cyto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774EE7" w:rsidP="00462440">
            <w:pPr>
              <w:jc w:val="both"/>
              <w:rPr>
                <w:color w:val="000000" w:themeColor="text1"/>
              </w:rPr>
            </w:pPr>
            <w:r>
              <w:rPr>
                <w:color w:val="000000" w:themeColor="text1"/>
              </w:rPr>
              <w:t>0.99</w:t>
            </w:r>
          </w:p>
        </w:tc>
      </w:tr>
      <w:tr w:rsidR="00CD6266" w:rsidTr="00076B45">
        <w:tc>
          <w:tcPr>
            <w:tcW w:w="1431" w:type="dxa"/>
          </w:tcPr>
          <w:p w:rsidR="00CD6266" w:rsidRDefault="00423B45" w:rsidP="00462440">
            <w:pPr>
              <w:jc w:val="both"/>
              <w:rPr>
                <w:color w:val="000000" w:themeColor="text1"/>
              </w:rPr>
            </w:pPr>
            <w:r>
              <w:rPr>
                <w:color w:val="000000" w:themeColor="text1"/>
              </w:rPr>
              <w:t>PubChem</w:t>
            </w:r>
          </w:p>
        </w:tc>
        <w:tc>
          <w:tcPr>
            <w:tcW w:w="1485" w:type="dxa"/>
          </w:tcPr>
          <w:p w:rsidR="00CD6266" w:rsidRDefault="00774EE7" w:rsidP="00462440">
            <w:pPr>
              <w:jc w:val="both"/>
              <w:rPr>
                <w:color w:val="000000" w:themeColor="text1"/>
              </w:rPr>
            </w:pPr>
            <w:r>
              <w:rPr>
                <w:color w:val="000000" w:themeColor="text1"/>
              </w:rPr>
              <w:t>51003445</w:t>
            </w:r>
          </w:p>
        </w:tc>
        <w:tc>
          <w:tcPr>
            <w:tcW w:w="1687" w:type="dxa"/>
          </w:tcPr>
          <w:p w:rsidR="00CD6266" w:rsidRDefault="00CD6266" w:rsidP="00462440">
            <w:pPr>
              <w:jc w:val="both"/>
              <w:rPr>
                <w:color w:val="000000" w:themeColor="text1"/>
              </w:rPr>
            </w:pPr>
            <w:r>
              <w:rPr>
                <w:color w:val="000000" w:themeColor="text1"/>
              </w:rPr>
              <w:t>Cyto</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423B45" w:rsidP="00462440">
            <w:pPr>
              <w:jc w:val="both"/>
              <w:rPr>
                <w:color w:val="000000" w:themeColor="text1"/>
              </w:rPr>
            </w:pPr>
            <w:r>
              <w:rPr>
                <w:color w:val="000000" w:themeColor="text1"/>
              </w:rPr>
              <w:t>active</w:t>
            </w:r>
          </w:p>
        </w:tc>
        <w:tc>
          <w:tcPr>
            <w:tcW w:w="1712" w:type="dxa"/>
          </w:tcPr>
          <w:p w:rsidR="00CD6266" w:rsidRDefault="00774EE7" w:rsidP="00462440">
            <w:pPr>
              <w:jc w:val="both"/>
              <w:rPr>
                <w:color w:val="000000" w:themeColor="text1"/>
              </w:rPr>
            </w:pPr>
            <w:r>
              <w:rPr>
                <w:color w:val="000000" w:themeColor="text1"/>
              </w:rPr>
              <w:t>0.85</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D9698E" w:rsidP="00462440">
            <w:pPr>
              <w:jc w:val="both"/>
              <w:rPr>
                <w:color w:val="000000" w:themeColor="text1"/>
              </w:rPr>
            </w:pPr>
            <w:r w:rsidRPr="00D9698E">
              <w:rPr>
                <w:color w:val="000000" w:themeColor="text1"/>
              </w:rPr>
              <w:t>170465670</w:t>
            </w:r>
          </w:p>
        </w:tc>
        <w:tc>
          <w:tcPr>
            <w:tcW w:w="1687" w:type="dxa"/>
          </w:tcPr>
          <w:p w:rsidR="00CD6266" w:rsidRDefault="00CD6266" w:rsidP="00462440">
            <w:pPr>
              <w:jc w:val="both"/>
              <w:rPr>
                <w:color w:val="000000" w:themeColor="text1"/>
              </w:rPr>
            </w:pPr>
            <w:r>
              <w:rPr>
                <w:color w:val="000000" w:themeColor="text1"/>
              </w:rPr>
              <w:t>NR-AhR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D9698E" w:rsidP="00462440">
            <w:pPr>
              <w:jc w:val="both"/>
              <w:rPr>
                <w:color w:val="000000" w:themeColor="text1"/>
              </w:rPr>
            </w:pPr>
            <w:r>
              <w:rPr>
                <w:color w:val="000000" w:themeColor="text1"/>
              </w:rPr>
              <w:t>0.99</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393ED0" w:rsidP="00462440">
            <w:pPr>
              <w:jc w:val="both"/>
              <w:rPr>
                <w:color w:val="000000" w:themeColor="text1"/>
              </w:rPr>
            </w:pPr>
            <w:r w:rsidRPr="00393ED0">
              <w:rPr>
                <w:color w:val="000000" w:themeColor="text1"/>
              </w:rPr>
              <w:t>170465712</w:t>
            </w:r>
          </w:p>
        </w:tc>
        <w:tc>
          <w:tcPr>
            <w:tcW w:w="1687" w:type="dxa"/>
          </w:tcPr>
          <w:p w:rsidR="00CD6266" w:rsidRDefault="00CD6266" w:rsidP="00462440">
            <w:pPr>
              <w:jc w:val="both"/>
              <w:rPr>
                <w:color w:val="000000" w:themeColor="text1"/>
              </w:rPr>
            </w:pPr>
            <w:r>
              <w:rPr>
                <w:color w:val="000000" w:themeColor="text1"/>
              </w:rPr>
              <w:t>NR-AhR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393ED0" w:rsidP="00462440">
            <w:pPr>
              <w:jc w:val="both"/>
              <w:rPr>
                <w:color w:val="000000" w:themeColor="text1"/>
              </w:rPr>
            </w:pPr>
            <w:r>
              <w:rPr>
                <w:color w:val="000000" w:themeColor="text1"/>
              </w:rPr>
              <w:t>0.98</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865280" w:rsidP="00462440">
            <w:pPr>
              <w:jc w:val="both"/>
              <w:rPr>
                <w:color w:val="000000" w:themeColor="text1"/>
              </w:rPr>
            </w:pPr>
            <w:r w:rsidRPr="00865280">
              <w:rPr>
                <w:color w:val="000000" w:themeColor="text1"/>
              </w:rPr>
              <w:t>5353853</w:t>
            </w:r>
          </w:p>
        </w:tc>
        <w:tc>
          <w:tcPr>
            <w:tcW w:w="1687" w:type="dxa"/>
          </w:tcPr>
          <w:p w:rsidR="00CD6266" w:rsidRDefault="00CD6266" w:rsidP="00462440">
            <w:pPr>
              <w:jc w:val="both"/>
              <w:rPr>
                <w:color w:val="000000" w:themeColor="text1"/>
              </w:rPr>
            </w:pPr>
            <w:r>
              <w:rPr>
                <w:color w:val="000000" w:themeColor="text1"/>
              </w:rPr>
              <w:t>NR-AhR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D522B8"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B9120C" w:rsidP="00462440">
            <w:pPr>
              <w:jc w:val="both"/>
              <w:rPr>
                <w:color w:val="000000" w:themeColor="text1"/>
              </w:rPr>
            </w:pPr>
            <w:r w:rsidRPr="00B9120C">
              <w:rPr>
                <w:color w:val="000000" w:themeColor="text1"/>
              </w:rPr>
              <w:t>5154</w:t>
            </w:r>
          </w:p>
        </w:tc>
        <w:tc>
          <w:tcPr>
            <w:tcW w:w="1687" w:type="dxa"/>
          </w:tcPr>
          <w:p w:rsidR="00CD6266" w:rsidRDefault="00CD6266" w:rsidP="00462440">
            <w:pPr>
              <w:jc w:val="both"/>
              <w:rPr>
                <w:color w:val="000000" w:themeColor="text1"/>
              </w:rPr>
            </w:pPr>
            <w:r>
              <w:rPr>
                <w:color w:val="000000" w:themeColor="text1"/>
              </w:rPr>
              <w:t>NR-AhR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E936E8"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B9120C" w:rsidP="00462440">
            <w:pPr>
              <w:jc w:val="both"/>
              <w:rPr>
                <w:color w:val="000000" w:themeColor="text1"/>
              </w:rPr>
            </w:pPr>
            <w:r w:rsidRPr="00B9120C">
              <w:rPr>
                <w:color w:val="000000" w:themeColor="text1"/>
              </w:rPr>
              <w:t>15789</w:t>
            </w:r>
          </w:p>
        </w:tc>
        <w:tc>
          <w:tcPr>
            <w:tcW w:w="1687" w:type="dxa"/>
          </w:tcPr>
          <w:p w:rsidR="00CD6266" w:rsidRDefault="00CD6266" w:rsidP="00462440">
            <w:pPr>
              <w:jc w:val="both"/>
              <w:rPr>
                <w:color w:val="000000" w:themeColor="text1"/>
              </w:rPr>
            </w:pPr>
            <w:r>
              <w:rPr>
                <w:color w:val="000000" w:themeColor="text1"/>
              </w:rPr>
              <w:t>NR-AhR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B9120C" w:rsidP="00462440">
            <w:pPr>
              <w:jc w:val="both"/>
              <w:rPr>
                <w:color w:val="000000" w:themeColor="text1"/>
              </w:rPr>
            </w:pPr>
            <w:r>
              <w:rPr>
                <w:color w:val="000000" w:themeColor="text1"/>
              </w:rPr>
              <w:t>0.99</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AC0DF8" w:rsidP="00462440">
            <w:pPr>
              <w:jc w:val="both"/>
              <w:rPr>
                <w:color w:val="000000" w:themeColor="text1"/>
              </w:rPr>
            </w:pPr>
            <w:r w:rsidRPr="00AC0DF8">
              <w:rPr>
                <w:color w:val="000000" w:themeColor="text1"/>
              </w:rPr>
              <w:t>28417</w:t>
            </w:r>
          </w:p>
        </w:tc>
        <w:tc>
          <w:tcPr>
            <w:tcW w:w="1687" w:type="dxa"/>
          </w:tcPr>
          <w:p w:rsidR="00CD6266" w:rsidRDefault="00CD6266" w:rsidP="00462440">
            <w:pPr>
              <w:jc w:val="both"/>
              <w:rPr>
                <w:color w:val="000000" w:themeColor="text1"/>
              </w:rPr>
            </w:pPr>
            <w:r>
              <w:rPr>
                <w:color w:val="000000" w:themeColor="text1"/>
              </w:rPr>
              <w:t>NR-AR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AC0DF8"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803D6E" w:rsidP="00462440">
            <w:pPr>
              <w:jc w:val="both"/>
              <w:rPr>
                <w:color w:val="000000" w:themeColor="text1"/>
              </w:rPr>
            </w:pPr>
            <w:r w:rsidRPr="00803D6E">
              <w:rPr>
                <w:color w:val="000000" w:themeColor="text1"/>
              </w:rPr>
              <w:t>42725</w:t>
            </w:r>
          </w:p>
        </w:tc>
        <w:tc>
          <w:tcPr>
            <w:tcW w:w="1687" w:type="dxa"/>
          </w:tcPr>
          <w:p w:rsidR="00CD6266" w:rsidRDefault="00CD6266" w:rsidP="00462440">
            <w:pPr>
              <w:jc w:val="both"/>
              <w:rPr>
                <w:color w:val="000000" w:themeColor="text1"/>
              </w:rPr>
            </w:pPr>
            <w:r>
              <w:rPr>
                <w:color w:val="000000" w:themeColor="text1"/>
              </w:rPr>
              <w:t>NR-AR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5D6D22"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3B765F" w:rsidP="00462440">
            <w:pPr>
              <w:jc w:val="both"/>
              <w:rPr>
                <w:color w:val="000000" w:themeColor="text1"/>
              </w:rPr>
            </w:pPr>
            <w:r w:rsidRPr="003B765F">
              <w:rPr>
                <w:color w:val="000000" w:themeColor="text1"/>
              </w:rPr>
              <w:t>54339</w:t>
            </w:r>
          </w:p>
        </w:tc>
        <w:tc>
          <w:tcPr>
            <w:tcW w:w="1687" w:type="dxa"/>
          </w:tcPr>
          <w:p w:rsidR="00CD6266" w:rsidRDefault="00CD6266" w:rsidP="00462440">
            <w:pPr>
              <w:jc w:val="both"/>
              <w:rPr>
                <w:color w:val="000000" w:themeColor="text1"/>
              </w:rPr>
            </w:pPr>
            <w:r>
              <w:rPr>
                <w:color w:val="000000" w:themeColor="text1"/>
              </w:rPr>
              <w:t>NR-AR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2D3EA5"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DF1AA0" w:rsidP="00462440">
            <w:pPr>
              <w:jc w:val="both"/>
              <w:rPr>
                <w:color w:val="000000" w:themeColor="text1"/>
              </w:rPr>
            </w:pPr>
            <w:r w:rsidRPr="00DF1AA0">
              <w:rPr>
                <w:color w:val="000000" w:themeColor="text1"/>
              </w:rPr>
              <w:t>32798</w:t>
            </w:r>
          </w:p>
        </w:tc>
        <w:tc>
          <w:tcPr>
            <w:tcW w:w="1687" w:type="dxa"/>
          </w:tcPr>
          <w:p w:rsidR="00CD6266" w:rsidRDefault="00CD6266" w:rsidP="00462440">
            <w:pPr>
              <w:jc w:val="both"/>
              <w:rPr>
                <w:color w:val="000000" w:themeColor="text1"/>
              </w:rPr>
            </w:pPr>
            <w:r>
              <w:rPr>
                <w:color w:val="000000" w:themeColor="text1"/>
              </w:rPr>
              <w:t>NR-AR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DF1AA0" w:rsidP="00462440">
            <w:pPr>
              <w:jc w:val="both"/>
              <w:rPr>
                <w:color w:val="000000" w:themeColor="text1"/>
              </w:rPr>
            </w:pPr>
            <w:r>
              <w:rPr>
                <w:color w:val="000000" w:themeColor="text1"/>
              </w:rPr>
              <w:t>0.99</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CA55D3" w:rsidP="00462440">
            <w:pPr>
              <w:jc w:val="both"/>
              <w:rPr>
                <w:color w:val="000000" w:themeColor="text1"/>
              </w:rPr>
            </w:pPr>
            <w:r w:rsidRPr="00CA55D3">
              <w:rPr>
                <w:color w:val="000000" w:themeColor="text1"/>
              </w:rPr>
              <w:t>5757</w:t>
            </w:r>
          </w:p>
        </w:tc>
        <w:tc>
          <w:tcPr>
            <w:tcW w:w="1687" w:type="dxa"/>
          </w:tcPr>
          <w:p w:rsidR="00CD6266" w:rsidRDefault="00CD6266" w:rsidP="00462440">
            <w:pPr>
              <w:jc w:val="both"/>
              <w:rPr>
                <w:color w:val="000000" w:themeColor="text1"/>
              </w:rPr>
            </w:pPr>
            <w:r>
              <w:rPr>
                <w:color w:val="000000" w:themeColor="text1"/>
              </w:rPr>
              <w:t>NR-AR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CA55D3"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661921" w:rsidP="00462440">
            <w:pPr>
              <w:jc w:val="both"/>
              <w:rPr>
                <w:color w:val="000000" w:themeColor="text1"/>
              </w:rPr>
            </w:pPr>
            <w:r w:rsidRPr="00661921">
              <w:rPr>
                <w:color w:val="000000" w:themeColor="text1"/>
              </w:rPr>
              <w:t>7509</w:t>
            </w:r>
          </w:p>
        </w:tc>
        <w:tc>
          <w:tcPr>
            <w:tcW w:w="1687" w:type="dxa"/>
          </w:tcPr>
          <w:p w:rsidR="00CD6266" w:rsidRDefault="00CD6266" w:rsidP="00462440">
            <w:pPr>
              <w:jc w:val="both"/>
              <w:rPr>
                <w:color w:val="000000" w:themeColor="text1"/>
              </w:rPr>
            </w:pPr>
            <w:r>
              <w:rPr>
                <w:color w:val="000000" w:themeColor="text1"/>
              </w:rPr>
              <w:t>NR-ER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661921" w:rsidP="00462440">
            <w:pPr>
              <w:jc w:val="both"/>
              <w:rPr>
                <w:color w:val="000000" w:themeColor="text1"/>
              </w:rPr>
            </w:pPr>
            <w:r>
              <w:rPr>
                <w:color w:val="000000" w:themeColor="text1"/>
              </w:rPr>
              <w:t>0.99</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C90B9C" w:rsidP="00462440">
            <w:pPr>
              <w:jc w:val="both"/>
              <w:rPr>
                <w:color w:val="000000" w:themeColor="text1"/>
              </w:rPr>
            </w:pPr>
            <w:r w:rsidRPr="00C90B9C">
              <w:rPr>
                <w:color w:val="000000" w:themeColor="text1"/>
              </w:rPr>
              <w:t>1550489</w:t>
            </w:r>
          </w:p>
        </w:tc>
        <w:tc>
          <w:tcPr>
            <w:tcW w:w="1687" w:type="dxa"/>
          </w:tcPr>
          <w:p w:rsidR="00CD6266" w:rsidRDefault="00CD6266" w:rsidP="00462440">
            <w:pPr>
              <w:jc w:val="both"/>
              <w:rPr>
                <w:color w:val="000000" w:themeColor="text1"/>
              </w:rPr>
            </w:pPr>
            <w:r>
              <w:rPr>
                <w:color w:val="000000" w:themeColor="text1"/>
              </w:rPr>
              <w:t>NR-ER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C90B9C"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A37868" w:rsidP="00462440">
            <w:pPr>
              <w:jc w:val="both"/>
              <w:rPr>
                <w:color w:val="000000" w:themeColor="text1"/>
              </w:rPr>
            </w:pPr>
            <w:r w:rsidRPr="00A37868">
              <w:rPr>
                <w:color w:val="000000" w:themeColor="text1"/>
              </w:rPr>
              <w:t>4807</w:t>
            </w:r>
          </w:p>
        </w:tc>
        <w:tc>
          <w:tcPr>
            <w:tcW w:w="1687" w:type="dxa"/>
          </w:tcPr>
          <w:p w:rsidR="00CD6266" w:rsidRDefault="00CD6266" w:rsidP="00462440">
            <w:pPr>
              <w:jc w:val="both"/>
              <w:rPr>
                <w:color w:val="000000" w:themeColor="text1"/>
              </w:rPr>
            </w:pPr>
            <w:r>
              <w:rPr>
                <w:color w:val="000000" w:themeColor="text1"/>
              </w:rPr>
              <w:t>NR-ER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A37868" w:rsidP="00462440">
            <w:pPr>
              <w:jc w:val="both"/>
              <w:rPr>
                <w:color w:val="000000" w:themeColor="text1"/>
              </w:rPr>
            </w:pPr>
            <w:r>
              <w:rPr>
                <w:color w:val="000000" w:themeColor="text1"/>
              </w:rPr>
              <w:t>1.00</w:t>
            </w:r>
          </w:p>
        </w:tc>
      </w:tr>
      <w:tr w:rsidR="00CD6266" w:rsidTr="00076B45">
        <w:tc>
          <w:tcPr>
            <w:tcW w:w="1431" w:type="dxa"/>
          </w:tcPr>
          <w:p w:rsidR="00CD6266" w:rsidRDefault="007D6733" w:rsidP="00462440">
            <w:pPr>
              <w:jc w:val="both"/>
              <w:rPr>
                <w:color w:val="000000" w:themeColor="text1"/>
              </w:rPr>
            </w:pPr>
            <w:r>
              <w:rPr>
                <w:color w:val="000000" w:themeColor="text1"/>
              </w:rPr>
              <w:t>PubChem</w:t>
            </w:r>
          </w:p>
        </w:tc>
        <w:tc>
          <w:tcPr>
            <w:tcW w:w="1485" w:type="dxa"/>
          </w:tcPr>
          <w:p w:rsidR="00CD6266" w:rsidRDefault="00A8314A" w:rsidP="00462440">
            <w:pPr>
              <w:jc w:val="both"/>
              <w:rPr>
                <w:color w:val="000000" w:themeColor="text1"/>
              </w:rPr>
            </w:pPr>
            <w:r w:rsidRPr="00A8314A">
              <w:rPr>
                <w:color w:val="000000" w:themeColor="text1"/>
              </w:rPr>
              <w:t>541</w:t>
            </w:r>
          </w:p>
        </w:tc>
        <w:tc>
          <w:tcPr>
            <w:tcW w:w="1687" w:type="dxa"/>
          </w:tcPr>
          <w:p w:rsidR="00CD6266" w:rsidRDefault="00CD6266" w:rsidP="00462440">
            <w:pPr>
              <w:jc w:val="both"/>
              <w:rPr>
                <w:color w:val="000000" w:themeColor="text1"/>
              </w:rPr>
            </w:pPr>
            <w:r>
              <w:rPr>
                <w:color w:val="000000" w:themeColor="text1"/>
              </w:rPr>
              <w:t>NR-ER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A8314A" w:rsidP="00462440">
            <w:pPr>
              <w:jc w:val="both"/>
              <w:rPr>
                <w:color w:val="000000" w:themeColor="text1"/>
              </w:rPr>
            </w:pPr>
            <w:r>
              <w:rPr>
                <w:color w:val="000000" w:themeColor="text1"/>
              </w:rPr>
              <w:t>0.86</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97705C" w:rsidP="00462440">
            <w:pPr>
              <w:jc w:val="both"/>
              <w:rPr>
                <w:color w:val="000000" w:themeColor="text1"/>
              </w:rPr>
            </w:pPr>
            <w:r w:rsidRPr="0097705C">
              <w:rPr>
                <w:color w:val="000000" w:themeColor="text1"/>
              </w:rPr>
              <w:t>11957723</w:t>
            </w:r>
          </w:p>
        </w:tc>
        <w:tc>
          <w:tcPr>
            <w:tcW w:w="1687" w:type="dxa"/>
          </w:tcPr>
          <w:p w:rsidR="00CD6266" w:rsidRDefault="00CD6266" w:rsidP="00462440">
            <w:pPr>
              <w:jc w:val="both"/>
              <w:rPr>
                <w:color w:val="000000" w:themeColor="text1"/>
              </w:rPr>
            </w:pPr>
            <w:r>
              <w:rPr>
                <w:color w:val="000000" w:themeColor="text1"/>
              </w:rPr>
              <w:t>NR-ER</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97705C"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B33D7D" w:rsidP="00462440">
            <w:pPr>
              <w:jc w:val="both"/>
              <w:rPr>
                <w:color w:val="000000" w:themeColor="text1"/>
              </w:rPr>
            </w:pPr>
            <w:r w:rsidRPr="00B33D7D">
              <w:rPr>
                <w:color w:val="000000" w:themeColor="text1"/>
              </w:rPr>
              <w:t>7188</w:t>
            </w:r>
          </w:p>
        </w:tc>
        <w:tc>
          <w:tcPr>
            <w:tcW w:w="1687" w:type="dxa"/>
          </w:tcPr>
          <w:p w:rsidR="00CD6266" w:rsidRDefault="00CD6266" w:rsidP="00462440">
            <w:pPr>
              <w:jc w:val="both"/>
              <w:rPr>
                <w:color w:val="000000" w:themeColor="text1"/>
              </w:rPr>
            </w:pPr>
            <w:r>
              <w:rPr>
                <w:color w:val="000000" w:themeColor="text1"/>
              </w:rPr>
              <w:t>NR-ER-LBD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B33D7D"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884470" w:rsidP="00462440">
            <w:pPr>
              <w:jc w:val="both"/>
              <w:rPr>
                <w:color w:val="000000" w:themeColor="text1"/>
              </w:rPr>
            </w:pPr>
            <w:r w:rsidRPr="00884470">
              <w:rPr>
                <w:color w:val="000000" w:themeColor="text1"/>
              </w:rPr>
              <w:t>73864</w:t>
            </w:r>
          </w:p>
        </w:tc>
        <w:tc>
          <w:tcPr>
            <w:tcW w:w="1687" w:type="dxa"/>
          </w:tcPr>
          <w:p w:rsidR="00CD6266" w:rsidRDefault="00CD6266" w:rsidP="00462440">
            <w:pPr>
              <w:jc w:val="both"/>
              <w:rPr>
                <w:color w:val="000000" w:themeColor="text1"/>
              </w:rPr>
            </w:pPr>
            <w:r>
              <w:rPr>
                <w:color w:val="000000" w:themeColor="text1"/>
              </w:rPr>
              <w:t>NR-ER-LBD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884470"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2D29D5" w:rsidP="00462440">
            <w:pPr>
              <w:jc w:val="both"/>
              <w:rPr>
                <w:color w:val="000000" w:themeColor="text1"/>
              </w:rPr>
            </w:pPr>
            <w:r w:rsidRPr="002D29D5">
              <w:rPr>
                <w:color w:val="000000" w:themeColor="text1"/>
              </w:rPr>
              <w:t>10229</w:t>
            </w:r>
          </w:p>
        </w:tc>
        <w:tc>
          <w:tcPr>
            <w:tcW w:w="1687" w:type="dxa"/>
          </w:tcPr>
          <w:p w:rsidR="00CD6266" w:rsidRDefault="00CD6266" w:rsidP="00462440">
            <w:pPr>
              <w:jc w:val="both"/>
              <w:rPr>
                <w:color w:val="000000" w:themeColor="text1"/>
              </w:rPr>
            </w:pPr>
            <w:r>
              <w:rPr>
                <w:color w:val="000000" w:themeColor="text1"/>
              </w:rPr>
              <w:t>NR-ER-LBD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685E97" w:rsidP="00462440">
            <w:pPr>
              <w:jc w:val="both"/>
              <w:rPr>
                <w:color w:val="000000" w:themeColor="text1"/>
              </w:rPr>
            </w:pPr>
            <w:r>
              <w:rPr>
                <w:color w:val="000000" w:themeColor="text1"/>
              </w:rPr>
              <w:t>0.96</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8F43D6" w:rsidP="00462440">
            <w:pPr>
              <w:jc w:val="both"/>
              <w:rPr>
                <w:color w:val="000000" w:themeColor="text1"/>
              </w:rPr>
            </w:pPr>
            <w:r w:rsidRPr="008F43D6">
              <w:rPr>
                <w:color w:val="000000" w:themeColor="text1"/>
              </w:rPr>
              <w:t>77328</w:t>
            </w:r>
          </w:p>
        </w:tc>
        <w:tc>
          <w:tcPr>
            <w:tcW w:w="1687" w:type="dxa"/>
          </w:tcPr>
          <w:p w:rsidR="00CD6266" w:rsidRDefault="00CD6266" w:rsidP="00462440">
            <w:pPr>
              <w:jc w:val="both"/>
              <w:rPr>
                <w:color w:val="000000" w:themeColor="text1"/>
              </w:rPr>
            </w:pPr>
            <w:r>
              <w:rPr>
                <w:color w:val="000000" w:themeColor="text1"/>
              </w:rPr>
              <w:t>NR-ER-LBD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8F43D6"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5E457F" w:rsidP="00462440">
            <w:pPr>
              <w:jc w:val="both"/>
              <w:rPr>
                <w:color w:val="000000" w:themeColor="text1"/>
              </w:rPr>
            </w:pPr>
            <w:r w:rsidRPr="005E457F">
              <w:rPr>
                <w:color w:val="000000" w:themeColor="text1"/>
              </w:rPr>
              <w:t>697993</w:t>
            </w:r>
          </w:p>
        </w:tc>
        <w:tc>
          <w:tcPr>
            <w:tcW w:w="1687" w:type="dxa"/>
          </w:tcPr>
          <w:p w:rsidR="00CD6266" w:rsidRDefault="00CD6266" w:rsidP="00462440">
            <w:pPr>
              <w:jc w:val="both"/>
              <w:rPr>
                <w:color w:val="000000" w:themeColor="text1"/>
              </w:rPr>
            </w:pPr>
            <w:r>
              <w:rPr>
                <w:color w:val="000000" w:themeColor="text1"/>
              </w:rPr>
              <w:t>PPAR-Gamma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5E457F"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745B42" w:rsidP="00462440">
            <w:pPr>
              <w:jc w:val="both"/>
              <w:rPr>
                <w:color w:val="000000" w:themeColor="text1"/>
              </w:rPr>
            </w:pPr>
            <w:r w:rsidRPr="00745B42">
              <w:rPr>
                <w:color w:val="000000" w:themeColor="text1"/>
              </w:rPr>
              <w:t>16759592</w:t>
            </w:r>
          </w:p>
        </w:tc>
        <w:tc>
          <w:tcPr>
            <w:tcW w:w="1687" w:type="dxa"/>
          </w:tcPr>
          <w:p w:rsidR="00CD6266" w:rsidRDefault="00CD6266" w:rsidP="002D29D5">
            <w:pPr>
              <w:jc w:val="both"/>
              <w:rPr>
                <w:color w:val="000000" w:themeColor="text1"/>
              </w:rPr>
            </w:pPr>
            <w:r>
              <w:rPr>
                <w:color w:val="000000" w:themeColor="text1"/>
              </w:rPr>
              <w:t>PPAR-Gamma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745B42"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6E004B" w:rsidP="00462440">
            <w:pPr>
              <w:jc w:val="both"/>
              <w:rPr>
                <w:color w:val="000000" w:themeColor="text1"/>
              </w:rPr>
            </w:pPr>
            <w:r w:rsidRPr="006E004B">
              <w:rPr>
                <w:color w:val="000000" w:themeColor="text1"/>
              </w:rPr>
              <w:t>95717</w:t>
            </w:r>
          </w:p>
        </w:tc>
        <w:tc>
          <w:tcPr>
            <w:tcW w:w="1687" w:type="dxa"/>
          </w:tcPr>
          <w:p w:rsidR="00CD6266" w:rsidRDefault="00CD6266" w:rsidP="002D29D5">
            <w:pPr>
              <w:jc w:val="both"/>
              <w:rPr>
                <w:color w:val="000000" w:themeColor="text1"/>
              </w:rPr>
            </w:pPr>
            <w:r>
              <w:rPr>
                <w:color w:val="000000" w:themeColor="text1"/>
              </w:rPr>
              <w:t>PPAR-Gamma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6E004B"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AF2D2B" w:rsidP="00462440">
            <w:pPr>
              <w:jc w:val="both"/>
              <w:rPr>
                <w:color w:val="000000" w:themeColor="text1"/>
              </w:rPr>
            </w:pPr>
            <w:r w:rsidRPr="00AF2D2B">
              <w:rPr>
                <w:color w:val="000000" w:themeColor="text1"/>
              </w:rPr>
              <w:t>162268</w:t>
            </w:r>
          </w:p>
        </w:tc>
        <w:tc>
          <w:tcPr>
            <w:tcW w:w="1687" w:type="dxa"/>
          </w:tcPr>
          <w:p w:rsidR="00CD6266" w:rsidRDefault="00CD6266" w:rsidP="002D29D5">
            <w:pPr>
              <w:jc w:val="both"/>
              <w:rPr>
                <w:color w:val="000000" w:themeColor="text1"/>
              </w:rPr>
            </w:pPr>
            <w:r>
              <w:rPr>
                <w:color w:val="000000" w:themeColor="text1"/>
              </w:rPr>
              <w:t>PPAR-Gamma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AF2D2B"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532EB4" w:rsidP="00462440">
            <w:pPr>
              <w:jc w:val="both"/>
              <w:rPr>
                <w:color w:val="000000" w:themeColor="text1"/>
              </w:rPr>
            </w:pPr>
            <w:r w:rsidRPr="00532EB4">
              <w:rPr>
                <w:color w:val="000000" w:themeColor="text1"/>
              </w:rPr>
              <w:t>9074</w:t>
            </w:r>
          </w:p>
        </w:tc>
        <w:tc>
          <w:tcPr>
            <w:tcW w:w="1687" w:type="dxa"/>
          </w:tcPr>
          <w:p w:rsidR="00CD6266" w:rsidRDefault="00CD6266" w:rsidP="002D29D5">
            <w:pPr>
              <w:jc w:val="both"/>
              <w:rPr>
                <w:color w:val="000000" w:themeColor="text1"/>
              </w:rPr>
            </w:pPr>
            <w:r>
              <w:rPr>
                <w:color w:val="000000" w:themeColor="text1"/>
              </w:rPr>
              <w:t>PPAR-Gamma</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532EB4"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B472A1" w:rsidP="00462440">
            <w:pPr>
              <w:jc w:val="both"/>
              <w:rPr>
                <w:color w:val="000000" w:themeColor="text1"/>
              </w:rPr>
            </w:pPr>
            <w:r w:rsidRPr="00B472A1">
              <w:rPr>
                <w:color w:val="000000" w:themeColor="text1"/>
              </w:rPr>
              <w:t>28768</w:t>
            </w:r>
          </w:p>
        </w:tc>
        <w:tc>
          <w:tcPr>
            <w:tcW w:w="1687" w:type="dxa"/>
          </w:tcPr>
          <w:p w:rsidR="00CD6266" w:rsidRDefault="00CD6266" w:rsidP="00462440">
            <w:pPr>
              <w:jc w:val="both"/>
              <w:rPr>
                <w:color w:val="000000" w:themeColor="text1"/>
              </w:rPr>
            </w:pPr>
            <w:r>
              <w:rPr>
                <w:color w:val="000000" w:themeColor="text1"/>
              </w:rPr>
              <w:t>Aromatase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B472A1"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3545FF" w:rsidP="00462440">
            <w:pPr>
              <w:jc w:val="both"/>
              <w:rPr>
                <w:color w:val="000000" w:themeColor="text1"/>
              </w:rPr>
            </w:pPr>
            <w:r w:rsidRPr="003545FF">
              <w:rPr>
                <w:color w:val="000000" w:themeColor="text1"/>
              </w:rPr>
              <w:t>44073</w:t>
            </w:r>
          </w:p>
        </w:tc>
        <w:tc>
          <w:tcPr>
            <w:tcW w:w="1687" w:type="dxa"/>
          </w:tcPr>
          <w:p w:rsidR="00CD6266" w:rsidRDefault="00CD6266" w:rsidP="00462440">
            <w:pPr>
              <w:jc w:val="both"/>
              <w:rPr>
                <w:color w:val="000000" w:themeColor="text1"/>
              </w:rPr>
            </w:pPr>
            <w:r>
              <w:rPr>
                <w:color w:val="000000" w:themeColor="text1"/>
              </w:rPr>
              <w:t>Aromatase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3545FF"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9143B2" w:rsidP="00462440">
            <w:pPr>
              <w:jc w:val="both"/>
              <w:rPr>
                <w:color w:val="000000" w:themeColor="text1"/>
              </w:rPr>
            </w:pPr>
            <w:r w:rsidRPr="009143B2">
              <w:rPr>
                <w:color w:val="000000" w:themeColor="text1"/>
              </w:rPr>
              <w:t>70038</w:t>
            </w:r>
          </w:p>
        </w:tc>
        <w:tc>
          <w:tcPr>
            <w:tcW w:w="1687" w:type="dxa"/>
          </w:tcPr>
          <w:p w:rsidR="00CD6266" w:rsidRDefault="00CD6266" w:rsidP="00462440">
            <w:pPr>
              <w:jc w:val="both"/>
              <w:rPr>
                <w:color w:val="000000" w:themeColor="text1"/>
              </w:rPr>
            </w:pPr>
            <w:r>
              <w:rPr>
                <w:color w:val="000000" w:themeColor="text1"/>
              </w:rPr>
              <w:t>Aromatase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9143B2"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9B1E23" w:rsidP="00462440">
            <w:pPr>
              <w:jc w:val="both"/>
              <w:rPr>
                <w:color w:val="000000" w:themeColor="text1"/>
              </w:rPr>
            </w:pPr>
            <w:r w:rsidRPr="009B1E23">
              <w:rPr>
                <w:color w:val="000000" w:themeColor="text1"/>
              </w:rPr>
              <w:t>12472902</w:t>
            </w:r>
          </w:p>
        </w:tc>
        <w:tc>
          <w:tcPr>
            <w:tcW w:w="1687" w:type="dxa"/>
          </w:tcPr>
          <w:p w:rsidR="00CD6266" w:rsidRDefault="00CD6266" w:rsidP="00462440">
            <w:pPr>
              <w:jc w:val="both"/>
              <w:rPr>
                <w:color w:val="000000" w:themeColor="text1"/>
              </w:rPr>
            </w:pPr>
            <w:r>
              <w:rPr>
                <w:color w:val="000000" w:themeColor="text1"/>
              </w:rPr>
              <w:t>Aromatase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9B1E23" w:rsidP="00462440">
            <w:pPr>
              <w:jc w:val="both"/>
              <w:rPr>
                <w:color w:val="000000" w:themeColor="text1"/>
              </w:rPr>
            </w:pPr>
            <w:r>
              <w:rPr>
                <w:color w:val="000000" w:themeColor="text1"/>
              </w:rPr>
              <w:t>0.87</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BB7001" w:rsidP="00462440">
            <w:pPr>
              <w:jc w:val="both"/>
              <w:rPr>
                <w:color w:val="000000" w:themeColor="text1"/>
              </w:rPr>
            </w:pPr>
            <w:r w:rsidRPr="00BB7001">
              <w:rPr>
                <w:color w:val="000000" w:themeColor="text1"/>
              </w:rPr>
              <w:t>119182</w:t>
            </w:r>
          </w:p>
        </w:tc>
        <w:tc>
          <w:tcPr>
            <w:tcW w:w="1687" w:type="dxa"/>
          </w:tcPr>
          <w:p w:rsidR="00CD6266" w:rsidRDefault="00CD6266" w:rsidP="00462440">
            <w:pPr>
              <w:jc w:val="both"/>
              <w:rPr>
                <w:color w:val="000000" w:themeColor="text1"/>
              </w:rPr>
            </w:pPr>
            <w:r>
              <w:rPr>
                <w:color w:val="000000" w:themeColor="text1"/>
              </w:rPr>
              <w:t>Aromatase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BB7001"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6B3F76" w:rsidP="00462440">
            <w:pPr>
              <w:jc w:val="both"/>
              <w:rPr>
                <w:color w:val="000000" w:themeColor="text1"/>
              </w:rPr>
            </w:pPr>
            <w:r w:rsidRPr="006B3F76">
              <w:rPr>
                <w:color w:val="000000" w:themeColor="text1"/>
              </w:rPr>
              <w:t>439501</w:t>
            </w:r>
          </w:p>
        </w:tc>
        <w:tc>
          <w:tcPr>
            <w:tcW w:w="1687" w:type="dxa"/>
          </w:tcPr>
          <w:p w:rsidR="00CD6266" w:rsidRDefault="00CD6266" w:rsidP="00462440">
            <w:pPr>
              <w:jc w:val="both"/>
              <w:rPr>
                <w:color w:val="000000" w:themeColor="text1"/>
              </w:rPr>
            </w:pPr>
            <w:r>
              <w:rPr>
                <w:color w:val="000000" w:themeColor="text1"/>
              </w:rPr>
              <w:t>NR-AR-LBD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6B3F76"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38719A" w:rsidP="00462440">
            <w:pPr>
              <w:jc w:val="both"/>
              <w:rPr>
                <w:color w:val="000000" w:themeColor="text1"/>
              </w:rPr>
            </w:pPr>
            <w:r w:rsidRPr="0038719A">
              <w:rPr>
                <w:color w:val="000000" w:themeColor="text1"/>
              </w:rPr>
              <w:t>441207</w:t>
            </w:r>
          </w:p>
        </w:tc>
        <w:tc>
          <w:tcPr>
            <w:tcW w:w="1687" w:type="dxa"/>
          </w:tcPr>
          <w:p w:rsidR="00CD6266" w:rsidRDefault="00AB3BAE" w:rsidP="00462440">
            <w:pPr>
              <w:jc w:val="both"/>
              <w:rPr>
                <w:color w:val="000000" w:themeColor="text1"/>
              </w:rPr>
            </w:pPr>
            <w:r>
              <w:rPr>
                <w:color w:val="000000" w:themeColor="text1"/>
              </w:rPr>
              <w:t>NR-AR-LBD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38719A"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4A43E1" w:rsidP="00462440">
            <w:pPr>
              <w:jc w:val="both"/>
              <w:rPr>
                <w:color w:val="000000" w:themeColor="text1"/>
              </w:rPr>
            </w:pPr>
            <w:r w:rsidRPr="004A43E1">
              <w:rPr>
                <w:color w:val="000000" w:themeColor="text1"/>
              </w:rPr>
              <w:t>5281034</w:t>
            </w:r>
          </w:p>
        </w:tc>
        <w:tc>
          <w:tcPr>
            <w:tcW w:w="1687" w:type="dxa"/>
          </w:tcPr>
          <w:p w:rsidR="00CD6266" w:rsidRDefault="00AB3BAE" w:rsidP="00462440">
            <w:pPr>
              <w:jc w:val="both"/>
              <w:rPr>
                <w:color w:val="000000" w:themeColor="text1"/>
              </w:rPr>
            </w:pPr>
            <w:r>
              <w:rPr>
                <w:color w:val="000000" w:themeColor="text1"/>
              </w:rPr>
              <w:t>NR-AR-LBD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 xml:space="preserve">active </w:t>
            </w:r>
          </w:p>
        </w:tc>
        <w:tc>
          <w:tcPr>
            <w:tcW w:w="1712" w:type="dxa"/>
          </w:tcPr>
          <w:p w:rsidR="00CD6266" w:rsidRDefault="004A43E1"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CE5AD2" w:rsidP="00462440">
            <w:pPr>
              <w:jc w:val="both"/>
              <w:rPr>
                <w:color w:val="000000" w:themeColor="text1"/>
              </w:rPr>
            </w:pPr>
            <w:r w:rsidRPr="00CE5AD2">
              <w:rPr>
                <w:color w:val="000000" w:themeColor="text1"/>
              </w:rPr>
              <w:t>6279</w:t>
            </w:r>
          </w:p>
        </w:tc>
        <w:tc>
          <w:tcPr>
            <w:tcW w:w="1687" w:type="dxa"/>
          </w:tcPr>
          <w:p w:rsidR="00CD6266" w:rsidRDefault="00AB3BAE" w:rsidP="00462440">
            <w:pPr>
              <w:jc w:val="both"/>
              <w:rPr>
                <w:color w:val="000000" w:themeColor="text1"/>
              </w:rPr>
            </w:pPr>
            <w:r>
              <w:rPr>
                <w:color w:val="000000" w:themeColor="text1"/>
              </w:rPr>
              <w:t>NR-AR-LBD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CE5AD2" w:rsidP="00462440">
            <w:pPr>
              <w:jc w:val="both"/>
              <w:rPr>
                <w:color w:val="000000" w:themeColor="text1"/>
              </w:rPr>
            </w:pPr>
            <w:r>
              <w:rPr>
                <w:color w:val="000000" w:themeColor="text1"/>
              </w:rPr>
              <w:t>0.88</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5276D9" w:rsidP="00462440">
            <w:pPr>
              <w:jc w:val="both"/>
              <w:rPr>
                <w:color w:val="000000" w:themeColor="text1"/>
              </w:rPr>
            </w:pPr>
            <w:r w:rsidRPr="005276D9">
              <w:rPr>
                <w:color w:val="000000" w:themeColor="text1"/>
              </w:rPr>
              <w:t>3033968</w:t>
            </w:r>
          </w:p>
        </w:tc>
        <w:tc>
          <w:tcPr>
            <w:tcW w:w="1687" w:type="dxa"/>
          </w:tcPr>
          <w:p w:rsidR="00CD6266" w:rsidRDefault="00AB3BAE" w:rsidP="00462440">
            <w:pPr>
              <w:jc w:val="both"/>
              <w:rPr>
                <w:color w:val="000000" w:themeColor="text1"/>
              </w:rPr>
            </w:pPr>
            <w:r>
              <w:rPr>
                <w:color w:val="000000" w:themeColor="text1"/>
              </w:rPr>
              <w:t>NR-AR-LBD</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5276D9" w:rsidP="00462440">
            <w:pPr>
              <w:jc w:val="both"/>
              <w:rPr>
                <w:color w:val="000000" w:themeColor="text1"/>
              </w:rPr>
            </w:pPr>
            <w:r>
              <w:rPr>
                <w:color w:val="000000" w:themeColor="text1"/>
              </w:rPr>
              <w:t>0.96</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644BF7" w:rsidP="00462440">
            <w:pPr>
              <w:jc w:val="both"/>
              <w:rPr>
                <w:color w:val="000000" w:themeColor="text1"/>
              </w:rPr>
            </w:pPr>
            <w:r w:rsidRPr="00644BF7">
              <w:rPr>
                <w:color w:val="000000" w:themeColor="text1"/>
              </w:rPr>
              <w:t>697993</w:t>
            </w:r>
          </w:p>
        </w:tc>
        <w:tc>
          <w:tcPr>
            <w:tcW w:w="1687" w:type="dxa"/>
          </w:tcPr>
          <w:p w:rsidR="00CD6266" w:rsidRDefault="00AB3BAE" w:rsidP="00462440">
            <w:pPr>
              <w:jc w:val="both"/>
              <w:rPr>
                <w:color w:val="000000" w:themeColor="text1"/>
              </w:rPr>
            </w:pPr>
            <w:r>
              <w:rPr>
                <w:color w:val="000000" w:themeColor="text1"/>
              </w:rPr>
              <w:t>SR-ARE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644BF7" w:rsidP="00462440">
            <w:pPr>
              <w:jc w:val="both"/>
              <w:rPr>
                <w:color w:val="000000" w:themeColor="text1"/>
              </w:rPr>
            </w:pPr>
            <w:r>
              <w:rPr>
                <w:color w:val="000000" w:themeColor="text1"/>
              </w:rPr>
              <w:t>1.00</w:t>
            </w:r>
          </w:p>
        </w:tc>
      </w:tr>
      <w:tr w:rsidR="00CD6266" w:rsidTr="00B9280F">
        <w:trPr>
          <w:trHeight w:val="332"/>
        </w:trPr>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9F6454" w:rsidP="00462440">
            <w:pPr>
              <w:jc w:val="both"/>
              <w:rPr>
                <w:color w:val="000000" w:themeColor="text1"/>
              </w:rPr>
            </w:pPr>
            <w:r w:rsidRPr="009F6454">
              <w:rPr>
                <w:color w:val="000000" w:themeColor="text1"/>
              </w:rPr>
              <w:t>22463</w:t>
            </w:r>
          </w:p>
        </w:tc>
        <w:tc>
          <w:tcPr>
            <w:tcW w:w="1687" w:type="dxa"/>
          </w:tcPr>
          <w:p w:rsidR="00CD6266" w:rsidRDefault="00AB3BAE" w:rsidP="00462440">
            <w:pPr>
              <w:jc w:val="both"/>
              <w:rPr>
                <w:color w:val="000000" w:themeColor="text1"/>
              </w:rPr>
            </w:pPr>
            <w:r>
              <w:rPr>
                <w:color w:val="000000" w:themeColor="text1"/>
              </w:rPr>
              <w:t>SR-ARE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9F6454"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2204C6" w:rsidP="00462440">
            <w:pPr>
              <w:jc w:val="both"/>
              <w:rPr>
                <w:color w:val="000000" w:themeColor="text1"/>
              </w:rPr>
            </w:pPr>
            <w:r w:rsidRPr="002204C6">
              <w:rPr>
                <w:color w:val="000000" w:themeColor="text1"/>
              </w:rPr>
              <w:t>91771</w:t>
            </w:r>
          </w:p>
        </w:tc>
        <w:tc>
          <w:tcPr>
            <w:tcW w:w="1687" w:type="dxa"/>
          </w:tcPr>
          <w:p w:rsidR="00CD6266" w:rsidRDefault="00CD6266" w:rsidP="002D29D5">
            <w:pPr>
              <w:jc w:val="both"/>
              <w:rPr>
                <w:color w:val="000000" w:themeColor="text1"/>
              </w:rPr>
            </w:pPr>
            <w:r>
              <w:rPr>
                <w:color w:val="000000" w:themeColor="text1"/>
              </w:rPr>
              <w:t>SR-ARE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2204C6"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lastRenderedPageBreak/>
              <w:t>PubChem</w:t>
            </w:r>
          </w:p>
        </w:tc>
        <w:tc>
          <w:tcPr>
            <w:tcW w:w="1485" w:type="dxa"/>
          </w:tcPr>
          <w:p w:rsidR="00CD6266" w:rsidRDefault="00503F40" w:rsidP="00462440">
            <w:pPr>
              <w:jc w:val="both"/>
              <w:rPr>
                <w:color w:val="000000" w:themeColor="text1"/>
              </w:rPr>
            </w:pPr>
            <w:r w:rsidRPr="00503F40">
              <w:rPr>
                <w:color w:val="000000" w:themeColor="text1"/>
              </w:rPr>
              <w:t>16682736</w:t>
            </w:r>
          </w:p>
        </w:tc>
        <w:tc>
          <w:tcPr>
            <w:tcW w:w="1687" w:type="dxa"/>
          </w:tcPr>
          <w:p w:rsidR="00CD6266" w:rsidRDefault="00AB3BAE" w:rsidP="002D29D5">
            <w:pPr>
              <w:jc w:val="both"/>
              <w:rPr>
                <w:color w:val="000000" w:themeColor="text1"/>
              </w:rPr>
            </w:pPr>
            <w:r>
              <w:rPr>
                <w:color w:val="000000" w:themeColor="text1"/>
              </w:rPr>
              <w:t>SR-ARE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503F40"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544EFC" w:rsidP="00462440">
            <w:pPr>
              <w:jc w:val="both"/>
              <w:rPr>
                <w:color w:val="000000" w:themeColor="text1"/>
              </w:rPr>
            </w:pPr>
            <w:r w:rsidRPr="00544EFC">
              <w:rPr>
                <w:color w:val="000000" w:themeColor="text1"/>
              </w:rPr>
              <w:t>17142</w:t>
            </w:r>
          </w:p>
        </w:tc>
        <w:tc>
          <w:tcPr>
            <w:tcW w:w="1687" w:type="dxa"/>
          </w:tcPr>
          <w:p w:rsidR="00CD6266" w:rsidRDefault="00AB3BAE" w:rsidP="002D29D5">
            <w:pPr>
              <w:jc w:val="both"/>
              <w:rPr>
                <w:color w:val="000000" w:themeColor="text1"/>
              </w:rPr>
            </w:pPr>
            <w:r>
              <w:rPr>
                <w:color w:val="000000" w:themeColor="text1"/>
              </w:rPr>
              <w:t>SR-ARE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544EFC"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6C3550" w:rsidP="00462440">
            <w:pPr>
              <w:jc w:val="both"/>
              <w:rPr>
                <w:color w:val="000000" w:themeColor="text1"/>
              </w:rPr>
            </w:pPr>
            <w:r w:rsidRPr="006C3550">
              <w:rPr>
                <w:color w:val="000000" w:themeColor="text1"/>
              </w:rPr>
              <w:t>697993</w:t>
            </w:r>
          </w:p>
        </w:tc>
        <w:tc>
          <w:tcPr>
            <w:tcW w:w="1687" w:type="dxa"/>
          </w:tcPr>
          <w:p w:rsidR="00CD6266" w:rsidRDefault="00AB3BAE" w:rsidP="002D29D5">
            <w:pPr>
              <w:jc w:val="both"/>
              <w:rPr>
                <w:color w:val="000000" w:themeColor="text1"/>
              </w:rPr>
            </w:pPr>
            <w:r>
              <w:rPr>
                <w:color w:val="000000" w:themeColor="text1"/>
              </w:rPr>
              <w:t>SR-HSE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6C3550"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BB4CAA" w:rsidP="00462440">
            <w:pPr>
              <w:jc w:val="both"/>
              <w:rPr>
                <w:color w:val="000000" w:themeColor="text1"/>
              </w:rPr>
            </w:pPr>
            <w:r w:rsidRPr="00BB4CAA">
              <w:rPr>
                <w:color w:val="000000" w:themeColor="text1"/>
              </w:rPr>
              <w:t>16741</w:t>
            </w:r>
          </w:p>
        </w:tc>
        <w:tc>
          <w:tcPr>
            <w:tcW w:w="1687" w:type="dxa"/>
          </w:tcPr>
          <w:p w:rsidR="00CD6266" w:rsidRDefault="00AB3BAE" w:rsidP="00462440">
            <w:pPr>
              <w:jc w:val="both"/>
              <w:rPr>
                <w:color w:val="000000" w:themeColor="text1"/>
              </w:rPr>
            </w:pPr>
            <w:r>
              <w:rPr>
                <w:color w:val="000000" w:themeColor="text1"/>
              </w:rPr>
              <w:t>SR-HSE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BB4CAA"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292DEC" w:rsidP="00462440">
            <w:pPr>
              <w:jc w:val="both"/>
              <w:rPr>
                <w:color w:val="000000" w:themeColor="text1"/>
              </w:rPr>
            </w:pPr>
            <w:r w:rsidRPr="00292DEC">
              <w:rPr>
                <w:color w:val="000000" w:themeColor="text1"/>
              </w:rPr>
              <w:t>70414</w:t>
            </w:r>
          </w:p>
        </w:tc>
        <w:tc>
          <w:tcPr>
            <w:tcW w:w="1687" w:type="dxa"/>
          </w:tcPr>
          <w:p w:rsidR="00CD6266" w:rsidRDefault="00AB3BAE" w:rsidP="00462440">
            <w:pPr>
              <w:jc w:val="both"/>
              <w:rPr>
                <w:color w:val="000000" w:themeColor="text1"/>
              </w:rPr>
            </w:pPr>
            <w:r>
              <w:rPr>
                <w:color w:val="000000" w:themeColor="text1"/>
              </w:rPr>
              <w:t>SR-HSE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292DEC"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8A06AD" w:rsidP="00462440">
            <w:pPr>
              <w:jc w:val="both"/>
              <w:rPr>
                <w:color w:val="000000" w:themeColor="text1"/>
              </w:rPr>
            </w:pPr>
            <w:r w:rsidRPr="008A06AD">
              <w:rPr>
                <w:color w:val="000000" w:themeColor="text1"/>
              </w:rPr>
              <w:t>4234241</w:t>
            </w:r>
          </w:p>
        </w:tc>
        <w:tc>
          <w:tcPr>
            <w:tcW w:w="1687" w:type="dxa"/>
          </w:tcPr>
          <w:p w:rsidR="00CD6266" w:rsidRDefault="00AB3BAE" w:rsidP="00462440">
            <w:pPr>
              <w:jc w:val="both"/>
              <w:rPr>
                <w:color w:val="000000" w:themeColor="text1"/>
              </w:rPr>
            </w:pPr>
            <w:r>
              <w:rPr>
                <w:color w:val="000000" w:themeColor="text1"/>
              </w:rPr>
              <w:t>SR-HSE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8C441C"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B21E22" w:rsidP="00462440">
            <w:pPr>
              <w:jc w:val="both"/>
              <w:rPr>
                <w:color w:val="000000" w:themeColor="text1"/>
              </w:rPr>
            </w:pPr>
            <w:r w:rsidRPr="00B21E22">
              <w:rPr>
                <w:color w:val="000000" w:themeColor="text1"/>
              </w:rPr>
              <w:t>102724</w:t>
            </w:r>
          </w:p>
        </w:tc>
        <w:tc>
          <w:tcPr>
            <w:tcW w:w="1687" w:type="dxa"/>
          </w:tcPr>
          <w:p w:rsidR="00CD6266" w:rsidRDefault="00AB3BAE" w:rsidP="00462440">
            <w:pPr>
              <w:jc w:val="both"/>
              <w:rPr>
                <w:color w:val="000000" w:themeColor="text1"/>
              </w:rPr>
            </w:pPr>
            <w:r>
              <w:rPr>
                <w:color w:val="000000" w:themeColor="text1"/>
              </w:rPr>
              <w:t>SR-HSE</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B21E22" w:rsidP="00462440">
            <w:pPr>
              <w:jc w:val="both"/>
              <w:rPr>
                <w:color w:val="000000" w:themeColor="text1"/>
              </w:rPr>
            </w:pPr>
            <w:r>
              <w:rPr>
                <w:color w:val="000000" w:themeColor="text1"/>
              </w:rPr>
              <w:t>1.00</w:t>
            </w:r>
          </w:p>
        </w:tc>
      </w:tr>
      <w:tr w:rsidR="00CD6266" w:rsidTr="00076B45">
        <w:tc>
          <w:tcPr>
            <w:tcW w:w="1431" w:type="dxa"/>
          </w:tcPr>
          <w:p w:rsidR="00CD6266" w:rsidRDefault="00E16CF1" w:rsidP="00462440">
            <w:pPr>
              <w:jc w:val="both"/>
              <w:rPr>
                <w:color w:val="000000" w:themeColor="text1"/>
              </w:rPr>
            </w:pPr>
            <w:r>
              <w:rPr>
                <w:color w:val="000000" w:themeColor="text1"/>
              </w:rPr>
              <w:t>PubChem</w:t>
            </w:r>
          </w:p>
        </w:tc>
        <w:tc>
          <w:tcPr>
            <w:tcW w:w="1485" w:type="dxa"/>
          </w:tcPr>
          <w:p w:rsidR="00CD6266" w:rsidRDefault="00941541" w:rsidP="00462440">
            <w:pPr>
              <w:jc w:val="both"/>
              <w:rPr>
                <w:color w:val="000000" w:themeColor="text1"/>
              </w:rPr>
            </w:pPr>
            <w:r w:rsidRPr="00941541">
              <w:rPr>
                <w:color w:val="000000" w:themeColor="text1"/>
              </w:rPr>
              <w:t>697993</w:t>
            </w:r>
          </w:p>
        </w:tc>
        <w:tc>
          <w:tcPr>
            <w:tcW w:w="1687" w:type="dxa"/>
          </w:tcPr>
          <w:p w:rsidR="00CD6266" w:rsidRDefault="00AB3BAE" w:rsidP="00462440">
            <w:pPr>
              <w:jc w:val="both"/>
              <w:rPr>
                <w:color w:val="000000" w:themeColor="text1"/>
              </w:rPr>
            </w:pPr>
            <w:r>
              <w:rPr>
                <w:color w:val="000000" w:themeColor="text1"/>
              </w:rPr>
              <w:t>SR-MMP</w:t>
            </w:r>
          </w:p>
        </w:tc>
        <w:tc>
          <w:tcPr>
            <w:tcW w:w="1585" w:type="dxa"/>
          </w:tcPr>
          <w:p w:rsidR="00CD6266" w:rsidRDefault="00CD6266" w:rsidP="00462440">
            <w:pPr>
              <w:jc w:val="both"/>
              <w:rPr>
                <w:color w:val="000000" w:themeColor="text1"/>
              </w:rPr>
            </w:pPr>
            <w:r>
              <w:rPr>
                <w:color w:val="000000" w:themeColor="text1"/>
              </w:rPr>
              <w:t>active</w:t>
            </w:r>
          </w:p>
        </w:tc>
        <w:tc>
          <w:tcPr>
            <w:tcW w:w="1676" w:type="dxa"/>
          </w:tcPr>
          <w:p w:rsidR="00CD6266" w:rsidRDefault="00051A6F" w:rsidP="00462440">
            <w:pPr>
              <w:jc w:val="both"/>
              <w:rPr>
                <w:color w:val="000000" w:themeColor="text1"/>
              </w:rPr>
            </w:pPr>
            <w:r>
              <w:rPr>
                <w:color w:val="000000" w:themeColor="text1"/>
              </w:rPr>
              <w:t>active</w:t>
            </w:r>
          </w:p>
        </w:tc>
        <w:tc>
          <w:tcPr>
            <w:tcW w:w="1712" w:type="dxa"/>
          </w:tcPr>
          <w:p w:rsidR="00CD6266" w:rsidRDefault="00941541"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757BC9" w:rsidP="00462440">
            <w:pPr>
              <w:jc w:val="both"/>
              <w:rPr>
                <w:color w:val="000000" w:themeColor="text1"/>
              </w:rPr>
            </w:pPr>
            <w:r w:rsidRPr="00757BC9">
              <w:rPr>
                <w:color w:val="000000" w:themeColor="text1"/>
              </w:rPr>
              <w:t>6537489</w:t>
            </w:r>
          </w:p>
        </w:tc>
        <w:tc>
          <w:tcPr>
            <w:tcW w:w="1687" w:type="dxa"/>
          </w:tcPr>
          <w:p w:rsidR="00AB3BAE" w:rsidRDefault="00AB3BAE" w:rsidP="002D29D5">
            <w:pPr>
              <w:jc w:val="both"/>
              <w:rPr>
                <w:color w:val="000000" w:themeColor="text1"/>
              </w:rPr>
            </w:pPr>
            <w:r>
              <w:rPr>
                <w:color w:val="000000" w:themeColor="text1"/>
              </w:rPr>
              <w:t>SR-MMP</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757BC9" w:rsidP="00462440">
            <w:pPr>
              <w:jc w:val="both"/>
              <w:rPr>
                <w:color w:val="000000" w:themeColor="text1"/>
              </w:rPr>
            </w:pPr>
            <w:r>
              <w:rPr>
                <w:color w:val="000000" w:themeColor="text1"/>
              </w:rPr>
              <w:t>0.99</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E13A3C" w:rsidP="00462440">
            <w:pPr>
              <w:jc w:val="both"/>
              <w:rPr>
                <w:color w:val="000000" w:themeColor="text1"/>
              </w:rPr>
            </w:pPr>
            <w:r w:rsidRPr="00E13A3C">
              <w:rPr>
                <w:color w:val="000000" w:themeColor="text1"/>
              </w:rPr>
              <w:t>727200</w:t>
            </w:r>
          </w:p>
        </w:tc>
        <w:tc>
          <w:tcPr>
            <w:tcW w:w="1687" w:type="dxa"/>
          </w:tcPr>
          <w:p w:rsidR="00AB3BAE" w:rsidRDefault="00AB3BAE" w:rsidP="002D29D5">
            <w:pPr>
              <w:jc w:val="both"/>
              <w:rPr>
                <w:color w:val="000000" w:themeColor="text1"/>
              </w:rPr>
            </w:pPr>
            <w:r>
              <w:rPr>
                <w:color w:val="000000" w:themeColor="text1"/>
              </w:rPr>
              <w:t>SR-MMP</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E13A3C"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6F574F" w:rsidP="00462440">
            <w:pPr>
              <w:jc w:val="both"/>
              <w:rPr>
                <w:color w:val="000000" w:themeColor="text1"/>
              </w:rPr>
            </w:pPr>
            <w:r>
              <w:rPr>
                <w:color w:val="000000" w:themeColor="text1"/>
              </w:rPr>
              <w:t>7737</w:t>
            </w:r>
          </w:p>
        </w:tc>
        <w:tc>
          <w:tcPr>
            <w:tcW w:w="1687" w:type="dxa"/>
          </w:tcPr>
          <w:p w:rsidR="00AB3BAE" w:rsidRDefault="00AB3BAE" w:rsidP="002D29D5">
            <w:pPr>
              <w:jc w:val="both"/>
              <w:rPr>
                <w:color w:val="000000" w:themeColor="text1"/>
              </w:rPr>
            </w:pPr>
            <w:r>
              <w:rPr>
                <w:color w:val="000000" w:themeColor="text1"/>
              </w:rPr>
              <w:t>SR-MMP</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6F574F" w:rsidP="00462440">
            <w:pPr>
              <w:jc w:val="both"/>
              <w:rPr>
                <w:color w:val="000000" w:themeColor="text1"/>
              </w:rPr>
            </w:pPr>
            <w:r>
              <w:rPr>
                <w:color w:val="000000" w:themeColor="text1"/>
              </w:rPr>
              <w:t>0.98</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B9109F" w:rsidP="00462440">
            <w:pPr>
              <w:jc w:val="both"/>
              <w:rPr>
                <w:color w:val="000000" w:themeColor="text1"/>
              </w:rPr>
            </w:pPr>
            <w:r>
              <w:rPr>
                <w:color w:val="000000" w:themeColor="text1"/>
              </w:rPr>
              <w:t>521106</w:t>
            </w:r>
          </w:p>
        </w:tc>
        <w:tc>
          <w:tcPr>
            <w:tcW w:w="1687" w:type="dxa"/>
          </w:tcPr>
          <w:p w:rsidR="00AB3BAE" w:rsidRDefault="00AB3BAE" w:rsidP="00462440">
            <w:pPr>
              <w:jc w:val="both"/>
              <w:rPr>
                <w:color w:val="000000" w:themeColor="text1"/>
              </w:rPr>
            </w:pPr>
            <w:r>
              <w:rPr>
                <w:color w:val="000000" w:themeColor="text1"/>
              </w:rPr>
              <w:t>SR-MMP</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B9109F"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746AA4" w:rsidP="00462440">
            <w:pPr>
              <w:jc w:val="both"/>
              <w:rPr>
                <w:color w:val="000000" w:themeColor="text1"/>
              </w:rPr>
            </w:pPr>
            <w:r>
              <w:rPr>
                <w:color w:val="000000" w:themeColor="text1"/>
              </w:rPr>
              <w:t>70414</w:t>
            </w:r>
          </w:p>
        </w:tc>
        <w:tc>
          <w:tcPr>
            <w:tcW w:w="1687" w:type="dxa"/>
          </w:tcPr>
          <w:p w:rsidR="00AB3BAE" w:rsidRDefault="00AB3BAE" w:rsidP="00462440">
            <w:pPr>
              <w:jc w:val="both"/>
              <w:rPr>
                <w:color w:val="000000" w:themeColor="text1"/>
              </w:rPr>
            </w:pPr>
            <w:r>
              <w:rPr>
                <w:color w:val="000000" w:themeColor="text1"/>
              </w:rPr>
              <w:t>ATAD5</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746AA4"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9D1FED" w:rsidP="00462440">
            <w:pPr>
              <w:jc w:val="both"/>
              <w:rPr>
                <w:color w:val="000000" w:themeColor="text1"/>
              </w:rPr>
            </w:pPr>
            <w:r w:rsidRPr="009D1FED">
              <w:rPr>
                <w:color w:val="000000" w:themeColor="text1"/>
              </w:rPr>
              <w:t>10021362</w:t>
            </w:r>
          </w:p>
        </w:tc>
        <w:tc>
          <w:tcPr>
            <w:tcW w:w="1687" w:type="dxa"/>
          </w:tcPr>
          <w:p w:rsidR="00AB3BAE" w:rsidRDefault="00AB3BAE" w:rsidP="00462440">
            <w:pPr>
              <w:jc w:val="both"/>
              <w:rPr>
                <w:color w:val="000000" w:themeColor="text1"/>
              </w:rPr>
            </w:pPr>
            <w:r>
              <w:rPr>
                <w:color w:val="000000" w:themeColor="text1"/>
              </w:rPr>
              <w:t>ATAD5</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9D1FED"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6145E5" w:rsidP="00462440">
            <w:pPr>
              <w:jc w:val="both"/>
              <w:rPr>
                <w:color w:val="000000" w:themeColor="text1"/>
              </w:rPr>
            </w:pPr>
            <w:r w:rsidRPr="006145E5">
              <w:rPr>
                <w:color w:val="000000" w:themeColor="text1"/>
              </w:rPr>
              <w:t>5354198</w:t>
            </w:r>
          </w:p>
        </w:tc>
        <w:tc>
          <w:tcPr>
            <w:tcW w:w="1687" w:type="dxa"/>
          </w:tcPr>
          <w:p w:rsidR="00AB3BAE" w:rsidRDefault="00AB3BAE" w:rsidP="00462440">
            <w:pPr>
              <w:jc w:val="both"/>
              <w:rPr>
                <w:color w:val="000000" w:themeColor="text1"/>
              </w:rPr>
            </w:pPr>
            <w:r>
              <w:rPr>
                <w:color w:val="000000" w:themeColor="text1"/>
              </w:rPr>
              <w:t>ATAD5</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6145E5"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EC2CEA" w:rsidP="00462440">
            <w:pPr>
              <w:jc w:val="both"/>
              <w:rPr>
                <w:color w:val="000000" w:themeColor="text1"/>
              </w:rPr>
            </w:pPr>
            <w:r w:rsidRPr="00EC2CEA">
              <w:rPr>
                <w:color w:val="000000" w:themeColor="text1"/>
              </w:rPr>
              <w:t>16759592</w:t>
            </w:r>
          </w:p>
        </w:tc>
        <w:tc>
          <w:tcPr>
            <w:tcW w:w="1687" w:type="dxa"/>
          </w:tcPr>
          <w:p w:rsidR="00AB3BAE" w:rsidRDefault="00AB3BAE" w:rsidP="00462440">
            <w:pPr>
              <w:jc w:val="both"/>
              <w:rPr>
                <w:color w:val="000000" w:themeColor="text1"/>
              </w:rPr>
            </w:pPr>
            <w:r>
              <w:rPr>
                <w:color w:val="000000" w:themeColor="text1"/>
              </w:rPr>
              <w:t>ATAD5</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EC2CEA" w:rsidP="00462440">
            <w:pPr>
              <w:jc w:val="both"/>
              <w:rPr>
                <w:color w:val="000000" w:themeColor="text1"/>
              </w:rPr>
            </w:pPr>
            <w:r>
              <w:rPr>
                <w:color w:val="000000" w:themeColor="text1"/>
              </w:rPr>
              <w:t>0.97</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C64D30" w:rsidP="00462440">
            <w:pPr>
              <w:jc w:val="both"/>
              <w:rPr>
                <w:color w:val="000000" w:themeColor="text1"/>
              </w:rPr>
            </w:pPr>
            <w:r w:rsidRPr="00C64D30">
              <w:rPr>
                <w:color w:val="000000" w:themeColor="text1"/>
              </w:rPr>
              <w:t>93004</w:t>
            </w:r>
          </w:p>
        </w:tc>
        <w:tc>
          <w:tcPr>
            <w:tcW w:w="1687" w:type="dxa"/>
          </w:tcPr>
          <w:p w:rsidR="00AB3BAE" w:rsidRDefault="00AB3BAE" w:rsidP="00462440">
            <w:pPr>
              <w:jc w:val="both"/>
              <w:rPr>
                <w:color w:val="000000" w:themeColor="text1"/>
              </w:rPr>
            </w:pPr>
            <w:r>
              <w:rPr>
                <w:color w:val="000000" w:themeColor="text1"/>
              </w:rPr>
              <w:t>ATAD5</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C64D30"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2D3E53" w:rsidP="00462440">
            <w:pPr>
              <w:jc w:val="both"/>
              <w:rPr>
                <w:color w:val="000000" w:themeColor="text1"/>
              </w:rPr>
            </w:pPr>
            <w:r w:rsidRPr="002D3E53">
              <w:rPr>
                <w:color w:val="000000" w:themeColor="text1"/>
              </w:rPr>
              <w:t>6537489</w:t>
            </w:r>
          </w:p>
        </w:tc>
        <w:tc>
          <w:tcPr>
            <w:tcW w:w="1687" w:type="dxa"/>
          </w:tcPr>
          <w:p w:rsidR="00AB3BAE" w:rsidRDefault="00AB3BAE" w:rsidP="00462440">
            <w:pPr>
              <w:jc w:val="both"/>
              <w:rPr>
                <w:color w:val="000000" w:themeColor="text1"/>
              </w:rPr>
            </w:pPr>
            <w:r>
              <w:rPr>
                <w:color w:val="000000" w:themeColor="text1"/>
              </w:rPr>
              <w:t>p53</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2D3E53" w:rsidP="00462440">
            <w:pPr>
              <w:jc w:val="both"/>
              <w:rPr>
                <w:color w:val="000000" w:themeColor="text1"/>
              </w:rPr>
            </w:pPr>
            <w:r>
              <w:rPr>
                <w:color w:val="000000" w:themeColor="text1"/>
              </w:rPr>
              <w:t>1.00</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940617" w:rsidP="00462440">
            <w:pPr>
              <w:jc w:val="both"/>
              <w:rPr>
                <w:color w:val="000000" w:themeColor="text1"/>
              </w:rPr>
            </w:pPr>
            <w:r w:rsidRPr="00940617">
              <w:rPr>
                <w:color w:val="000000" w:themeColor="text1"/>
              </w:rPr>
              <w:t>3108</w:t>
            </w:r>
          </w:p>
        </w:tc>
        <w:tc>
          <w:tcPr>
            <w:tcW w:w="1687" w:type="dxa"/>
          </w:tcPr>
          <w:p w:rsidR="00AB3BAE" w:rsidRDefault="00051A6F" w:rsidP="00462440">
            <w:pPr>
              <w:jc w:val="both"/>
              <w:rPr>
                <w:color w:val="000000" w:themeColor="text1"/>
              </w:rPr>
            </w:pPr>
            <w:r>
              <w:rPr>
                <w:color w:val="000000" w:themeColor="text1"/>
              </w:rPr>
              <w:t>p53</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940617" w:rsidP="00462440">
            <w:pPr>
              <w:jc w:val="both"/>
              <w:rPr>
                <w:color w:val="000000" w:themeColor="text1"/>
              </w:rPr>
            </w:pPr>
            <w:r>
              <w:rPr>
                <w:color w:val="000000" w:themeColor="text1"/>
              </w:rPr>
              <w:t>in</w:t>
            </w:r>
            <w:r w:rsidR="00051A6F">
              <w:rPr>
                <w:color w:val="000000" w:themeColor="text1"/>
              </w:rPr>
              <w:t>active</w:t>
            </w:r>
          </w:p>
        </w:tc>
        <w:tc>
          <w:tcPr>
            <w:tcW w:w="1712" w:type="dxa"/>
          </w:tcPr>
          <w:p w:rsidR="00AB3BAE" w:rsidRDefault="00940617" w:rsidP="00462440">
            <w:pPr>
              <w:jc w:val="both"/>
              <w:rPr>
                <w:color w:val="000000" w:themeColor="text1"/>
              </w:rPr>
            </w:pPr>
            <w:r>
              <w:rPr>
                <w:color w:val="000000" w:themeColor="text1"/>
              </w:rPr>
              <w:t>0.87</w:t>
            </w:r>
          </w:p>
        </w:tc>
      </w:tr>
      <w:tr w:rsidR="00AB3BAE" w:rsidTr="00076B45">
        <w:tc>
          <w:tcPr>
            <w:tcW w:w="1431" w:type="dxa"/>
          </w:tcPr>
          <w:p w:rsidR="00AB3BAE" w:rsidRDefault="00E16CF1" w:rsidP="00462440">
            <w:pPr>
              <w:jc w:val="both"/>
              <w:rPr>
                <w:color w:val="000000" w:themeColor="text1"/>
              </w:rPr>
            </w:pPr>
            <w:r>
              <w:rPr>
                <w:color w:val="000000" w:themeColor="text1"/>
              </w:rPr>
              <w:t>PubChem</w:t>
            </w:r>
          </w:p>
        </w:tc>
        <w:tc>
          <w:tcPr>
            <w:tcW w:w="1485" w:type="dxa"/>
          </w:tcPr>
          <w:p w:rsidR="00AB3BAE" w:rsidRDefault="00076D77" w:rsidP="00462440">
            <w:pPr>
              <w:jc w:val="both"/>
              <w:rPr>
                <w:color w:val="000000" w:themeColor="text1"/>
              </w:rPr>
            </w:pPr>
            <w:r w:rsidRPr="00076D77">
              <w:rPr>
                <w:color w:val="000000" w:themeColor="text1"/>
              </w:rPr>
              <w:t>76716</w:t>
            </w:r>
          </w:p>
        </w:tc>
        <w:tc>
          <w:tcPr>
            <w:tcW w:w="1687" w:type="dxa"/>
          </w:tcPr>
          <w:p w:rsidR="00AB3BAE" w:rsidRDefault="00051A6F" w:rsidP="00462440">
            <w:pPr>
              <w:jc w:val="both"/>
              <w:rPr>
                <w:color w:val="000000" w:themeColor="text1"/>
              </w:rPr>
            </w:pPr>
            <w:r>
              <w:rPr>
                <w:color w:val="000000" w:themeColor="text1"/>
              </w:rPr>
              <w:t>p53</w:t>
            </w:r>
          </w:p>
        </w:tc>
        <w:tc>
          <w:tcPr>
            <w:tcW w:w="1585" w:type="dxa"/>
          </w:tcPr>
          <w:p w:rsidR="00AB3BAE" w:rsidRDefault="00AB3BAE" w:rsidP="00462440">
            <w:pPr>
              <w:jc w:val="both"/>
              <w:rPr>
                <w:color w:val="000000" w:themeColor="text1"/>
              </w:rPr>
            </w:pPr>
            <w:r>
              <w:rPr>
                <w:color w:val="000000" w:themeColor="text1"/>
              </w:rPr>
              <w:t>active</w:t>
            </w:r>
          </w:p>
        </w:tc>
        <w:tc>
          <w:tcPr>
            <w:tcW w:w="1676" w:type="dxa"/>
          </w:tcPr>
          <w:p w:rsidR="00AB3BAE" w:rsidRDefault="00051A6F" w:rsidP="00462440">
            <w:pPr>
              <w:jc w:val="both"/>
              <w:rPr>
                <w:color w:val="000000" w:themeColor="text1"/>
              </w:rPr>
            </w:pPr>
            <w:r>
              <w:rPr>
                <w:color w:val="000000" w:themeColor="text1"/>
              </w:rPr>
              <w:t>active</w:t>
            </w:r>
          </w:p>
        </w:tc>
        <w:tc>
          <w:tcPr>
            <w:tcW w:w="1712" w:type="dxa"/>
          </w:tcPr>
          <w:p w:rsidR="00AB3BAE" w:rsidRDefault="00076D77" w:rsidP="00462440">
            <w:pPr>
              <w:jc w:val="both"/>
              <w:rPr>
                <w:color w:val="000000" w:themeColor="text1"/>
              </w:rPr>
            </w:pPr>
            <w:r>
              <w:rPr>
                <w:color w:val="000000" w:themeColor="text1"/>
              </w:rPr>
              <w:t>0.96</w:t>
            </w:r>
          </w:p>
        </w:tc>
      </w:tr>
      <w:tr w:rsidR="00051A6F" w:rsidTr="00076B45">
        <w:tc>
          <w:tcPr>
            <w:tcW w:w="1431" w:type="dxa"/>
          </w:tcPr>
          <w:p w:rsidR="00051A6F" w:rsidRDefault="00BC5E13" w:rsidP="00462440">
            <w:pPr>
              <w:jc w:val="both"/>
              <w:rPr>
                <w:color w:val="000000" w:themeColor="text1"/>
              </w:rPr>
            </w:pPr>
            <w:r>
              <w:rPr>
                <w:color w:val="000000" w:themeColor="text1"/>
              </w:rPr>
              <w:t>PubChem</w:t>
            </w:r>
          </w:p>
        </w:tc>
        <w:tc>
          <w:tcPr>
            <w:tcW w:w="1485" w:type="dxa"/>
          </w:tcPr>
          <w:p w:rsidR="00051A6F" w:rsidRDefault="00DD3296" w:rsidP="00462440">
            <w:pPr>
              <w:jc w:val="both"/>
              <w:rPr>
                <w:color w:val="000000" w:themeColor="text1"/>
              </w:rPr>
            </w:pPr>
            <w:r w:rsidRPr="00DD3296">
              <w:rPr>
                <w:color w:val="000000" w:themeColor="text1"/>
              </w:rPr>
              <w:t>73864</w:t>
            </w:r>
          </w:p>
        </w:tc>
        <w:tc>
          <w:tcPr>
            <w:tcW w:w="1687" w:type="dxa"/>
          </w:tcPr>
          <w:p w:rsidR="00051A6F" w:rsidRDefault="00051A6F" w:rsidP="00462440">
            <w:pPr>
              <w:jc w:val="both"/>
              <w:rPr>
                <w:color w:val="000000" w:themeColor="text1"/>
              </w:rPr>
            </w:pPr>
            <w:r>
              <w:rPr>
                <w:color w:val="000000" w:themeColor="text1"/>
              </w:rPr>
              <w:t>p53</w:t>
            </w:r>
          </w:p>
        </w:tc>
        <w:tc>
          <w:tcPr>
            <w:tcW w:w="1585" w:type="dxa"/>
          </w:tcPr>
          <w:p w:rsidR="00051A6F" w:rsidRDefault="00051A6F" w:rsidP="00462440">
            <w:pPr>
              <w:jc w:val="both"/>
              <w:rPr>
                <w:color w:val="000000" w:themeColor="text1"/>
              </w:rPr>
            </w:pPr>
            <w:r>
              <w:rPr>
                <w:color w:val="000000" w:themeColor="text1"/>
              </w:rPr>
              <w:t>active</w:t>
            </w:r>
          </w:p>
        </w:tc>
        <w:tc>
          <w:tcPr>
            <w:tcW w:w="1676" w:type="dxa"/>
          </w:tcPr>
          <w:p w:rsidR="00051A6F" w:rsidRDefault="00051A6F" w:rsidP="00462440">
            <w:pPr>
              <w:jc w:val="both"/>
              <w:rPr>
                <w:color w:val="000000" w:themeColor="text1"/>
              </w:rPr>
            </w:pPr>
            <w:r>
              <w:rPr>
                <w:color w:val="000000" w:themeColor="text1"/>
              </w:rPr>
              <w:t>active</w:t>
            </w:r>
          </w:p>
        </w:tc>
        <w:tc>
          <w:tcPr>
            <w:tcW w:w="1712" w:type="dxa"/>
          </w:tcPr>
          <w:p w:rsidR="00051A6F" w:rsidRDefault="00DD3296" w:rsidP="00462440">
            <w:pPr>
              <w:jc w:val="both"/>
              <w:rPr>
                <w:color w:val="000000" w:themeColor="text1"/>
              </w:rPr>
            </w:pPr>
            <w:r>
              <w:rPr>
                <w:color w:val="000000" w:themeColor="text1"/>
              </w:rPr>
              <w:t>1.00</w:t>
            </w:r>
          </w:p>
        </w:tc>
      </w:tr>
      <w:tr w:rsidR="00051A6F" w:rsidTr="00076B45">
        <w:tc>
          <w:tcPr>
            <w:tcW w:w="1431" w:type="dxa"/>
          </w:tcPr>
          <w:p w:rsidR="00051A6F" w:rsidRDefault="00BC5E13" w:rsidP="00462440">
            <w:pPr>
              <w:jc w:val="both"/>
              <w:rPr>
                <w:color w:val="000000" w:themeColor="text1"/>
              </w:rPr>
            </w:pPr>
            <w:r>
              <w:rPr>
                <w:color w:val="000000" w:themeColor="text1"/>
              </w:rPr>
              <w:t>PubChem</w:t>
            </w:r>
          </w:p>
        </w:tc>
        <w:tc>
          <w:tcPr>
            <w:tcW w:w="1485" w:type="dxa"/>
          </w:tcPr>
          <w:p w:rsidR="00051A6F" w:rsidRDefault="0087686A" w:rsidP="00462440">
            <w:pPr>
              <w:jc w:val="both"/>
              <w:rPr>
                <w:color w:val="000000" w:themeColor="text1"/>
              </w:rPr>
            </w:pPr>
            <w:r w:rsidRPr="0087686A">
              <w:rPr>
                <w:color w:val="000000" w:themeColor="text1"/>
              </w:rPr>
              <w:t>676166</w:t>
            </w:r>
          </w:p>
        </w:tc>
        <w:tc>
          <w:tcPr>
            <w:tcW w:w="1687" w:type="dxa"/>
          </w:tcPr>
          <w:p w:rsidR="00051A6F" w:rsidRDefault="00051A6F" w:rsidP="00462440">
            <w:pPr>
              <w:jc w:val="both"/>
              <w:rPr>
                <w:color w:val="000000" w:themeColor="text1"/>
              </w:rPr>
            </w:pPr>
            <w:r>
              <w:rPr>
                <w:color w:val="000000" w:themeColor="text1"/>
              </w:rPr>
              <w:t>p53</w:t>
            </w:r>
          </w:p>
        </w:tc>
        <w:tc>
          <w:tcPr>
            <w:tcW w:w="1585" w:type="dxa"/>
          </w:tcPr>
          <w:p w:rsidR="00051A6F" w:rsidRDefault="00051A6F" w:rsidP="00462440">
            <w:pPr>
              <w:jc w:val="both"/>
              <w:rPr>
                <w:color w:val="000000" w:themeColor="text1"/>
              </w:rPr>
            </w:pPr>
            <w:r>
              <w:rPr>
                <w:color w:val="000000" w:themeColor="text1"/>
              </w:rPr>
              <w:t>active</w:t>
            </w:r>
          </w:p>
        </w:tc>
        <w:tc>
          <w:tcPr>
            <w:tcW w:w="1676" w:type="dxa"/>
          </w:tcPr>
          <w:p w:rsidR="00051A6F" w:rsidRDefault="00051A6F" w:rsidP="00462440">
            <w:pPr>
              <w:jc w:val="both"/>
              <w:rPr>
                <w:color w:val="000000" w:themeColor="text1"/>
              </w:rPr>
            </w:pPr>
            <w:r>
              <w:rPr>
                <w:color w:val="000000" w:themeColor="text1"/>
              </w:rPr>
              <w:t>active</w:t>
            </w:r>
          </w:p>
        </w:tc>
        <w:tc>
          <w:tcPr>
            <w:tcW w:w="1712" w:type="dxa"/>
          </w:tcPr>
          <w:p w:rsidR="00051A6F" w:rsidRDefault="0087686A" w:rsidP="00462440">
            <w:pPr>
              <w:jc w:val="both"/>
              <w:rPr>
                <w:color w:val="000000" w:themeColor="text1"/>
              </w:rPr>
            </w:pPr>
            <w:r>
              <w:rPr>
                <w:color w:val="000000" w:themeColor="text1"/>
              </w:rPr>
              <w:t>0.98</w:t>
            </w:r>
          </w:p>
        </w:tc>
      </w:tr>
    </w:tbl>
    <w:p w:rsidR="001C67DB" w:rsidRDefault="001C67DB" w:rsidP="00462440">
      <w:pPr>
        <w:jc w:val="both"/>
        <w:rPr>
          <w:color w:val="000000" w:themeColor="text1"/>
        </w:rPr>
      </w:pPr>
    </w:p>
    <w:p w:rsidR="00554C78" w:rsidRDefault="00554C78" w:rsidP="00462440">
      <w:pPr>
        <w:jc w:val="both"/>
        <w:rPr>
          <w:color w:val="000000" w:themeColor="text1"/>
        </w:rPr>
      </w:pPr>
    </w:p>
    <w:p w:rsidR="00366AFF" w:rsidRPr="002101FF" w:rsidRDefault="00366AFF" w:rsidP="00366AFF">
      <w:pPr>
        <w:rPr>
          <w:b/>
        </w:rPr>
      </w:pPr>
      <w:r w:rsidRPr="002101FF">
        <w:rPr>
          <w:b/>
        </w:rPr>
        <w:t xml:space="preserve">Oversampling method </w:t>
      </w:r>
    </w:p>
    <w:p w:rsidR="00366AFF" w:rsidRDefault="00DB562B" w:rsidP="00366AFF">
      <w:pPr>
        <w:jc w:val="both"/>
      </w:pPr>
      <w:r>
        <w:rPr>
          <w:rFonts w:ascii="Arial" w:hAnsi="Arial"/>
          <w:iCs/>
          <w:color w:val="000000" w:themeColor="text1"/>
          <w:sz w:val="20"/>
          <w:szCs w:val="20"/>
        </w:rPr>
        <w:t>A</w:t>
      </w:r>
      <w:r w:rsidR="00366AFF" w:rsidRPr="00462440">
        <w:rPr>
          <w:rFonts w:ascii="Arial" w:hAnsi="Arial"/>
          <w:iCs/>
          <w:color w:val="000000" w:themeColor="text1"/>
          <w:sz w:val="20"/>
          <w:szCs w:val="20"/>
        </w:rPr>
        <w:t xml:space="preserve"> selective oversampling of minority class is introduced in the construction of the models. For each of the prediction end-points, the active (positive) and inactive (negative) data are fragmented using RECAP</w:t>
      </w:r>
      <w:r w:rsidR="00366AFF">
        <w:rPr>
          <w:rFonts w:ascii="Arial" w:hAnsi="Arial"/>
          <w:iCs/>
          <w:color w:val="000000" w:themeColor="text1"/>
          <w:sz w:val="20"/>
          <w:szCs w:val="20"/>
        </w:rPr>
        <w:t xml:space="preserve"> </w:t>
      </w:r>
      <w:r w:rsidR="00366AFF">
        <w:rPr>
          <w:rFonts w:ascii="Arial" w:hAnsi="Arial"/>
          <w:iCs/>
          <w:color w:val="000000" w:themeColor="text1"/>
          <w:sz w:val="20"/>
          <w:szCs w:val="20"/>
        </w:rPr>
        <w:fldChar w:fldCharType="begin" w:fldLock="1"/>
      </w:r>
      <w:r w:rsidR="00366AFF">
        <w:rPr>
          <w:rFonts w:ascii="Arial" w:hAnsi="Arial"/>
          <w:iCs/>
          <w:color w:val="000000" w:themeColor="text1"/>
          <w:sz w:val="20"/>
          <w:szCs w:val="20"/>
        </w:rPr>
        <w:instrText>ADDIN CSL_CITATION { "citationItems" : [ { "id" : "ITEM-1", "itemData" : { "author" : [ { "dropping-particle" : "", "family" : "Lewell XQ, Judd DB, Watson SP", "given" : "Hann MM.", "non-dropping-particle" : "", "parse-names" : false, "suffix" : "" } ], "container-title" : "J Chem Inf Comput Sci.", "id" : "ITEM-1", "issued" : { "date-parts" : [ [ "1998" ] ] }, "page" : "511-22", "title" : "RECAP--retrosynthetic combinatorial analysis procedure: a powerful new technique for identifying privileged molecular fragments with useful applications in combinatorial chemistry.", "type" : "article-journal", "volume" : "38(3)" }, "uris" : [ "http://www.mendeley.com/documents/?uuid=7c8637c8-a242-4963-99e0-f606c22eb1d5" ] } ], "mendeley" : { "formattedCitation" : "(6)", "plainTextFormattedCitation" : "(6)", "previouslyFormattedCitation" : "(6)" }, "properties" : { "noteIndex" : 0 }, "schema" : "https://github.com/citation-style-language/schema/raw/master/csl-citation.json" }</w:instrText>
      </w:r>
      <w:r w:rsidR="00366AFF">
        <w:rPr>
          <w:rFonts w:ascii="Arial" w:hAnsi="Arial"/>
          <w:iCs/>
          <w:color w:val="000000" w:themeColor="text1"/>
          <w:sz w:val="20"/>
          <w:szCs w:val="20"/>
        </w:rPr>
        <w:fldChar w:fldCharType="separate"/>
      </w:r>
      <w:r w:rsidR="00366AFF" w:rsidRPr="00F507E3">
        <w:rPr>
          <w:rFonts w:ascii="Arial" w:hAnsi="Arial"/>
          <w:iCs/>
          <w:noProof/>
          <w:color w:val="000000" w:themeColor="text1"/>
          <w:sz w:val="20"/>
          <w:szCs w:val="20"/>
        </w:rPr>
        <w:t>(6)</w:t>
      </w:r>
      <w:r w:rsidR="00366AFF">
        <w:rPr>
          <w:rFonts w:ascii="Arial" w:hAnsi="Arial"/>
          <w:iCs/>
          <w:color w:val="000000" w:themeColor="text1"/>
          <w:sz w:val="20"/>
          <w:szCs w:val="20"/>
        </w:rPr>
        <w:fldChar w:fldCharType="end"/>
      </w:r>
      <w:r w:rsidR="00366AFF" w:rsidRPr="00462440">
        <w:rPr>
          <w:rFonts w:ascii="Arial" w:hAnsi="Arial"/>
          <w:iCs/>
          <w:color w:val="000000" w:themeColor="text1"/>
          <w:sz w:val="20"/>
          <w:szCs w:val="20"/>
        </w:rPr>
        <w:t xml:space="preserve"> and ROTBONDS fragmentation methods</w:t>
      </w:r>
      <w:r w:rsidR="00366AFF">
        <w:rPr>
          <w:rFonts w:ascii="Arial" w:hAnsi="Arial"/>
          <w:iCs/>
          <w:color w:val="000000" w:themeColor="text1"/>
          <w:sz w:val="20"/>
          <w:szCs w:val="20"/>
        </w:rPr>
        <w:t xml:space="preserve"> </w:t>
      </w:r>
      <w:r w:rsidR="00366AFF">
        <w:rPr>
          <w:rFonts w:ascii="Arial" w:hAnsi="Arial"/>
          <w:iCs/>
          <w:color w:val="000000" w:themeColor="text1"/>
          <w:sz w:val="20"/>
          <w:szCs w:val="20"/>
        </w:rPr>
        <w:fldChar w:fldCharType="begin" w:fldLock="1"/>
      </w:r>
      <w:r w:rsidR="00366AFF">
        <w:rPr>
          <w:rFonts w:ascii="Arial" w:hAnsi="Arial"/>
          <w:iCs/>
          <w:color w:val="000000" w:themeColor="text1"/>
          <w:sz w:val="20"/>
          <w:szCs w:val="20"/>
        </w:rPr>
        <w:instrText>ADDIN CSL_CITATION { "citationItems" : [ { "id" : "ITEM-1", "itemData" : { "DOI" : "10.1093/nar/gkq969", "ISSN" : "1362-4962", "PMID" : "20965964", "abstract" : "Consideration of biomolecules in terms of their molecular building blocks provides valuable new information regarding their synthesis, degradation and similarity. Here, we present the FragmentStore, a resource for the comparison of fragments found in metabolites, drugs or toxic compounds. Starting from 13,000 metabolites, 16,000 drugs and 2200 toxic compounds we generated 35,000 different building blocks (fragments), which are not only relevant to their biosynthesis and degradation but also provide important information regarding side-effects and toxicity. The FragmentStore provides a variety of search options such as 2D structure, molecular weight, rotatable bonds, etc. Various analysis tools have been implemented including the calculation of amino acid preferences of fragments' binding sites, classification of fragments based on the enzyme classification class of the enzyme(s) they bind to and small molecule library generation via a fragment-assembler tool. Using the FragmentStore, it is now possible to identify the common fragments of different classes of molecules and generate hypotheses about the effects of such intersections. For instance, the co-occurrence of fragments in different drugs may indicate similar targets and possible off-target interactions whereas the co-occurrence of fragments in a drug and a toxic compound/metabolite could be indicative of side-effects. The database is publicly available at:\u2009http://bioinformatics.charite.de/fragment_store.", "author" : [ { "dropping-particle" : "", "family" : "Ahmed", "given" : "Jessica", "non-dropping-particle" : "", "parse-names" : false, "suffix" : "" }, { "dropping-particle" : "", "family" : "Worth", "given" : "Catherine L", "non-dropping-particle" : "", "parse-names" : false, "suffix" : "" }, { "dropping-particle" : "", "family" : "Thaben", "given" : "Paul", "non-dropping-particle" : "", "parse-names" : false, "suffix" : "" }, { "dropping-particle" : "", "family" : "Matzig", "given" : "Christian", "non-dropping-particle" : "", "parse-names" : false, "suffix" : "" }, { "dropping-particle" : "", "family" : "Blasse", "given" : "Corinna", "non-dropping-particle" : "", "parse-names" : false, "suffix" : "" }, { "dropping-particle" : "", "family" : "Dunkel", "given" : "Mathias", "non-dropping-particle" : "", "parse-names" : false, "suffix" : "" }, { "dropping-particle" : "", "family" : "Preissner", "given" : "Robert", "non-dropping-particle" : "", "parse-names" : false, "suffix" : "" } ], "container-title" : "Nucleic acids research", "id" : "ITEM-1", "issue" : "Database issue", "issued" : { "date-parts" : [ [ "2011", "1" ] ] }, "page" : "D1049-54", "title" : "FragmentStore--a comprehensive database of fragments linking metabolites, toxic molecules and drugs.", "type" : "article-journal", "volume" : "39" }, "uris" : [ "http://www.mendeley.com/documents/?uuid=3de91492-7af1-4f2d-a3d5-f3ecdea6e89c" ] } ], "mendeley" : { "formattedCitation" : "(7)", "plainTextFormattedCitation" : "(7)", "previouslyFormattedCitation" : "(7)" }, "properties" : { "noteIndex" : 0 }, "schema" : "https://github.com/citation-style-language/schema/raw/master/csl-citation.json" }</w:instrText>
      </w:r>
      <w:r w:rsidR="00366AFF">
        <w:rPr>
          <w:rFonts w:ascii="Arial" w:hAnsi="Arial"/>
          <w:iCs/>
          <w:color w:val="000000" w:themeColor="text1"/>
          <w:sz w:val="20"/>
          <w:szCs w:val="20"/>
        </w:rPr>
        <w:fldChar w:fldCharType="separate"/>
      </w:r>
      <w:r w:rsidR="00366AFF" w:rsidRPr="00F507E3">
        <w:rPr>
          <w:rFonts w:ascii="Arial" w:hAnsi="Arial"/>
          <w:iCs/>
          <w:noProof/>
          <w:color w:val="000000" w:themeColor="text1"/>
          <w:sz w:val="20"/>
          <w:szCs w:val="20"/>
        </w:rPr>
        <w:t>(7)</w:t>
      </w:r>
      <w:r w:rsidR="00366AFF">
        <w:rPr>
          <w:rFonts w:ascii="Arial" w:hAnsi="Arial"/>
          <w:iCs/>
          <w:color w:val="000000" w:themeColor="text1"/>
          <w:sz w:val="20"/>
          <w:szCs w:val="20"/>
        </w:rPr>
        <w:fldChar w:fldCharType="end"/>
      </w:r>
      <w:r w:rsidR="00366AFF" w:rsidRPr="00462440">
        <w:rPr>
          <w:rFonts w:ascii="Arial" w:hAnsi="Arial"/>
          <w:iCs/>
          <w:color w:val="000000" w:themeColor="text1"/>
          <w:sz w:val="20"/>
          <w:szCs w:val="20"/>
        </w:rPr>
        <w:t>. The propensity score (PS) for each of the uniquely occurring fragments in both the sets is computed</w:t>
      </w:r>
      <w:r w:rsidR="00366AFF">
        <w:rPr>
          <w:rFonts w:ascii="Arial" w:hAnsi="Arial"/>
          <w:iCs/>
          <w:color w:val="000000" w:themeColor="text1"/>
          <w:sz w:val="20"/>
          <w:szCs w:val="20"/>
        </w:rPr>
        <w:t xml:space="preserve"> </w:t>
      </w:r>
      <w:r w:rsidR="00366AFF">
        <w:rPr>
          <w:rFonts w:ascii="Arial" w:hAnsi="Arial"/>
          <w:iCs/>
          <w:color w:val="000000" w:themeColor="text1"/>
          <w:sz w:val="20"/>
          <w:szCs w:val="20"/>
        </w:rPr>
        <w:fldChar w:fldCharType="begin" w:fldLock="1"/>
      </w:r>
      <w:r w:rsidR="00366AFF">
        <w:rPr>
          <w:rFonts w:ascii="Arial" w:hAnsi="Arial"/>
          <w:iCs/>
          <w:color w:val="000000" w:themeColor="text1"/>
          <w:sz w:val="20"/>
          <w:szCs w:val="20"/>
        </w:rPr>
        <w:instrText>ADDIN CSL_CITATION { "citationItems" : [ { "id" : "ITEM-1", "itemData" : { "DOI" : "10.1093/nar/gku401", "ISSN" : "1362-4962", "PMID" : "24838562", "abstract" : "Animal trials are currently the major method for determining the possible toxic effects of drug candidates and cosmetics. In silico prediction methods represent an alternative approach and aim to rationalize the preclinical drug development, thus enabling the reduction of the associated time, costs and animal experiments. Here, we present ProTox, a web server for the prediction of rodent oral toxicity. The prediction method is based on the analysis of the similarity of compounds with known median lethal doses (LD50) and incorporates the identification of toxic fragments, therefore representing a novel approach in toxicity prediction. In addition, the web server includes an indication of possible toxicity targets which is based on an in-house collection of protein-ligand-based pharmacophore models ('toxicophores') for targets associated with adverse drug reactions. The ProTox web server is open to all users and can be accessed without registration at: http://tox.charite.de/tox. The only requirement for the prediction is the two-dimensional structure of the input compounds. All ProTox methods have been evaluated based on a diverse external validation set and displayed strong performance (sensitivity, specificity and precision of 76, 95 and 75%, respectively) and superiority over other toxicity prediction tools, indicating their possible applicability for other compound classes.", "author" : [ { "dropping-particle" : "", "family" : "Drwal", "given" : "Malgorzata N", "non-dropping-particle" : "", "parse-names" : false, "suffix" : "" }, { "dropping-particle" : "", "family" : "Banerjee", "given" : "Priyanka", "non-dropping-particle" : "", "parse-names" : false, "suffix" : "" }, { "dropping-particle" : "", "family" : "Dunkel", "given" : "Mathias", "non-dropping-particle" : "", "parse-names" : false, "suffix" : "" }, { "dropping-particle" : "", "family" : "Wettig", "given" : "Martin R", "non-dropping-particle" : "", "parse-names" : false, "suffix" : "" }, { "dropping-particle" : "", "family" : "Preissner", "given" : "Robert", "non-dropping-particle" : "", "parse-names" : false, "suffix" : "" } ], "container-title" : "Nucleic acids research", "id" : "ITEM-1", "issued" : { "date-parts" : [ [ "2014", "5", "16" ] ] }, "page" : "3-8", "title" : "ProTox: a web server for the in silico prediction of rodent oral toxicity.", "type" : "article-journal" }, "uris" : [ "http://www.mendeley.com/documents/?uuid=7be451d9-749f-4786-b4d5-a4ccadda7756" ] } ], "mendeley" : { "formattedCitation" : "(8)", "plainTextFormattedCitation" : "(8)" }, "properties" : { "noteIndex" : 0 }, "schema" : "https://github.com/citation-style-language/schema/raw/master/csl-citation.json" }</w:instrText>
      </w:r>
      <w:r w:rsidR="00366AFF">
        <w:rPr>
          <w:rFonts w:ascii="Arial" w:hAnsi="Arial"/>
          <w:iCs/>
          <w:color w:val="000000" w:themeColor="text1"/>
          <w:sz w:val="20"/>
          <w:szCs w:val="20"/>
        </w:rPr>
        <w:fldChar w:fldCharType="separate"/>
      </w:r>
      <w:r w:rsidR="00366AFF" w:rsidRPr="00F507E3">
        <w:rPr>
          <w:rFonts w:ascii="Arial" w:hAnsi="Arial"/>
          <w:iCs/>
          <w:noProof/>
          <w:color w:val="000000" w:themeColor="text1"/>
          <w:sz w:val="20"/>
          <w:szCs w:val="20"/>
        </w:rPr>
        <w:t>(8)</w:t>
      </w:r>
      <w:r w:rsidR="00366AFF">
        <w:rPr>
          <w:rFonts w:ascii="Arial" w:hAnsi="Arial"/>
          <w:iCs/>
          <w:color w:val="000000" w:themeColor="text1"/>
          <w:sz w:val="20"/>
          <w:szCs w:val="20"/>
        </w:rPr>
        <w:fldChar w:fldCharType="end"/>
      </w:r>
      <w:r w:rsidR="00366AFF" w:rsidRPr="00462440">
        <w:rPr>
          <w:rFonts w:ascii="Arial" w:hAnsi="Arial"/>
          <w:iCs/>
          <w:color w:val="000000" w:themeColor="text1"/>
          <w:sz w:val="20"/>
          <w:szCs w:val="20"/>
        </w:rPr>
        <w:t xml:space="preserve">. Only those molecules having the highest propensity scores for fragments conserved for the active class are </w:t>
      </w:r>
      <w:r w:rsidR="00366AFF">
        <w:rPr>
          <w:rFonts w:ascii="Arial" w:hAnsi="Arial"/>
          <w:iCs/>
          <w:color w:val="000000" w:themeColor="text1"/>
          <w:sz w:val="20"/>
          <w:szCs w:val="20"/>
        </w:rPr>
        <w:t xml:space="preserve">randomly chosen to be duplicated </w:t>
      </w:r>
      <w:r w:rsidR="00366AFF" w:rsidRPr="00462440">
        <w:rPr>
          <w:rFonts w:ascii="Arial" w:hAnsi="Arial"/>
          <w:iCs/>
          <w:color w:val="000000" w:themeColor="text1"/>
          <w:sz w:val="20"/>
          <w:szCs w:val="20"/>
        </w:rPr>
        <w:t xml:space="preserve">and added </w:t>
      </w:r>
      <w:r w:rsidR="00366AFF">
        <w:rPr>
          <w:rFonts w:ascii="Arial" w:hAnsi="Arial"/>
          <w:iCs/>
          <w:color w:val="000000" w:themeColor="text1"/>
          <w:sz w:val="20"/>
          <w:szCs w:val="20"/>
        </w:rPr>
        <w:t>to the original data set</w:t>
      </w:r>
      <w:r w:rsidR="00366AFF">
        <w:t xml:space="preserve">. (This in turn reduces the variance). Both steps are repeated until the minority class consists of as many samples as the majority class for all the models. </w:t>
      </w:r>
    </w:p>
    <w:p w:rsidR="00366AFF" w:rsidRPr="00366AFF" w:rsidRDefault="00366AFF" w:rsidP="00366AFF">
      <w:pPr>
        <w:jc w:val="both"/>
        <w:rPr>
          <w:b/>
        </w:rPr>
      </w:pPr>
      <w:r w:rsidRPr="00366AFF">
        <w:rPr>
          <w:b/>
        </w:rPr>
        <w:t>Identification of frequent features in active and inactive compounds</w:t>
      </w:r>
    </w:p>
    <w:p w:rsidR="00366AFF" w:rsidRDefault="00366AFF" w:rsidP="00366AFF">
      <w:pPr>
        <w:jc w:val="both"/>
      </w:pPr>
      <w:r>
        <w:t xml:space="preserve">To analyse the important and frequent features in active and inactive compounds. The percentage of occurrences of each feature from Morgan fingerprint (2,048 bits) in active and inactive compounds was calculated. The relative frequency of important features for a class (e.g., active) were calculated taking not only the feature position and occurrence within the active class into account but also the relative feature frequency of that feature in the inactive class and vice versa. The average relative frequency for each class were calculated, a feature was only considered important for a class, if it’s presence in one class is higher than the average relative frequency of that class as well as lower than the average relative frequency of the other class. The top features for each class were calculated using class-specific </w:t>
      </w:r>
      <w:r>
        <w:lastRenderedPageBreak/>
        <w:t xml:space="preserve">weighted bits/feature patterns in the fingerprints. The Bayesian based Feature detection applied in the study, calculates the probability of any compound containing a feature (F) from the Morgan -feature space belongs to a specific class (e.g., active or inactive), given that total number of the compounds containing the feature (F) and the number of compounds of feature (F) belong to that class. The dissimilarity (uncommon feature score between two classes) between the two features is calculated by the 1- Pearson correlation coefficient of their individual class specific scores. The </w:t>
      </w:r>
      <w:r w:rsidR="00CF6861">
        <w:t xml:space="preserve">distribution of </w:t>
      </w:r>
      <w:r>
        <w:t xml:space="preserve">top 10 most occurring features in respective classes and their relative frequency in each class are shown for each model, under the model description section of the webserver. This work has been reported in our recently accepted </w:t>
      </w:r>
      <w:r w:rsidR="00E224D8">
        <w:t xml:space="preserve">manuscript </w:t>
      </w:r>
      <w:r>
        <w:t xml:space="preserve">(Banerjee P and Preissner R (2018) BitterSweetForest: A Random Forest Based Binary Classifier to Predict Bitterness and Sweetness of Chemical Compounds. Front. Chem. 6:93. doi: 10.3389/fchem.2018.00093). </w:t>
      </w:r>
    </w:p>
    <w:p w:rsidR="00366AFF" w:rsidRDefault="00366AFF" w:rsidP="00366AFF">
      <w:pPr>
        <w:jc w:val="both"/>
        <w:rPr>
          <w:b/>
          <w:color w:val="000000" w:themeColor="text1"/>
        </w:rPr>
      </w:pPr>
      <w:r w:rsidRPr="002101FF">
        <w:rPr>
          <w:b/>
          <w:color w:val="000000" w:themeColor="text1"/>
        </w:rPr>
        <w:t>Cross-validation</w:t>
      </w:r>
    </w:p>
    <w:p w:rsidR="00366AFF" w:rsidRPr="00A527CE" w:rsidRDefault="00366AFF" w:rsidP="00366AFF">
      <w:pPr>
        <w:jc w:val="both"/>
        <w:rPr>
          <w:color w:val="000000" w:themeColor="text1"/>
          <w:vertAlign w:val="superscript"/>
        </w:rPr>
      </w:pPr>
      <w:r>
        <w:rPr>
          <w:color w:val="000000" w:themeColor="text1"/>
        </w:rPr>
        <w:t xml:space="preserve">The 10-fold cross-validation for the all the models were performed using fragment- based similarity of compounds. The fragment propensities were calculated for both active and inactive class, as continuous real-valued numbers in the range between 0= low and 1= high. The compounds were thus group in to 10 parts based on the fragment propensities.  Thus, the group of compounds sharing the fragments propensities were distributed across the folds. The compounds with unassigned fragment propensity were then randomly assigned across the fold. The compounds assignment to the different folds was done ensuring fragment similarity of compounds and similar ratio of actives to inactives in all the folds, including training and test set.  </w:t>
      </w:r>
    </w:p>
    <w:p w:rsidR="00554C78" w:rsidRPr="00462440" w:rsidRDefault="00554C78" w:rsidP="00462440">
      <w:pPr>
        <w:jc w:val="both"/>
        <w:rPr>
          <w:color w:val="000000" w:themeColor="text1"/>
        </w:rPr>
      </w:pPr>
    </w:p>
    <w:p w:rsidR="00BC7F08" w:rsidRDefault="00BC7F08" w:rsidP="00FF71E5">
      <w:r>
        <w:t>References:</w:t>
      </w:r>
    </w:p>
    <w:p w:rsidR="00F507E3" w:rsidRPr="00F507E3" w:rsidRDefault="00380E42" w:rsidP="00F507E3">
      <w:pPr>
        <w:widowControl w:val="0"/>
        <w:autoSpaceDE w:val="0"/>
        <w:autoSpaceDN w:val="0"/>
        <w:adjustRightInd w:val="0"/>
        <w:spacing w:line="240" w:lineRule="auto"/>
        <w:ind w:left="480" w:hanging="480"/>
        <w:rPr>
          <w:rFonts w:ascii="Calibri" w:hAnsi="Calibri" w:cs="Calibri"/>
          <w:noProof/>
          <w:szCs w:val="24"/>
        </w:rPr>
      </w:pPr>
      <w:r>
        <w:fldChar w:fldCharType="begin" w:fldLock="1"/>
      </w:r>
      <w:r w:rsidR="003679BF">
        <w:instrText xml:space="preserve">ADDIN Mendeley Bibliography CSL_BIBLIOGRAPHY </w:instrText>
      </w:r>
      <w:r>
        <w:fldChar w:fldCharType="separate"/>
      </w:r>
      <w:r w:rsidR="00F507E3" w:rsidRPr="00F507E3">
        <w:rPr>
          <w:rFonts w:ascii="Calibri" w:hAnsi="Calibri" w:cs="Calibri"/>
          <w:noProof/>
          <w:szCs w:val="24"/>
        </w:rPr>
        <w:t xml:space="preserve">1. Hong,H., Thakkar,S., Chen,M. and Tong,W. (2017) Development of Decision Forest Models for Prediction of Drug-Induced Liver Injury in Humans Using A Large Set of FDA-approved Drugs. </w:t>
      </w:r>
      <w:r w:rsidR="00F507E3" w:rsidRPr="00F507E3">
        <w:rPr>
          <w:rFonts w:ascii="Calibri" w:hAnsi="Calibri" w:cs="Calibri"/>
          <w:i/>
          <w:iCs/>
          <w:noProof/>
          <w:szCs w:val="24"/>
        </w:rPr>
        <w:t>Scientific Reports</w:t>
      </w:r>
      <w:r w:rsidR="00F507E3" w:rsidRPr="00F507E3">
        <w:rPr>
          <w:rFonts w:ascii="Calibri" w:hAnsi="Calibri" w:cs="Calibri"/>
          <w:noProof/>
          <w:szCs w:val="24"/>
        </w:rPr>
        <w:t xml:space="preserve">, </w:t>
      </w:r>
      <w:r w:rsidR="00F507E3" w:rsidRPr="00F507E3">
        <w:rPr>
          <w:rFonts w:ascii="Calibri" w:hAnsi="Calibri" w:cs="Calibri"/>
          <w:b/>
          <w:bCs/>
          <w:noProof/>
          <w:szCs w:val="24"/>
        </w:rPr>
        <w:t>7</w:t>
      </w:r>
      <w:r w:rsidR="00F507E3" w:rsidRPr="00F507E3">
        <w:rPr>
          <w:rFonts w:ascii="Calibri" w:hAnsi="Calibri" w:cs="Calibri"/>
          <w:noProof/>
          <w:szCs w:val="24"/>
        </w:rPr>
        <w:t>, 17311.</w:t>
      </w:r>
    </w:p>
    <w:p w:rsidR="00F507E3" w:rsidRPr="00F507E3" w:rsidRDefault="00F507E3" w:rsidP="00F507E3">
      <w:pPr>
        <w:widowControl w:val="0"/>
        <w:autoSpaceDE w:val="0"/>
        <w:autoSpaceDN w:val="0"/>
        <w:adjustRightInd w:val="0"/>
        <w:spacing w:line="240" w:lineRule="auto"/>
        <w:ind w:left="480" w:hanging="480"/>
        <w:rPr>
          <w:rFonts w:ascii="Calibri" w:hAnsi="Calibri" w:cs="Calibri"/>
          <w:noProof/>
          <w:szCs w:val="24"/>
        </w:rPr>
      </w:pPr>
      <w:r w:rsidRPr="00F507E3">
        <w:rPr>
          <w:rFonts w:ascii="Calibri" w:hAnsi="Calibri" w:cs="Calibri"/>
          <w:noProof/>
          <w:szCs w:val="24"/>
        </w:rPr>
        <w:t>2. Tang,Y. (2012) In silico Prediction of Chemical Ames Mutagenicity. 10.1021/ci300400a.</w:t>
      </w:r>
    </w:p>
    <w:p w:rsidR="00F507E3" w:rsidRPr="00F507E3" w:rsidRDefault="00F507E3" w:rsidP="00F507E3">
      <w:pPr>
        <w:widowControl w:val="0"/>
        <w:autoSpaceDE w:val="0"/>
        <w:autoSpaceDN w:val="0"/>
        <w:adjustRightInd w:val="0"/>
        <w:spacing w:line="240" w:lineRule="auto"/>
        <w:ind w:left="480" w:hanging="480"/>
        <w:rPr>
          <w:rFonts w:ascii="Calibri" w:hAnsi="Calibri" w:cs="Calibri"/>
          <w:noProof/>
          <w:szCs w:val="24"/>
        </w:rPr>
      </w:pPr>
      <w:r w:rsidRPr="00F507E3">
        <w:rPr>
          <w:rFonts w:ascii="Calibri" w:hAnsi="Calibri" w:cs="Calibri"/>
          <w:noProof/>
          <w:szCs w:val="24"/>
        </w:rPr>
        <w:t xml:space="preserve">3. Zhang,L., Ai,H., Chen,W., Yin,Z., Hu,H., Zhu,J., Zhao,J., Zhao,Q. and Liu,H. (2017) CarcinoPred-EL: Novel models for predicting the carcinogenicity of chemicals using molecular fingerprints and ensemble learning methods. </w:t>
      </w:r>
      <w:r w:rsidRPr="00F507E3">
        <w:rPr>
          <w:rFonts w:ascii="Calibri" w:hAnsi="Calibri" w:cs="Calibri"/>
          <w:i/>
          <w:iCs/>
          <w:noProof/>
          <w:szCs w:val="24"/>
        </w:rPr>
        <w:t>Scientific Reports</w:t>
      </w:r>
      <w:r w:rsidRPr="00F507E3">
        <w:rPr>
          <w:rFonts w:ascii="Calibri" w:hAnsi="Calibri" w:cs="Calibri"/>
          <w:noProof/>
          <w:szCs w:val="24"/>
        </w:rPr>
        <w:t xml:space="preserve">, </w:t>
      </w:r>
      <w:r w:rsidRPr="00F507E3">
        <w:rPr>
          <w:rFonts w:ascii="Calibri" w:hAnsi="Calibri" w:cs="Calibri"/>
          <w:b/>
          <w:bCs/>
          <w:noProof/>
          <w:szCs w:val="24"/>
        </w:rPr>
        <w:t>7</w:t>
      </w:r>
      <w:r w:rsidRPr="00F507E3">
        <w:rPr>
          <w:rFonts w:ascii="Calibri" w:hAnsi="Calibri" w:cs="Calibri"/>
          <w:noProof/>
          <w:szCs w:val="24"/>
        </w:rPr>
        <w:t>, 1–14.</w:t>
      </w:r>
    </w:p>
    <w:p w:rsidR="00F507E3" w:rsidRPr="00F507E3" w:rsidRDefault="00F507E3" w:rsidP="00F507E3">
      <w:pPr>
        <w:widowControl w:val="0"/>
        <w:autoSpaceDE w:val="0"/>
        <w:autoSpaceDN w:val="0"/>
        <w:adjustRightInd w:val="0"/>
        <w:spacing w:line="240" w:lineRule="auto"/>
        <w:ind w:left="480" w:hanging="480"/>
        <w:rPr>
          <w:rFonts w:ascii="Calibri" w:hAnsi="Calibri" w:cs="Calibri"/>
          <w:noProof/>
          <w:szCs w:val="24"/>
        </w:rPr>
      </w:pPr>
      <w:r w:rsidRPr="00F507E3">
        <w:rPr>
          <w:rFonts w:ascii="Calibri" w:hAnsi="Calibri" w:cs="Calibri"/>
          <w:noProof/>
          <w:szCs w:val="24"/>
        </w:rPr>
        <w:t xml:space="preserve">4. Svensson,F., Norinder,U. and Bender,A. (2017) Modelling compound cytotoxicity using conformal prediction and PubChem HTS data. </w:t>
      </w:r>
      <w:r w:rsidRPr="00F507E3">
        <w:rPr>
          <w:rFonts w:ascii="Calibri" w:hAnsi="Calibri" w:cs="Calibri"/>
          <w:i/>
          <w:iCs/>
          <w:noProof/>
          <w:szCs w:val="24"/>
        </w:rPr>
        <w:t>Toxicol. Res.</w:t>
      </w:r>
      <w:r w:rsidRPr="00F507E3">
        <w:rPr>
          <w:rFonts w:ascii="Calibri" w:hAnsi="Calibri" w:cs="Calibri"/>
          <w:noProof/>
          <w:szCs w:val="24"/>
        </w:rPr>
        <w:t xml:space="preserve">, </w:t>
      </w:r>
      <w:r w:rsidRPr="00F507E3">
        <w:rPr>
          <w:rFonts w:ascii="Calibri" w:hAnsi="Calibri" w:cs="Calibri"/>
          <w:b/>
          <w:bCs/>
          <w:noProof/>
          <w:szCs w:val="24"/>
        </w:rPr>
        <w:t>6</w:t>
      </w:r>
      <w:r w:rsidRPr="00F507E3">
        <w:rPr>
          <w:rFonts w:ascii="Calibri" w:hAnsi="Calibri" w:cs="Calibri"/>
          <w:noProof/>
          <w:szCs w:val="24"/>
        </w:rPr>
        <w:t>, 73–80.</w:t>
      </w:r>
    </w:p>
    <w:p w:rsidR="00F507E3" w:rsidRPr="00F507E3" w:rsidRDefault="00F507E3" w:rsidP="00F507E3">
      <w:pPr>
        <w:widowControl w:val="0"/>
        <w:autoSpaceDE w:val="0"/>
        <w:autoSpaceDN w:val="0"/>
        <w:adjustRightInd w:val="0"/>
        <w:spacing w:line="240" w:lineRule="auto"/>
        <w:ind w:left="480" w:hanging="480"/>
        <w:rPr>
          <w:rFonts w:ascii="Calibri" w:hAnsi="Calibri" w:cs="Calibri"/>
          <w:noProof/>
          <w:szCs w:val="24"/>
        </w:rPr>
      </w:pPr>
      <w:r w:rsidRPr="00F507E3">
        <w:rPr>
          <w:rFonts w:ascii="Calibri" w:hAnsi="Calibri" w:cs="Calibri"/>
          <w:noProof/>
          <w:szCs w:val="24"/>
        </w:rPr>
        <w:t xml:space="preserve">5. Schrey,A.K., Nickel-Seeber,J., Drwal,M.N., Zwicker,P., Schultze,N., Haertel,B. and Preissner,R. (2017) Computational prediction of immune cell cytotoxicity. </w:t>
      </w:r>
      <w:r w:rsidRPr="00F507E3">
        <w:rPr>
          <w:rFonts w:ascii="Calibri" w:hAnsi="Calibri" w:cs="Calibri"/>
          <w:i/>
          <w:iCs/>
          <w:noProof/>
          <w:szCs w:val="24"/>
        </w:rPr>
        <w:t>Food and Chemical Toxicology</w:t>
      </w:r>
      <w:r w:rsidRPr="00F507E3">
        <w:rPr>
          <w:rFonts w:ascii="Calibri" w:hAnsi="Calibri" w:cs="Calibri"/>
          <w:noProof/>
          <w:szCs w:val="24"/>
        </w:rPr>
        <w:t xml:space="preserve">, </w:t>
      </w:r>
      <w:r w:rsidRPr="00F507E3">
        <w:rPr>
          <w:rFonts w:ascii="Calibri" w:hAnsi="Calibri" w:cs="Calibri"/>
          <w:b/>
          <w:bCs/>
          <w:noProof/>
          <w:szCs w:val="24"/>
        </w:rPr>
        <w:t>107</w:t>
      </w:r>
      <w:r w:rsidRPr="00F507E3">
        <w:rPr>
          <w:rFonts w:ascii="Calibri" w:hAnsi="Calibri" w:cs="Calibri"/>
          <w:noProof/>
          <w:szCs w:val="24"/>
        </w:rPr>
        <w:t>, 150–166.</w:t>
      </w:r>
    </w:p>
    <w:p w:rsidR="00F507E3" w:rsidRPr="00F507E3" w:rsidRDefault="00F507E3" w:rsidP="00F507E3">
      <w:pPr>
        <w:widowControl w:val="0"/>
        <w:autoSpaceDE w:val="0"/>
        <w:autoSpaceDN w:val="0"/>
        <w:adjustRightInd w:val="0"/>
        <w:spacing w:line="240" w:lineRule="auto"/>
        <w:ind w:left="480" w:hanging="480"/>
        <w:rPr>
          <w:rFonts w:ascii="Calibri" w:hAnsi="Calibri" w:cs="Calibri"/>
          <w:noProof/>
          <w:szCs w:val="24"/>
        </w:rPr>
      </w:pPr>
      <w:r w:rsidRPr="00F507E3">
        <w:rPr>
          <w:rFonts w:ascii="Calibri" w:hAnsi="Calibri" w:cs="Calibri"/>
          <w:noProof/>
          <w:szCs w:val="24"/>
        </w:rPr>
        <w:t xml:space="preserve">6. Lewell XQ, Judd DB, Watson SP,H.M. (1998) RECAP--retrosynthetic combinatorial analysis procedure: a powerful new technique for identifying privileged molecular fragments with useful applications in combinatorial chemistry. </w:t>
      </w:r>
      <w:r w:rsidRPr="00F507E3">
        <w:rPr>
          <w:rFonts w:ascii="Calibri" w:hAnsi="Calibri" w:cs="Calibri"/>
          <w:i/>
          <w:iCs/>
          <w:noProof/>
          <w:szCs w:val="24"/>
        </w:rPr>
        <w:t>J Chem Inf Comput Sci.</w:t>
      </w:r>
      <w:r w:rsidRPr="00F507E3">
        <w:rPr>
          <w:rFonts w:ascii="Calibri" w:hAnsi="Calibri" w:cs="Calibri"/>
          <w:noProof/>
          <w:szCs w:val="24"/>
        </w:rPr>
        <w:t xml:space="preserve">, </w:t>
      </w:r>
      <w:r w:rsidRPr="00F507E3">
        <w:rPr>
          <w:rFonts w:ascii="Calibri" w:hAnsi="Calibri" w:cs="Calibri"/>
          <w:b/>
          <w:bCs/>
          <w:noProof/>
          <w:szCs w:val="24"/>
        </w:rPr>
        <w:t>38(3)</w:t>
      </w:r>
      <w:r w:rsidRPr="00F507E3">
        <w:rPr>
          <w:rFonts w:ascii="Calibri" w:hAnsi="Calibri" w:cs="Calibri"/>
          <w:noProof/>
          <w:szCs w:val="24"/>
        </w:rPr>
        <w:t>, 511–22.</w:t>
      </w:r>
    </w:p>
    <w:p w:rsidR="00F507E3" w:rsidRPr="00F507E3" w:rsidRDefault="00F507E3" w:rsidP="00F507E3">
      <w:pPr>
        <w:widowControl w:val="0"/>
        <w:autoSpaceDE w:val="0"/>
        <w:autoSpaceDN w:val="0"/>
        <w:adjustRightInd w:val="0"/>
        <w:spacing w:line="240" w:lineRule="auto"/>
        <w:ind w:left="480" w:hanging="480"/>
        <w:rPr>
          <w:rFonts w:ascii="Calibri" w:hAnsi="Calibri" w:cs="Calibri"/>
          <w:noProof/>
          <w:szCs w:val="24"/>
        </w:rPr>
      </w:pPr>
      <w:r w:rsidRPr="00F507E3">
        <w:rPr>
          <w:rFonts w:ascii="Calibri" w:hAnsi="Calibri" w:cs="Calibri"/>
          <w:noProof/>
          <w:szCs w:val="24"/>
        </w:rPr>
        <w:lastRenderedPageBreak/>
        <w:t xml:space="preserve">7. Ahmed,J., Worth,C.L., Thaben,P., Matzig,C., Blasse,C., Dunkel,M. and Preissner,R. (2011) FragmentStore--a comprehensive database of fragments linking metabolites, toxic molecules and drugs. </w:t>
      </w:r>
      <w:r w:rsidRPr="00F507E3">
        <w:rPr>
          <w:rFonts w:ascii="Calibri" w:hAnsi="Calibri" w:cs="Calibri"/>
          <w:i/>
          <w:iCs/>
          <w:noProof/>
          <w:szCs w:val="24"/>
        </w:rPr>
        <w:t>Nucleic acids research</w:t>
      </w:r>
      <w:r w:rsidRPr="00F507E3">
        <w:rPr>
          <w:rFonts w:ascii="Calibri" w:hAnsi="Calibri" w:cs="Calibri"/>
          <w:noProof/>
          <w:szCs w:val="24"/>
        </w:rPr>
        <w:t xml:space="preserve">, </w:t>
      </w:r>
      <w:r w:rsidRPr="00F507E3">
        <w:rPr>
          <w:rFonts w:ascii="Calibri" w:hAnsi="Calibri" w:cs="Calibri"/>
          <w:b/>
          <w:bCs/>
          <w:noProof/>
          <w:szCs w:val="24"/>
        </w:rPr>
        <w:t>39</w:t>
      </w:r>
      <w:r w:rsidRPr="00F507E3">
        <w:rPr>
          <w:rFonts w:ascii="Calibri" w:hAnsi="Calibri" w:cs="Calibri"/>
          <w:noProof/>
          <w:szCs w:val="24"/>
        </w:rPr>
        <w:t>, D1049–54.</w:t>
      </w:r>
    </w:p>
    <w:p w:rsidR="00F507E3" w:rsidRPr="00F507E3" w:rsidRDefault="00F507E3" w:rsidP="00F507E3">
      <w:pPr>
        <w:widowControl w:val="0"/>
        <w:autoSpaceDE w:val="0"/>
        <w:autoSpaceDN w:val="0"/>
        <w:adjustRightInd w:val="0"/>
        <w:spacing w:line="240" w:lineRule="auto"/>
        <w:ind w:left="480" w:hanging="480"/>
        <w:rPr>
          <w:rFonts w:ascii="Calibri" w:hAnsi="Calibri" w:cs="Calibri"/>
          <w:noProof/>
        </w:rPr>
      </w:pPr>
      <w:r w:rsidRPr="00F507E3">
        <w:rPr>
          <w:rFonts w:ascii="Calibri" w:hAnsi="Calibri" w:cs="Calibri"/>
          <w:noProof/>
          <w:szCs w:val="24"/>
        </w:rPr>
        <w:t xml:space="preserve">8. Drwal,M.N., Banerjee,P., Dunkel,M., Wettig,M.R. and Preissner,R. (2014) ProTox: a web server for the in silico prediction of rodent oral toxicity. </w:t>
      </w:r>
      <w:r w:rsidRPr="00F507E3">
        <w:rPr>
          <w:rFonts w:ascii="Calibri" w:hAnsi="Calibri" w:cs="Calibri"/>
          <w:i/>
          <w:iCs/>
          <w:noProof/>
          <w:szCs w:val="24"/>
        </w:rPr>
        <w:t>Nucleic acids research</w:t>
      </w:r>
      <w:r w:rsidRPr="00F507E3">
        <w:rPr>
          <w:rFonts w:ascii="Calibri" w:hAnsi="Calibri" w:cs="Calibri"/>
          <w:noProof/>
          <w:szCs w:val="24"/>
        </w:rPr>
        <w:t>, 10.1093/nar/gku401.</w:t>
      </w:r>
    </w:p>
    <w:p w:rsidR="00FF71E5" w:rsidRDefault="00380E42" w:rsidP="00F507E3">
      <w:pPr>
        <w:widowControl w:val="0"/>
        <w:autoSpaceDE w:val="0"/>
        <w:autoSpaceDN w:val="0"/>
        <w:adjustRightInd w:val="0"/>
        <w:spacing w:line="240" w:lineRule="auto"/>
        <w:ind w:left="480" w:hanging="480"/>
      </w:pPr>
      <w:r>
        <w:fldChar w:fldCharType="end"/>
      </w:r>
    </w:p>
    <w:sectPr w:rsidR="00FF71E5" w:rsidSect="001D27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89A" w:rsidRDefault="0078589A" w:rsidP="00CB5F50">
      <w:pPr>
        <w:spacing w:after="0" w:line="240" w:lineRule="auto"/>
      </w:pPr>
      <w:r>
        <w:separator/>
      </w:r>
    </w:p>
  </w:endnote>
  <w:endnote w:type="continuationSeparator" w:id="0">
    <w:p w:rsidR="0078589A" w:rsidRDefault="0078589A" w:rsidP="00CB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89A" w:rsidRDefault="0078589A" w:rsidP="00CB5F50">
      <w:pPr>
        <w:spacing w:after="0" w:line="240" w:lineRule="auto"/>
      </w:pPr>
      <w:r>
        <w:separator/>
      </w:r>
    </w:p>
  </w:footnote>
  <w:footnote w:type="continuationSeparator" w:id="0">
    <w:p w:rsidR="0078589A" w:rsidRDefault="0078589A" w:rsidP="00CB5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71E5"/>
    <w:rsid w:val="0001773B"/>
    <w:rsid w:val="00017B7A"/>
    <w:rsid w:val="000257A7"/>
    <w:rsid w:val="00030484"/>
    <w:rsid w:val="00043ADD"/>
    <w:rsid w:val="00051A6F"/>
    <w:rsid w:val="0005511B"/>
    <w:rsid w:val="00067CE2"/>
    <w:rsid w:val="00076B45"/>
    <w:rsid w:val="00076D77"/>
    <w:rsid w:val="000A081E"/>
    <w:rsid w:val="000A0EC1"/>
    <w:rsid w:val="000B485F"/>
    <w:rsid w:val="000D0151"/>
    <w:rsid w:val="000D3BD1"/>
    <w:rsid w:val="000F1F58"/>
    <w:rsid w:val="000F6AAB"/>
    <w:rsid w:val="001378CC"/>
    <w:rsid w:val="00152DE1"/>
    <w:rsid w:val="00162226"/>
    <w:rsid w:val="0016731B"/>
    <w:rsid w:val="00174C5F"/>
    <w:rsid w:val="001841F3"/>
    <w:rsid w:val="001967E4"/>
    <w:rsid w:val="001C67DB"/>
    <w:rsid w:val="001D275A"/>
    <w:rsid w:val="001E278A"/>
    <w:rsid w:val="001F4FEF"/>
    <w:rsid w:val="002101FF"/>
    <w:rsid w:val="00217B7A"/>
    <w:rsid w:val="002204C6"/>
    <w:rsid w:val="00263CDC"/>
    <w:rsid w:val="00273141"/>
    <w:rsid w:val="00273159"/>
    <w:rsid w:val="00292DEC"/>
    <w:rsid w:val="002D2733"/>
    <w:rsid w:val="002D29D5"/>
    <w:rsid w:val="002D3E53"/>
    <w:rsid w:val="002D3EA5"/>
    <w:rsid w:val="002D549E"/>
    <w:rsid w:val="002E0577"/>
    <w:rsid w:val="002E6C5A"/>
    <w:rsid w:val="002F4A22"/>
    <w:rsid w:val="002F7470"/>
    <w:rsid w:val="00304B87"/>
    <w:rsid w:val="00315EC4"/>
    <w:rsid w:val="00320553"/>
    <w:rsid w:val="00327E80"/>
    <w:rsid w:val="00350112"/>
    <w:rsid w:val="003545FF"/>
    <w:rsid w:val="00360387"/>
    <w:rsid w:val="00366AFF"/>
    <w:rsid w:val="003679BF"/>
    <w:rsid w:val="00380E42"/>
    <w:rsid w:val="00382E20"/>
    <w:rsid w:val="00385D0D"/>
    <w:rsid w:val="0038719A"/>
    <w:rsid w:val="00393ED0"/>
    <w:rsid w:val="003A73D9"/>
    <w:rsid w:val="003B765F"/>
    <w:rsid w:val="003D0FBC"/>
    <w:rsid w:val="003E1C2D"/>
    <w:rsid w:val="00423B45"/>
    <w:rsid w:val="00453C5A"/>
    <w:rsid w:val="00462440"/>
    <w:rsid w:val="00474060"/>
    <w:rsid w:val="00474C29"/>
    <w:rsid w:val="004761C5"/>
    <w:rsid w:val="004A43E1"/>
    <w:rsid w:val="004B0769"/>
    <w:rsid w:val="00503F40"/>
    <w:rsid w:val="0050714E"/>
    <w:rsid w:val="0051631D"/>
    <w:rsid w:val="005163BA"/>
    <w:rsid w:val="005245C0"/>
    <w:rsid w:val="005276D9"/>
    <w:rsid w:val="0053142A"/>
    <w:rsid w:val="00532EB4"/>
    <w:rsid w:val="00544EFC"/>
    <w:rsid w:val="00554C78"/>
    <w:rsid w:val="00557287"/>
    <w:rsid w:val="00577EC6"/>
    <w:rsid w:val="005C28F3"/>
    <w:rsid w:val="005C7253"/>
    <w:rsid w:val="005D1FA0"/>
    <w:rsid w:val="005D6D22"/>
    <w:rsid w:val="005E457F"/>
    <w:rsid w:val="005F4A9B"/>
    <w:rsid w:val="00602397"/>
    <w:rsid w:val="00606FAF"/>
    <w:rsid w:val="006145E5"/>
    <w:rsid w:val="00614845"/>
    <w:rsid w:val="006156AE"/>
    <w:rsid w:val="00644BF7"/>
    <w:rsid w:val="0065781D"/>
    <w:rsid w:val="00661921"/>
    <w:rsid w:val="00673733"/>
    <w:rsid w:val="00685E97"/>
    <w:rsid w:val="006969EB"/>
    <w:rsid w:val="006A7F3E"/>
    <w:rsid w:val="006B3F76"/>
    <w:rsid w:val="006C3550"/>
    <w:rsid w:val="006E004B"/>
    <w:rsid w:val="006F4250"/>
    <w:rsid w:val="006F574F"/>
    <w:rsid w:val="00725252"/>
    <w:rsid w:val="0073628C"/>
    <w:rsid w:val="00744D11"/>
    <w:rsid w:val="00745B42"/>
    <w:rsid w:val="00746AA4"/>
    <w:rsid w:val="00757BC9"/>
    <w:rsid w:val="00774EE7"/>
    <w:rsid w:val="0078589A"/>
    <w:rsid w:val="007A01AF"/>
    <w:rsid w:val="007A39EF"/>
    <w:rsid w:val="007D1AAF"/>
    <w:rsid w:val="007D6733"/>
    <w:rsid w:val="007D68F4"/>
    <w:rsid w:val="007E7C5C"/>
    <w:rsid w:val="007F0019"/>
    <w:rsid w:val="00803D6E"/>
    <w:rsid w:val="00811CA8"/>
    <w:rsid w:val="008135A2"/>
    <w:rsid w:val="00826ED4"/>
    <w:rsid w:val="008519BC"/>
    <w:rsid w:val="00851F4C"/>
    <w:rsid w:val="00865280"/>
    <w:rsid w:val="0087686A"/>
    <w:rsid w:val="00884470"/>
    <w:rsid w:val="008A06AD"/>
    <w:rsid w:val="008C441C"/>
    <w:rsid w:val="008D442F"/>
    <w:rsid w:val="008E2254"/>
    <w:rsid w:val="008E2358"/>
    <w:rsid w:val="008F43D6"/>
    <w:rsid w:val="008F43FE"/>
    <w:rsid w:val="00910DE3"/>
    <w:rsid w:val="009143B2"/>
    <w:rsid w:val="00940617"/>
    <w:rsid w:val="00941541"/>
    <w:rsid w:val="0097705C"/>
    <w:rsid w:val="00982579"/>
    <w:rsid w:val="00992426"/>
    <w:rsid w:val="009B1E23"/>
    <w:rsid w:val="009D01F7"/>
    <w:rsid w:val="009D1FED"/>
    <w:rsid w:val="009D7F08"/>
    <w:rsid w:val="009F6454"/>
    <w:rsid w:val="00A03DF4"/>
    <w:rsid w:val="00A04ED6"/>
    <w:rsid w:val="00A16DDC"/>
    <w:rsid w:val="00A2790A"/>
    <w:rsid w:val="00A3000D"/>
    <w:rsid w:val="00A3242D"/>
    <w:rsid w:val="00A37868"/>
    <w:rsid w:val="00A41CD0"/>
    <w:rsid w:val="00A527CE"/>
    <w:rsid w:val="00A61166"/>
    <w:rsid w:val="00A7460D"/>
    <w:rsid w:val="00A8314A"/>
    <w:rsid w:val="00A84407"/>
    <w:rsid w:val="00AA205E"/>
    <w:rsid w:val="00AA4324"/>
    <w:rsid w:val="00AA4EF7"/>
    <w:rsid w:val="00AB3BAE"/>
    <w:rsid w:val="00AC0DF8"/>
    <w:rsid w:val="00AC7D94"/>
    <w:rsid w:val="00AD6605"/>
    <w:rsid w:val="00AE13C3"/>
    <w:rsid w:val="00AE6F46"/>
    <w:rsid w:val="00AF1FC1"/>
    <w:rsid w:val="00AF2D2B"/>
    <w:rsid w:val="00B13545"/>
    <w:rsid w:val="00B21A4A"/>
    <w:rsid w:val="00B21E22"/>
    <w:rsid w:val="00B260A3"/>
    <w:rsid w:val="00B329C5"/>
    <w:rsid w:val="00B33D7D"/>
    <w:rsid w:val="00B35E14"/>
    <w:rsid w:val="00B472A1"/>
    <w:rsid w:val="00B616E2"/>
    <w:rsid w:val="00B74A24"/>
    <w:rsid w:val="00B84A1B"/>
    <w:rsid w:val="00B9109F"/>
    <w:rsid w:val="00B9120C"/>
    <w:rsid w:val="00B9280F"/>
    <w:rsid w:val="00B9484E"/>
    <w:rsid w:val="00BB4CAA"/>
    <w:rsid w:val="00BB7001"/>
    <w:rsid w:val="00BC22B6"/>
    <w:rsid w:val="00BC5E13"/>
    <w:rsid w:val="00BC7F08"/>
    <w:rsid w:val="00BE4A6F"/>
    <w:rsid w:val="00BF2E6C"/>
    <w:rsid w:val="00C229B0"/>
    <w:rsid w:val="00C248B3"/>
    <w:rsid w:val="00C32A17"/>
    <w:rsid w:val="00C4363F"/>
    <w:rsid w:val="00C461F5"/>
    <w:rsid w:val="00C64D30"/>
    <w:rsid w:val="00C7056B"/>
    <w:rsid w:val="00C86596"/>
    <w:rsid w:val="00C867FC"/>
    <w:rsid w:val="00C903CF"/>
    <w:rsid w:val="00C90B9C"/>
    <w:rsid w:val="00C94E70"/>
    <w:rsid w:val="00C96BDD"/>
    <w:rsid w:val="00CA0237"/>
    <w:rsid w:val="00CA2F6B"/>
    <w:rsid w:val="00CA55D3"/>
    <w:rsid w:val="00CB5F50"/>
    <w:rsid w:val="00CC4603"/>
    <w:rsid w:val="00CD4AE2"/>
    <w:rsid w:val="00CD6266"/>
    <w:rsid w:val="00CE5AD2"/>
    <w:rsid w:val="00CF2AB5"/>
    <w:rsid w:val="00CF6861"/>
    <w:rsid w:val="00D15905"/>
    <w:rsid w:val="00D31E48"/>
    <w:rsid w:val="00D36699"/>
    <w:rsid w:val="00D522B8"/>
    <w:rsid w:val="00D70D1D"/>
    <w:rsid w:val="00D770FB"/>
    <w:rsid w:val="00D947A4"/>
    <w:rsid w:val="00D9698E"/>
    <w:rsid w:val="00DB562B"/>
    <w:rsid w:val="00DD3296"/>
    <w:rsid w:val="00DD5EEF"/>
    <w:rsid w:val="00DF1AA0"/>
    <w:rsid w:val="00DF6106"/>
    <w:rsid w:val="00E13A3C"/>
    <w:rsid w:val="00E16CF1"/>
    <w:rsid w:val="00E224D8"/>
    <w:rsid w:val="00E32231"/>
    <w:rsid w:val="00E34E3D"/>
    <w:rsid w:val="00E57A97"/>
    <w:rsid w:val="00E74E2B"/>
    <w:rsid w:val="00E839F2"/>
    <w:rsid w:val="00E936E8"/>
    <w:rsid w:val="00EA18C8"/>
    <w:rsid w:val="00EA574A"/>
    <w:rsid w:val="00EA6B31"/>
    <w:rsid w:val="00EC2CEA"/>
    <w:rsid w:val="00EC2FE0"/>
    <w:rsid w:val="00EC48B1"/>
    <w:rsid w:val="00ED1656"/>
    <w:rsid w:val="00EF1285"/>
    <w:rsid w:val="00F13CD3"/>
    <w:rsid w:val="00F26763"/>
    <w:rsid w:val="00F306E5"/>
    <w:rsid w:val="00F3388B"/>
    <w:rsid w:val="00F507E3"/>
    <w:rsid w:val="00FC0142"/>
    <w:rsid w:val="00FC6FEC"/>
    <w:rsid w:val="00FD7BF2"/>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4803C"/>
  <w15:docId w15:val="{D398A84F-86D4-420F-ADE0-1D312FEF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1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382E2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382E2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382E2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6">
    <w:name w:val="Medium Grid 3 Accent 6"/>
    <w:basedOn w:val="TableNormal"/>
    <w:uiPriority w:val="69"/>
    <w:rsid w:val="00382E2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Hyperlink">
    <w:name w:val="Hyperlink"/>
    <w:basedOn w:val="DefaultParagraphFont"/>
    <w:uiPriority w:val="99"/>
    <w:unhideWhenUsed/>
    <w:rsid w:val="00BC7F08"/>
    <w:rPr>
      <w:color w:val="0000FF" w:themeColor="hyperlink"/>
      <w:u w:val="single"/>
    </w:rPr>
  </w:style>
  <w:style w:type="paragraph" w:styleId="Header">
    <w:name w:val="header"/>
    <w:basedOn w:val="Normal"/>
    <w:link w:val="HeaderChar"/>
    <w:uiPriority w:val="99"/>
    <w:semiHidden/>
    <w:unhideWhenUsed/>
    <w:rsid w:val="00CB5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F50"/>
    <w:rPr>
      <w:lang w:val="en-GB"/>
    </w:rPr>
  </w:style>
  <w:style w:type="paragraph" w:styleId="Footer">
    <w:name w:val="footer"/>
    <w:basedOn w:val="Normal"/>
    <w:link w:val="FooterChar"/>
    <w:uiPriority w:val="99"/>
    <w:unhideWhenUsed/>
    <w:rsid w:val="00CB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50"/>
    <w:rPr>
      <w:lang w:val="en-GB"/>
    </w:rPr>
  </w:style>
  <w:style w:type="paragraph" w:styleId="BalloonText">
    <w:name w:val="Balloon Text"/>
    <w:basedOn w:val="Normal"/>
    <w:link w:val="BalloonTextChar"/>
    <w:uiPriority w:val="99"/>
    <w:semiHidden/>
    <w:unhideWhenUsed/>
    <w:rsid w:val="00CB5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5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386">
      <w:bodyDiv w:val="1"/>
      <w:marLeft w:val="0"/>
      <w:marRight w:val="0"/>
      <w:marTop w:val="0"/>
      <w:marBottom w:val="0"/>
      <w:divBdr>
        <w:top w:val="none" w:sz="0" w:space="0" w:color="auto"/>
        <w:left w:val="none" w:sz="0" w:space="0" w:color="auto"/>
        <w:bottom w:val="none" w:sz="0" w:space="0" w:color="auto"/>
        <w:right w:val="none" w:sz="0" w:space="0" w:color="auto"/>
      </w:divBdr>
    </w:div>
    <w:div w:id="54663098">
      <w:bodyDiv w:val="1"/>
      <w:marLeft w:val="0"/>
      <w:marRight w:val="0"/>
      <w:marTop w:val="0"/>
      <w:marBottom w:val="0"/>
      <w:divBdr>
        <w:top w:val="none" w:sz="0" w:space="0" w:color="auto"/>
        <w:left w:val="none" w:sz="0" w:space="0" w:color="auto"/>
        <w:bottom w:val="none" w:sz="0" w:space="0" w:color="auto"/>
        <w:right w:val="none" w:sz="0" w:space="0" w:color="auto"/>
      </w:divBdr>
    </w:div>
    <w:div w:id="231277557">
      <w:bodyDiv w:val="1"/>
      <w:marLeft w:val="0"/>
      <w:marRight w:val="0"/>
      <w:marTop w:val="0"/>
      <w:marBottom w:val="0"/>
      <w:divBdr>
        <w:top w:val="none" w:sz="0" w:space="0" w:color="auto"/>
        <w:left w:val="none" w:sz="0" w:space="0" w:color="auto"/>
        <w:bottom w:val="none" w:sz="0" w:space="0" w:color="auto"/>
        <w:right w:val="none" w:sz="0" w:space="0" w:color="auto"/>
      </w:divBdr>
    </w:div>
    <w:div w:id="904072768">
      <w:bodyDiv w:val="1"/>
      <w:marLeft w:val="0"/>
      <w:marRight w:val="0"/>
      <w:marTop w:val="0"/>
      <w:marBottom w:val="0"/>
      <w:divBdr>
        <w:top w:val="none" w:sz="0" w:space="0" w:color="auto"/>
        <w:left w:val="none" w:sz="0" w:space="0" w:color="auto"/>
        <w:bottom w:val="none" w:sz="0" w:space="0" w:color="auto"/>
        <w:right w:val="none" w:sz="0" w:space="0" w:color="auto"/>
      </w:divBdr>
    </w:div>
    <w:div w:id="1279918456">
      <w:bodyDiv w:val="1"/>
      <w:marLeft w:val="0"/>
      <w:marRight w:val="0"/>
      <w:marTop w:val="0"/>
      <w:marBottom w:val="0"/>
      <w:divBdr>
        <w:top w:val="none" w:sz="0" w:space="0" w:color="auto"/>
        <w:left w:val="none" w:sz="0" w:space="0" w:color="auto"/>
        <w:bottom w:val="none" w:sz="0" w:space="0" w:color="auto"/>
        <w:right w:val="none" w:sz="0" w:space="0" w:color="auto"/>
      </w:divBdr>
    </w:div>
    <w:div w:id="1406299297">
      <w:bodyDiv w:val="1"/>
      <w:marLeft w:val="0"/>
      <w:marRight w:val="0"/>
      <w:marTop w:val="0"/>
      <w:marBottom w:val="0"/>
      <w:divBdr>
        <w:top w:val="none" w:sz="0" w:space="0" w:color="auto"/>
        <w:left w:val="none" w:sz="0" w:space="0" w:color="auto"/>
        <w:bottom w:val="none" w:sz="0" w:space="0" w:color="auto"/>
        <w:right w:val="none" w:sz="0" w:space="0" w:color="auto"/>
      </w:divBdr>
    </w:div>
    <w:div w:id="1501044601">
      <w:bodyDiv w:val="1"/>
      <w:marLeft w:val="0"/>
      <w:marRight w:val="0"/>
      <w:marTop w:val="0"/>
      <w:marBottom w:val="0"/>
      <w:divBdr>
        <w:top w:val="none" w:sz="0" w:space="0" w:color="auto"/>
        <w:left w:val="none" w:sz="0" w:space="0" w:color="auto"/>
        <w:bottom w:val="none" w:sz="0" w:space="0" w:color="auto"/>
        <w:right w:val="none" w:sz="0" w:space="0" w:color="auto"/>
      </w:divBdr>
    </w:div>
    <w:div w:id="1540702472">
      <w:bodyDiv w:val="1"/>
      <w:marLeft w:val="0"/>
      <w:marRight w:val="0"/>
      <w:marTop w:val="0"/>
      <w:marBottom w:val="0"/>
      <w:divBdr>
        <w:top w:val="none" w:sz="0" w:space="0" w:color="auto"/>
        <w:left w:val="none" w:sz="0" w:space="0" w:color="auto"/>
        <w:bottom w:val="none" w:sz="0" w:space="0" w:color="auto"/>
        <w:right w:val="none" w:sz="0" w:space="0" w:color="auto"/>
      </w:divBdr>
    </w:div>
    <w:div w:id="1793400112">
      <w:bodyDiv w:val="1"/>
      <w:marLeft w:val="0"/>
      <w:marRight w:val="0"/>
      <w:marTop w:val="0"/>
      <w:marBottom w:val="0"/>
      <w:divBdr>
        <w:top w:val="none" w:sz="0" w:space="0" w:color="auto"/>
        <w:left w:val="none" w:sz="0" w:space="0" w:color="auto"/>
        <w:bottom w:val="none" w:sz="0" w:space="0" w:color="auto"/>
        <w:right w:val="none" w:sz="0" w:space="0" w:color="auto"/>
      </w:divBdr>
    </w:div>
    <w:div w:id="1844784094">
      <w:bodyDiv w:val="1"/>
      <w:marLeft w:val="0"/>
      <w:marRight w:val="0"/>
      <w:marTop w:val="0"/>
      <w:marBottom w:val="0"/>
      <w:divBdr>
        <w:top w:val="none" w:sz="0" w:space="0" w:color="auto"/>
        <w:left w:val="none" w:sz="0" w:space="0" w:color="auto"/>
        <w:bottom w:val="none" w:sz="0" w:space="0" w:color="auto"/>
        <w:right w:val="none" w:sz="0" w:space="0" w:color="auto"/>
      </w:divBdr>
    </w:div>
    <w:div w:id="1993946816">
      <w:bodyDiv w:val="1"/>
      <w:marLeft w:val="0"/>
      <w:marRight w:val="0"/>
      <w:marTop w:val="0"/>
      <w:marBottom w:val="0"/>
      <w:divBdr>
        <w:top w:val="none" w:sz="0" w:space="0" w:color="auto"/>
        <w:left w:val="none" w:sz="0" w:space="0" w:color="auto"/>
        <w:bottom w:val="none" w:sz="0" w:space="0" w:color="auto"/>
        <w:right w:val="none" w:sz="0" w:space="0" w:color="auto"/>
      </w:divBdr>
    </w:div>
    <w:div w:id="20939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ipod.nih.gov/tox21/challenge/leaderboard.jsp" TargetMode="External"/><Relationship Id="rId13" Type="http://schemas.openxmlformats.org/officeDocument/2006/relationships/hyperlink" Target="https://tripod.nih.gov/tox21/challenge/leaderboard.jsp" TargetMode="External"/><Relationship Id="rId18" Type="http://schemas.openxmlformats.org/officeDocument/2006/relationships/hyperlink" Target="https://tripod.nih.gov/tox21/challenge/leaderboard.j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ripod.nih.gov/tox21/challenge/leaderboard.jsp" TargetMode="External"/><Relationship Id="rId12" Type="http://schemas.openxmlformats.org/officeDocument/2006/relationships/hyperlink" Target="https://tripod.nih.gov/tox21/challenge/leaderboard.jsp" TargetMode="External"/><Relationship Id="rId17" Type="http://schemas.openxmlformats.org/officeDocument/2006/relationships/hyperlink" Target="https://tripod.nih.gov/tox21/challenge/leaderboard.jsp" TargetMode="External"/><Relationship Id="rId2" Type="http://schemas.openxmlformats.org/officeDocument/2006/relationships/styles" Target="styles.xml"/><Relationship Id="rId16" Type="http://schemas.openxmlformats.org/officeDocument/2006/relationships/hyperlink" Target="https://tripod.nih.gov/tox21/challenge/leaderboard.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ripod.nih.gov/tox21/challenge/leaderboard.jsp" TargetMode="External"/><Relationship Id="rId5" Type="http://schemas.openxmlformats.org/officeDocument/2006/relationships/footnotes" Target="footnotes.xml"/><Relationship Id="rId15" Type="http://schemas.openxmlformats.org/officeDocument/2006/relationships/hyperlink" Target="https://tripod.nih.gov/tox21/challenge/leaderboard.jsp" TargetMode="External"/><Relationship Id="rId10" Type="http://schemas.openxmlformats.org/officeDocument/2006/relationships/hyperlink" Target="https://tripod.nih.gov/tox21/challenge/leaderboard.jsp" TargetMode="External"/><Relationship Id="rId19"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s://tripod.nih.gov/tox21/challenge/leaderboard.jsp" TargetMode="External"/><Relationship Id="rId14" Type="http://schemas.openxmlformats.org/officeDocument/2006/relationships/hyperlink" Target="https://tripod.nih.gov/tox21/challenge/leaderboard.js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0ED7A-E612-47DA-8EB8-3D843863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4606</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231</cp:revision>
  <dcterms:created xsi:type="dcterms:W3CDTF">2018-01-26T16:07:00Z</dcterms:created>
  <dcterms:modified xsi:type="dcterms:W3CDTF">2018-03-30T21:01:00Z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priyankabanerjee25@gmail.com@www.mendeley.com</vt:lpwstr>
  </property>
  <property fmtid="{D5CDD505-2E9C-101B-9397-08002B2CF9AE}" pid="4" name="Mendeley Citation Style_1">
    <vt:lpwstr>http://www.zotero.org/styles/nucleic-acids-research</vt:lpwstr>
  </property>
  <property fmtid="{D5CDD505-2E9C-101B-9397-08002B2CF9AE}" pid="5" name="Mendeley Recent Style Id 0_1">
    <vt:lpwstr>http://www.zotero.org/styles/american-chemical-society-with-titles-brackets</vt:lpwstr>
  </property>
  <property fmtid="{D5CDD505-2E9C-101B-9397-08002B2CF9AE}" pid="6" name="Mendeley Recent Style Name 0_1">
    <vt:lpwstr>American Chemical Society (brackets, with titles)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http://www.zotero.org/styles/journal-of-cheminformatics</vt:lpwstr>
  </property>
  <property fmtid="{D5CDD505-2E9C-101B-9397-08002B2CF9AE}" pid="16" name="Mendeley Recent Style Name 5_1">
    <vt:lpwstr>Journal of Cheminformatics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http://www.zotero.org/styles/nucleic-acids-research</vt:lpwstr>
  </property>
  <property fmtid="{D5CDD505-2E9C-101B-9397-08002B2CF9AE}" pid="22" name="Mendeley Recent Style Name 8_1">
    <vt:lpwstr>Nucleic Acids Research</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