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9C" w:rsidRPr="004D6BE4" w:rsidRDefault="008D098D">
      <w:pPr>
        <w:rPr>
          <w:rFonts w:ascii="Arial" w:hAnsi="Arial" w:cs="Arial"/>
          <w:lang w:val="en-US"/>
        </w:rPr>
      </w:pPr>
      <w:proofErr w:type="spellStart"/>
      <w:r w:rsidRPr="004D6BE4">
        <w:rPr>
          <w:rFonts w:ascii="Arial" w:hAnsi="Arial" w:cs="Arial"/>
          <w:b/>
          <w:sz w:val="36"/>
        </w:rPr>
        <w:t>Supplementary</w:t>
      </w:r>
      <w:proofErr w:type="spellEnd"/>
      <w:r w:rsidRPr="004D6BE4">
        <w:rPr>
          <w:rFonts w:ascii="Arial" w:hAnsi="Arial" w:cs="Arial"/>
          <w:b/>
          <w:sz w:val="36"/>
        </w:rPr>
        <w:t xml:space="preserve"> Materials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134"/>
        <w:gridCol w:w="1701"/>
        <w:gridCol w:w="1701"/>
      </w:tblGrid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Supplementary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Table 1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9606" w:type="dxa"/>
            <w:gridSpan w:val="5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Associations of individual lobar and global GM volume, age, the BPF and sex with the score of the TMT B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Independent Variable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Dependent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variable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Estimate</w:t>
            </w:r>
            <w:proofErr w:type="spellEnd"/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Standard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error</w:t>
            </w:r>
            <w:proofErr w:type="spellEnd"/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p-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value</w:t>
            </w:r>
            <w:proofErr w:type="spellEnd"/>
          </w:p>
        </w:tc>
      </w:tr>
      <w:tr w:rsidR="004D6BE4" w:rsidRPr="004D6BE4" w:rsidTr="008A295E">
        <w:trPr>
          <w:trHeight w:val="285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45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Frontal GM volume (mm³)</w:t>
            </w:r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>a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-0.228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&lt;0.001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0.006</w:t>
            </w:r>
          </w:p>
        </w:tc>
        <w:bookmarkStart w:id="0" w:name="_GoBack"/>
        <w:bookmarkEnd w:id="0"/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0.190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0.806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0.014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BPF (BPV/ICV)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-0.148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45.657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0.062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-0.121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8.671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0.152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285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45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Parietal GM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volume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(mm³)</w:t>
            </w:r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</w:rPr>
              <w:t>b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-0.256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&lt;0.001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0.002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0.199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0.793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0.009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BPF (BPV/ICV)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-0.156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45.407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0.048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-0.102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8.717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0.228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Temporal GM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volume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(mm³)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-0.263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0.002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0.190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0.797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0.013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BPF (BPV/ICV)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-0.146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45.368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0.065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-0.095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8.805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0.270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Occipital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GM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volume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(mm³)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-0.201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0.012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0.209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0.799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0.007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BPF (BPV/ICV)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-0.124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46.220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0.121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-0.139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8.551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0.096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Global GM volume (mm³)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-0.268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&lt;0.001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0.002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0.187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0.797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0.015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BPF (BPV/ICV)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-0.145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45.329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0.065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-0.090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8.845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0.298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9606" w:type="dxa"/>
            <w:gridSpan w:val="5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____________________________________________________________________________________</w:t>
            </w:r>
          </w:p>
        </w:tc>
      </w:tr>
      <w:tr w:rsidR="004D6BE4" w:rsidRPr="004D6BE4" w:rsidTr="008A295E">
        <w:trPr>
          <w:trHeight w:val="670"/>
        </w:trPr>
        <w:tc>
          <w:tcPr>
            <w:tcW w:w="9606" w:type="dxa"/>
            <w:gridSpan w:val="5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D6BE4">
              <w:rPr>
                <w:rFonts w:ascii="Arial" w:hAnsi="Arial" w:cs="Arial"/>
                <w:sz w:val="20"/>
                <w:vertAlign w:val="superscript"/>
                <w:lang w:val="en-US"/>
              </w:rPr>
              <w:t>a</w:t>
            </w:r>
            <w:proofErr w:type="spellEnd"/>
            <w:r w:rsidRPr="004D6BE4">
              <w:rPr>
                <w:rFonts w:ascii="Arial" w:hAnsi="Arial" w:cs="Arial"/>
                <w:sz w:val="20"/>
                <w:lang w:val="en-US"/>
              </w:rPr>
              <w:t xml:space="preserve"> including primary motor cortex </w:t>
            </w:r>
          </w:p>
          <w:p w:rsidR="008D098D" w:rsidRPr="004D6BE4" w:rsidRDefault="008D098D" w:rsidP="001A5365">
            <w:pPr>
              <w:rPr>
                <w:rFonts w:ascii="Arial" w:hAnsi="Arial" w:cs="Arial"/>
                <w:sz w:val="20"/>
                <w:lang w:val="en-US"/>
              </w:rPr>
            </w:pPr>
            <w:r w:rsidRPr="004D6BE4">
              <w:rPr>
                <w:rFonts w:ascii="Arial" w:hAnsi="Arial" w:cs="Arial"/>
                <w:sz w:val="20"/>
                <w:vertAlign w:val="superscript"/>
                <w:lang w:val="en-US"/>
              </w:rPr>
              <w:t>b</w:t>
            </w:r>
            <w:r w:rsidRPr="004D6BE4">
              <w:rPr>
                <w:rFonts w:ascii="Arial" w:hAnsi="Arial" w:cs="Arial"/>
                <w:sz w:val="20"/>
                <w:lang w:val="en-US"/>
              </w:rPr>
              <w:t xml:space="preserve"> including sensory cortex</w:t>
            </w:r>
          </w:p>
        </w:tc>
      </w:tr>
      <w:tr w:rsidR="004D6BE4" w:rsidRPr="004D6BE4" w:rsidTr="008A295E">
        <w:trPr>
          <w:trHeight w:val="300"/>
        </w:trPr>
        <w:tc>
          <w:tcPr>
            <w:tcW w:w="9606" w:type="dxa"/>
            <w:gridSpan w:val="5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____________________________________________________________________________________</w:t>
            </w:r>
          </w:p>
        </w:tc>
      </w:tr>
      <w:tr w:rsidR="004D6BE4" w:rsidRPr="004D6BE4" w:rsidTr="008A295E">
        <w:trPr>
          <w:trHeight w:val="285"/>
        </w:trPr>
        <w:tc>
          <w:tcPr>
            <w:tcW w:w="9606" w:type="dxa"/>
            <w:gridSpan w:val="5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sz w:val="20"/>
                <w:lang w:val="en-US"/>
              </w:rPr>
            </w:pPr>
            <w:r w:rsidRPr="004D6BE4">
              <w:rPr>
                <w:rFonts w:ascii="Arial" w:hAnsi="Arial" w:cs="Arial"/>
                <w:sz w:val="20"/>
                <w:lang w:val="en-US"/>
              </w:rPr>
              <w:t>The model consists of the specific grey matter volumes, age, the BPF and sex entered as independent variables and the TMT B score (sec) as dependent variable. Estimates are standardized regression coefficients of this model. The reference of the standardized regression coefficient of sex is female.</w:t>
            </w:r>
          </w:p>
        </w:tc>
      </w:tr>
      <w:tr w:rsidR="004D6BE4" w:rsidRPr="004D6BE4" w:rsidTr="008A295E">
        <w:trPr>
          <w:trHeight w:val="285"/>
        </w:trPr>
        <w:tc>
          <w:tcPr>
            <w:tcW w:w="9606" w:type="dxa"/>
            <w:gridSpan w:val="5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D6BE4" w:rsidRPr="004D6BE4" w:rsidTr="008A295E">
        <w:trPr>
          <w:trHeight w:val="580"/>
        </w:trPr>
        <w:tc>
          <w:tcPr>
            <w:tcW w:w="9606" w:type="dxa"/>
            <w:gridSpan w:val="5"/>
            <w:noWrap/>
            <w:hideMark/>
          </w:tcPr>
          <w:p w:rsidR="008D098D" w:rsidRPr="004D6BE4" w:rsidRDefault="008D098D" w:rsidP="008A29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D6BE4">
              <w:rPr>
                <w:rFonts w:ascii="Arial" w:hAnsi="Arial" w:cs="Arial"/>
                <w:sz w:val="20"/>
                <w:lang w:val="en-US"/>
              </w:rPr>
              <w:t xml:space="preserve">Key: </w:t>
            </w:r>
            <w:r w:rsidRPr="004D6BE4">
              <w:rPr>
                <w:rFonts w:ascii="Arial" w:eastAsia="Times New Roman" w:hAnsi="Arial" w:cs="Arial"/>
                <w:sz w:val="20"/>
                <w:lang w:val="en-US"/>
              </w:rPr>
              <w:t>BPF, Brain Parenchymal Fraction; BPV, Brain Parenchymal Volume; GM, Grey Matter; ICV, Intracranial Volume; mm, millimeters; sec, seconds; TMT, Trail Making Test</w:t>
            </w:r>
          </w:p>
          <w:p w:rsidR="008D098D" w:rsidRPr="004D6BE4" w:rsidRDefault="008D098D" w:rsidP="008A29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lastRenderedPageBreak/>
              <w:t>Supplementary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Table 2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9606" w:type="dxa"/>
            <w:gridSpan w:val="5"/>
            <w:noWrap/>
            <w:hideMark/>
          </w:tcPr>
          <w:p w:rsidR="00B04F48" w:rsidRPr="004D6BE4" w:rsidRDefault="00B04F48" w:rsidP="008A295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:rsidR="008D098D" w:rsidRPr="004D6BE4" w:rsidRDefault="007D5656" w:rsidP="007D565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Associations</w:t>
            </w:r>
            <w:r w:rsidR="008D098D"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of individual lobar and global G</w:t>
            </w: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M volume, age, the BPF and sex with</w:t>
            </w:r>
            <w:r w:rsidR="008D098D"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the TMT B – TMT A score (TMT</w:t>
            </w:r>
            <w:r w:rsidR="008D098D" w:rsidRPr="004D6BE4">
              <w:rPr>
                <w:rFonts w:ascii="Arial" w:hAnsi="Arial" w:cs="Arial"/>
                <w:b/>
                <w:bCs/>
                <w:sz w:val="20"/>
                <w:vertAlign w:val="subscript"/>
                <w:lang w:val="en-US"/>
              </w:rPr>
              <w:t xml:space="preserve">DIFF </w:t>
            </w:r>
            <w:r w:rsidR="008D098D"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score)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Independent Variable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Dependent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variable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Estimate</w:t>
            </w:r>
            <w:proofErr w:type="spellEnd"/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Standard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error</w:t>
            </w:r>
            <w:proofErr w:type="spellEnd"/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p-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value</w:t>
            </w:r>
            <w:proofErr w:type="spellEnd"/>
          </w:p>
        </w:tc>
      </w:tr>
      <w:tr w:rsidR="004D6BE4" w:rsidRPr="004D6BE4" w:rsidTr="008A295E">
        <w:trPr>
          <w:trHeight w:val="285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45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Frontal GM volume (mm³)</w:t>
            </w:r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>a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-0.238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&lt;0.001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0.004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0.155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0.691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0.046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BPF (BPV/ICV)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-0.183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39.227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0.022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-0.092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7.451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0.281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285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45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Parietal GM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volume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(mm³)</w:t>
            </w:r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</w:rPr>
              <w:t>b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-0.244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&lt;0.001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0.004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0.167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0.685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0.030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BPF (BPV/ICV)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-0.189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39.208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0.018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-0.084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7.528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0.330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Temporal GM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volume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(mm³)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-0.284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0.001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0.152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0.683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0.048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BPF (BPV/ICV)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-0.177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38.875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0.026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-0.059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7.545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0.491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Occipital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GM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volume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(mm³)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-0.145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0.075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0.181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0.694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0.021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BPF (BPV/ICV)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-0.163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40.151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0.046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-0.140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7.429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0.099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Global GM volume (mm³)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-0.269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&lt;0.001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0.002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0.154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0.687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0.046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BPF (BPV/ICV)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-0.178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39.040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0.025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 – TMT A</w:t>
            </w: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-0.064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7.643</w:t>
            </w: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0.426</w:t>
            </w:r>
          </w:p>
        </w:tc>
      </w:tr>
      <w:tr w:rsidR="004D6BE4" w:rsidRPr="004D6BE4" w:rsidTr="008A295E">
        <w:trPr>
          <w:trHeight w:val="300"/>
        </w:trPr>
        <w:tc>
          <w:tcPr>
            <w:tcW w:w="2943" w:type="dxa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8A295E">
        <w:trPr>
          <w:trHeight w:val="300"/>
        </w:trPr>
        <w:tc>
          <w:tcPr>
            <w:tcW w:w="9606" w:type="dxa"/>
            <w:gridSpan w:val="5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____________________________________________________________________________________</w:t>
            </w:r>
          </w:p>
        </w:tc>
      </w:tr>
      <w:tr w:rsidR="004D6BE4" w:rsidRPr="004D6BE4" w:rsidTr="008A295E">
        <w:trPr>
          <w:trHeight w:val="670"/>
        </w:trPr>
        <w:tc>
          <w:tcPr>
            <w:tcW w:w="9606" w:type="dxa"/>
            <w:gridSpan w:val="5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D6BE4">
              <w:rPr>
                <w:rFonts w:ascii="Arial" w:hAnsi="Arial" w:cs="Arial"/>
                <w:sz w:val="20"/>
                <w:vertAlign w:val="superscript"/>
                <w:lang w:val="en-US"/>
              </w:rPr>
              <w:t>a</w:t>
            </w:r>
            <w:proofErr w:type="spellEnd"/>
            <w:r w:rsidRPr="004D6BE4">
              <w:rPr>
                <w:rFonts w:ascii="Arial" w:hAnsi="Arial" w:cs="Arial"/>
                <w:sz w:val="20"/>
                <w:vertAlign w:val="superscript"/>
                <w:lang w:val="en-US"/>
              </w:rPr>
              <w:t xml:space="preserve"> </w:t>
            </w:r>
            <w:r w:rsidRPr="004D6BE4">
              <w:rPr>
                <w:rFonts w:ascii="Arial" w:hAnsi="Arial" w:cs="Arial"/>
                <w:sz w:val="20"/>
                <w:lang w:val="en-US"/>
              </w:rPr>
              <w:t>excluding primary motor cortex</w:t>
            </w:r>
          </w:p>
          <w:p w:rsidR="008D098D" w:rsidRPr="004D6BE4" w:rsidRDefault="008D098D" w:rsidP="00CD1240">
            <w:pPr>
              <w:rPr>
                <w:rFonts w:ascii="Arial" w:hAnsi="Arial" w:cs="Arial"/>
                <w:sz w:val="20"/>
                <w:lang w:val="en-US"/>
              </w:rPr>
            </w:pPr>
            <w:r w:rsidRPr="004D6BE4">
              <w:rPr>
                <w:rFonts w:ascii="Arial" w:hAnsi="Arial" w:cs="Arial"/>
                <w:sz w:val="20"/>
                <w:vertAlign w:val="superscript"/>
                <w:lang w:val="en-US"/>
              </w:rPr>
              <w:t>b</w:t>
            </w:r>
            <w:r w:rsidRPr="004D6BE4">
              <w:rPr>
                <w:rFonts w:ascii="Arial" w:hAnsi="Arial" w:cs="Arial"/>
                <w:sz w:val="20"/>
                <w:lang w:val="en-US"/>
              </w:rPr>
              <w:t xml:space="preserve"> excluding sensory cortex</w:t>
            </w:r>
          </w:p>
        </w:tc>
      </w:tr>
      <w:tr w:rsidR="004D6BE4" w:rsidRPr="004D6BE4" w:rsidTr="008A295E">
        <w:trPr>
          <w:trHeight w:val="300"/>
        </w:trPr>
        <w:tc>
          <w:tcPr>
            <w:tcW w:w="9606" w:type="dxa"/>
            <w:gridSpan w:val="5"/>
            <w:noWrap/>
            <w:hideMark/>
          </w:tcPr>
          <w:p w:rsidR="008D098D" w:rsidRPr="004D6BE4" w:rsidRDefault="008D098D" w:rsidP="008A29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____________________________________________________________________________________</w:t>
            </w:r>
          </w:p>
        </w:tc>
      </w:tr>
      <w:tr w:rsidR="004D6BE4" w:rsidRPr="004D6BE4" w:rsidTr="008A295E">
        <w:trPr>
          <w:trHeight w:val="285"/>
        </w:trPr>
        <w:tc>
          <w:tcPr>
            <w:tcW w:w="9606" w:type="dxa"/>
            <w:gridSpan w:val="5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sz w:val="20"/>
                <w:lang w:val="en-US"/>
              </w:rPr>
            </w:pPr>
            <w:r w:rsidRPr="004D6BE4">
              <w:rPr>
                <w:rFonts w:ascii="Arial" w:hAnsi="Arial" w:cs="Arial"/>
                <w:sz w:val="20"/>
                <w:lang w:val="en-US"/>
              </w:rPr>
              <w:t>The model consists of the specific grey matter volumes, age, the BPF and sex entered as independent variables and the TMT B</w:t>
            </w:r>
            <w:r w:rsidR="007D5656" w:rsidRPr="004D6BE4">
              <w:rPr>
                <w:rFonts w:ascii="Arial" w:hAnsi="Arial" w:cs="Arial"/>
                <w:sz w:val="20"/>
                <w:lang w:val="en-US"/>
              </w:rPr>
              <w:t xml:space="preserve"> – TMT A</w:t>
            </w:r>
            <w:r w:rsidRPr="004D6BE4">
              <w:rPr>
                <w:rFonts w:ascii="Arial" w:hAnsi="Arial" w:cs="Arial"/>
                <w:sz w:val="20"/>
                <w:lang w:val="en-US"/>
              </w:rPr>
              <w:t xml:space="preserve"> scores (sec) as dependent variable. Estimates are standardized regression coefficients of this model. The reference of the standardized regression coefficient of sex is female.</w:t>
            </w:r>
          </w:p>
        </w:tc>
      </w:tr>
      <w:tr w:rsidR="004D6BE4" w:rsidRPr="004D6BE4" w:rsidTr="008A295E">
        <w:trPr>
          <w:trHeight w:val="285"/>
        </w:trPr>
        <w:tc>
          <w:tcPr>
            <w:tcW w:w="9606" w:type="dxa"/>
            <w:gridSpan w:val="5"/>
            <w:noWrap/>
            <w:hideMark/>
          </w:tcPr>
          <w:p w:rsidR="008D098D" w:rsidRPr="004D6BE4" w:rsidRDefault="008D098D" w:rsidP="008A29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D6BE4" w:rsidRPr="004D6BE4" w:rsidTr="007D5656">
        <w:trPr>
          <w:trHeight w:val="635"/>
        </w:trPr>
        <w:tc>
          <w:tcPr>
            <w:tcW w:w="9606" w:type="dxa"/>
            <w:gridSpan w:val="5"/>
            <w:noWrap/>
            <w:hideMark/>
          </w:tcPr>
          <w:p w:rsidR="007D5656" w:rsidRPr="004D6BE4" w:rsidRDefault="007D5656" w:rsidP="007D5656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D6BE4">
              <w:rPr>
                <w:rFonts w:ascii="Arial" w:hAnsi="Arial" w:cs="Arial"/>
                <w:sz w:val="20"/>
                <w:lang w:val="en-US"/>
              </w:rPr>
              <w:t xml:space="preserve">Key: </w:t>
            </w:r>
            <w:r w:rsidRPr="004D6BE4">
              <w:rPr>
                <w:rFonts w:ascii="Arial" w:eastAsia="Times New Roman" w:hAnsi="Arial" w:cs="Arial"/>
                <w:sz w:val="20"/>
                <w:lang w:val="en-US"/>
              </w:rPr>
              <w:t>BPF, Brain Parenchymal Fraction; BPV, Brain Parenchymal Volume; GM, Grey Matter; ICV, Intracranial Volume; mm, millimeters; sec, seconds; TMT, Trail Making Test</w:t>
            </w:r>
          </w:p>
          <w:p w:rsidR="008D098D" w:rsidRPr="004D6BE4" w:rsidRDefault="008D098D" w:rsidP="008A29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252853" w:rsidRPr="004D6BE4" w:rsidRDefault="00252853">
      <w:pPr>
        <w:rPr>
          <w:rFonts w:ascii="Arial" w:hAnsi="Arial" w:cs="Arial"/>
          <w:lang w:val="en-US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134"/>
        <w:gridCol w:w="1701"/>
        <w:gridCol w:w="1701"/>
      </w:tblGrid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lastRenderedPageBreak/>
              <w:t>Supplementary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Table 3</w:t>
            </w:r>
          </w:p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694616">
        <w:trPr>
          <w:trHeight w:val="300"/>
        </w:trPr>
        <w:tc>
          <w:tcPr>
            <w:tcW w:w="9606" w:type="dxa"/>
            <w:gridSpan w:val="5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Associations of individual lobar and global GM volume, age, the GMF and sex with the score of the TMT B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Independent Variable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Dependent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variable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Estimate</w:t>
            </w:r>
            <w:proofErr w:type="spellEnd"/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Standard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error</w:t>
            </w:r>
            <w:proofErr w:type="spellEnd"/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p-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value</w:t>
            </w:r>
            <w:proofErr w:type="spellEnd"/>
          </w:p>
        </w:tc>
      </w:tr>
      <w:tr w:rsidR="004D6BE4" w:rsidRPr="004D6BE4" w:rsidTr="00694616">
        <w:trPr>
          <w:trHeight w:val="285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694616">
        <w:trPr>
          <w:trHeight w:val="345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Frontal GM volume (mm³)</w:t>
            </w:r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>a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-0.215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&lt;0.001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0.010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0.214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0.786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0.005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GMF (GMV</w:t>
            </w:r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 xml:space="preserve">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>a,b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/ICV)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-0.113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148.112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0.160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-0.122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9.076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0.169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694616">
        <w:trPr>
          <w:trHeight w:val="285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694616">
        <w:trPr>
          <w:trHeight w:val="345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Parietal GM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volume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(mm³)</w:t>
            </w:r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</w:rPr>
              <w:t>b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-0.248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&lt;0.001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0.003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0.223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0.775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0.003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GMF (GMV</w:t>
            </w:r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 xml:space="preserve">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>a,b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/ICV)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-0.116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146.782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0.147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-0.100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9.109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0.260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Temporal GM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volume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(mm³)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-0.254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0.003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0.209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0.781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0.005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GMF (GMV</w:t>
            </w:r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 xml:space="preserve">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>a,b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/ICV)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-0.114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146.724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0.151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-0.096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9.139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0.281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Occipital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GM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volume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 xml:space="preserve"> (mm³)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-0.195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0.017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0.228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0.782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0.003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GMF (GMV</w:t>
            </w:r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 xml:space="preserve">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>a,b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/ICV)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-0.088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152.304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0.288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-0.135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9.005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0.125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Global GM volume (mm³)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-0.263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&lt;0.001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0.002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Age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years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0.211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0.779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0.005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GMF (GMV</w:t>
            </w:r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 xml:space="preserve"> 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>a,b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  <w:lang w:val="en-US"/>
              </w:rPr>
              <w:t>/ICV)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-0.103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147.356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0.199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Sex (</w:t>
            </w:r>
            <w:proofErr w:type="spellStart"/>
            <w:r w:rsidRPr="004D6BE4">
              <w:rPr>
                <w:rFonts w:ascii="Arial" w:hAnsi="Arial" w:cs="Arial"/>
                <w:b/>
                <w:bCs/>
                <w:sz w:val="20"/>
              </w:rPr>
              <w:t>female</w:t>
            </w:r>
            <w:proofErr w:type="spellEnd"/>
            <w:r w:rsidRPr="004D6BE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TMT B</w:t>
            </w: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-0.084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9.304</w:t>
            </w: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0.356</w:t>
            </w:r>
          </w:p>
        </w:tc>
      </w:tr>
      <w:tr w:rsidR="004D6BE4" w:rsidRPr="004D6BE4" w:rsidTr="00694616">
        <w:trPr>
          <w:trHeight w:val="300"/>
        </w:trPr>
        <w:tc>
          <w:tcPr>
            <w:tcW w:w="2943" w:type="dxa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BE4" w:rsidRPr="004D6BE4" w:rsidTr="00694616">
        <w:trPr>
          <w:trHeight w:val="300"/>
        </w:trPr>
        <w:tc>
          <w:tcPr>
            <w:tcW w:w="9606" w:type="dxa"/>
            <w:gridSpan w:val="5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sz w:val="20"/>
              </w:rPr>
              <w:t>____________________________________________________________________________________</w:t>
            </w:r>
          </w:p>
        </w:tc>
      </w:tr>
      <w:tr w:rsidR="004D6BE4" w:rsidRPr="004D6BE4" w:rsidTr="00694616">
        <w:trPr>
          <w:trHeight w:val="670"/>
        </w:trPr>
        <w:tc>
          <w:tcPr>
            <w:tcW w:w="9606" w:type="dxa"/>
            <w:gridSpan w:val="5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D6BE4">
              <w:rPr>
                <w:rFonts w:ascii="Arial" w:hAnsi="Arial" w:cs="Arial"/>
                <w:sz w:val="20"/>
                <w:vertAlign w:val="superscript"/>
                <w:lang w:val="en-US"/>
              </w:rPr>
              <w:t>a</w:t>
            </w:r>
            <w:proofErr w:type="spellEnd"/>
            <w:r w:rsidRPr="004D6BE4">
              <w:rPr>
                <w:rFonts w:ascii="Arial" w:hAnsi="Arial" w:cs="Arial"/>
                <w:sz w:val="20"/>
                <w:vertAlign w:val="superscript"/>
                <w:lang w:val="en-US"/>
              </w:rPr>
              <w:t xml:space="preserve"> </w:t>
            </w:r>
            <w:r w:rsidRPr="004D6BE4">
              <w:rPr>
                <w:rFonts w:ascii="Arial" w:hAnsi="Arial" w:cs="Arial"/>
                <w:sz w:val="20"/>
                <w:lang w:val="en-US"/>
              </w:rPr>
              <w:t xml:space="preserve">excluding primary motor cortex               </w:t>
            </w:r>
          </w:p>
          <w:p w:rsidR="007D5656" w:rsidRPr="004D6BE4" w:rsidRDefault="007D5656" w:rsidP="00CD1240">
            <w:pPr>
              <w:rPr>
                <w:rFonts w:ascii="Arial" w:hAnsi="Arial" w:cs="Arial"/>
                <w:sz w:val="20"/>
                <w:lang w:val="en-US"/>
              </w:rPr>
            </w:pPr>
            <w:r w:rsidRPr="004D6BE4">
              <w:rPr>
                <w:rFonts w:ascii="Arial" w:hAnsi="Arial" w:cs="Arial"/>
                <w:sz w:val="20"/>
                <w:vertAlign w:val="superscript"/>
                <w:lang w:val="en-US"/>
              </w:rPr>
              <w:t>b</w:t>
            </w:r>
            <w:r w:rsidRPr="004D6BE4">
              <w:rPr>
                <w:rFonts w:ascii="Arial" w:hAnsi="Arial" w:cs="Arial"/>
                <w:sz w:val="20"/>
                <w:lang w:val="en-US"/>
              </w:rPr>
              <w:t xml:space="preserve"> excluding sensory cortex           </w:t>
            </w:r>
          </w:p>
        </w:tc>
      </w:tr>
      <w:tr w:rsidR="004D6BE4" w:rsidRPr="004D6BE4" w:rsidTr="00694616">
        <w:trPr>
          <w:trHeight w:val="300"/>
        </w:trPr>
        <w:tc>
          <w:tcPr>
            <w:tcW w:w="9606" w:type="dxa"/>
            <w:gridSpan w:val="5"/>
            <w:noWrap/>
            <w:hideMark/>
          </w:tcPr>
          <w:p w:rsidR="007D5656" w:rsidRPr="004D6BE4" w:rsidRDefault="007D5656" w:rsidP="006946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6BE4">
              <w:rPr>
                <w:rFonts w:ascii="Arial" w:hAnsi="Arial" w:cs="Arial"/>
                <w:b/>
                <w:bCs/>
                <w:sz w:val="20"/>
              </w:rPr>
              <w:t>____________________________________________________________________________________</w:t>
            </w:r>
          </w:p>
        </w:tc>
      </w:tr>
      <w:tr w:rsidR="004D6BE4" w:rsidRPr="004D6BE4" w:rsidTr="00694616">
        <w:trPr>
          <w:trHeight w:val="285"/>
        </w:trPr>
        <w:tc>
          <w:tcPr>
            <w:tcW w:w="9606" w:type="dxa"/>
            <w:gridSpan w:val="5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sz w:val="20"/>
                <w:lang w:val="en-US"/>
              </w:rPr>
            </w:pPr>
            <w:r w:rsidRPr="004D6BE4">
              <w:rPr>
                <w:rFonts w:ascii="Arial" w:hAnsi="Arial" w:cs="Arial"/>
                <w:sz w:val="20"/>
                <w:lang w:val="en-US"/>
              </w:rPr>
              <w:t>The model consists of the specific grey matter volumes, age, the GMF and sex entered as independent variables and the TMT B score (sec) as dependent variable. Estimates are standardized regression coefficients of this model. The reference of the standardized regression coefficient of sex is female.</w:t>
            </w:r>
          </w:p>
        </w:tc>
      </w:tr>
      <w:tr w:rsidR="004D6BE4" w:rsidRPr="004D6BE4" w:rsidTr="00694616">
        <w:trPr>
          <w:trHeight w:val="285"/>
        </w:trPr>
        <w:tc>
          <w:tcPr>
            <w:tcW w:w="9606" w:type="dxa"/>
            <w:gridSpan w:val="5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D6BE4" w:rsidRPr="004D6BE4" w:rsidTr="00694616">
        <w:trPr>
          <w:trHeight w:val="580"/>
        </w:trPr>
        <w:tc>
          <w:tcPr>
            <w:tcW w:w="9606" w:type="dxa"/>
            <w:gridSpan w:val="5"/>
            <w:noWrap/>
            <w:hideMark/>
          </w:tcPr>
          <w:p w:rsidR="007D5656" w:rsidRPr="004D6BE4" w:rsidRDefault="007D5656" w:rsidP="00694616">
            <w:pPr>
              <w:rPr>
                <w:rFonts w:ascii="Arial" w:hAnsi="Arial" w:cs="Arial"/>
                <w:sz w:val="20"/>
                <w:lang w:val="en-US"/>
              </w:rPr>
            </w:pPr>
            <w:r w:rsidRPr="004D6BE4">
              <w:rPr>
                <w:rFonts w:ascii="Arial" w:hAnsi="Arial" w:cs="Arial"/>
                <w:sz w:val="20"/>
                <w:lang w:val="en-US"/>
              </w:rPr>
              <w:t>Key: GM, Grey Matter; GMF, Grey Matter Fraction; GMV, Grey Matter Volume; ICV, Intracranial Volume; mm, millimeters; sec, seconds; TMT, Trail Making Test</w:t>
            </w:r>
          </w:p>
          <w:p w:rsidR="007D5656" w:rsidRPr="004D6BE4" w:rsidRDefault="007D5656" w:rsidP="0069461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8D098D" w:rsidRPr="004D6BE4" w:rsidRDefault="008D098D">
      <w:pPr>
        <w:rPr>
          <w:rFonts w:ascii="Arial" w:hAnsi="Arial" w:cs="Arial"/>
          <w:lang w:val="en-US"/>
        </w:rPr>
      </w:pPr>
    </w:p>
    <w:sectPr w:rsidR="008D098D" w:rsidRPr="004D6BE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13" w:rsidRDefault="00080813" w:rsidP="00080813">
      <w:pPr>
        <w:spacing w:after="0" w:line="240" w:lineRule="auto"/>
      </w:pPr>
      <w:r>
        <w:separator/>
      </w:r>
    </w:p>
  </w:endnote>
  <w:endnote w:type="continuationSeparator" w:id="0">
    <w:p w:rsidR="00080813" w:rsidRDefault="00080813" w:rsidP="0008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5868"/>
      <w:docPartObj>
        <w:docPartGallery w:val="Page Numbers (Bottom of Page)"/>
        <w:docPartUnique/>
      </w:docPartObj>
    </w:sdtPr>
    <w:sdtEndPr/>
    <w:sdtContent>
      <w:p w:rsidR="008853A6" w:rsidRDefault="008853A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BE4">
          <w:rPr>
            <w:noProof/>
          </w:rPr>
          <w:t>3</w:t>
        </w:r>
        <w:r>
          <w:fldChar w:fldCharType="end"/>
        </w:r>
      </w:p>
    </w:sdtContent>
  </w:sdt>
  <w:p w:rsidR="008853A6" w:rsidRDefault="008853A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13" w:rsidRDefault="00080813" w:rsidP="00080813">
      <w:pPr>
        <w:spacing w:after="0" w:line="240" w:lineRule="auto"/>
      </w:pPr>
      <w:r>
        <w:separator/>
      </w:r>
    </w:p>
  </w:footnote>
  <w:footnote w:type="continuationSeparator" w:id="0">
    <w:p w:rsidR="00080813" w:rsidRDefault="00080813" w:rsidP="0008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13" w:rsidRPr="00080813" w:rsidRDefault="00080813" w:rsidP="00080813">
    <w:pPr>
      <w:pStyle w:val="Kopfzeile"/>
      <w:jc w:val="both"/>
      <w:rPr>
        <w:lang w:val="en-US"/>
      </w:rPr>
    </w:pPr>
    <w:proofErr w:type="spellStart"/>
    <w:r w:rsidRPr="00080813">
      <w:rPr>
        <w:lang w:val="en-US"/>
      </w:rPr>
      <w:t>Laubach</w:t>
    </w:r>
    <w:proofErr w:type="spellEnd"/>
    <w:r w:rsidRPr="00080813">
      <w:rPr>
        <w:lang w:val="en-US"/>
      </w:rPr>
      <w:t xml:space="preserve"> et al. (2018). Size Matters: Grey Matter Brain Reserve Predicts Executive Functioning in the Elderly</w:t>
    </w:r>
    <w:r>
      <w:rPr>
        <w:lang w:val="en-U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36"/>
    <w:rsid w:val="00043210"/>
    <w:rsid w:val="00080813"/>
    <w:rsid w:val="000D02EB"/>
    <w:rsid w:val="000D57D3"/>
    <w:rsid w:val="00101ADA"/>
    <w:rsid w:val="001945FD"/>
    <w:rsid w:val="001A5365"/>
    <w:rsid w:val="001C5024"/>
    <w:rsid w:val="001E221F"/>
    <w:rsid w:val="002240DD"/>
    <w:rsid w:val="00232888"/>
    <w:rsid w:val="00252853"/>
    <w:rsid w:val="00257B5B"/>
    <w:rsid w:val="0026419F"/>
    <w:rsid w:val="002E198D"/>
    <w:rsid w:val="00354D35"/>
    <w:rsid w:val="00376FD5"/>
    <w:rsid w:val="003931BA"/>
    <w:rsid w:val="003A06F3"/>
    <w:rsid w:val="003D2371"/>
    <w:rsid w:val="00483B72"/>
    <w:rsid w:val="004A0FE7"/>
    <w:rsid w:val="004D6BE4"/>
    <w:rsid w:val="00530636"/>
    <w:rsid w:val="00545503"/>
    <w:rsid w:val="00682DF3"/>
    <w:rsid w:val="00687B96"/>
    <w:rsid w:val="00690490"/>
    <w:rsid w:val="006D0B54"/>
    <w:rsid w:val="006E272A"/>
    <w:rsid w:val="007039DF"/>
    <w:rsid w:val="0074174F"/>
    <w:rsid w:val="007502AB"/>
    <w:rsid w:val="00793641"/>
    <w:rsid w:val="007A6838"/>
    <w:rsid w:val="007B2A27"/>
    <w:rsid w:val="007D5656"/>
    <w:rsid w:val="00803A2F"/>
    <w:rsid w:val="00844768"/>
    <w:rsid w:val="008853A6"/>
    <w:rsid w:val="00891329"/>
    <w:rsid w:val="008D098D"/>
    <w:rsid w:val="009343A2"/>
    <w:rsid w:val="009368CE"/>
    <w:rsid w:val="00987603"/>
    <w:rsid w:val="009A7E9C"/>
    <w:rsid w:val="009E2237"/>
    <w:rsid w:val="00A01485"/>
    <w:rsid w:val="00A35781"/>
    <w:rsid w:val="00AB1B0C"/>
    <w:rsid w:val="00B04F48"/>
    <w:rsid w:val="00C766B4"/>
    <w:rsid w:val="00CB48BC"/>
    <w:rsid w:val="00CD1240"/>
    <w:rsid w:val="00D269EA"/>
    <w:rsid w:val="00D5434C"/>
    <w:rsid w:val="00D87E48"/>
    <w:rsid w:val="00D97CA4"/>
    <w:rsid w:val="00DE114E"/>
    <w:rsid w:val="00DE4397"/>
    <w:rsid w:val="00E43D98"/>
    <w:rsid w:val="00E867E0"/>
    <w:rsid w:val="00EF6C3F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0636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uiPriority w:val="59"/>
    <w:rsid w:val="00530636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59"/>
    <w:rsid w:val="00252853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043210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8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813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813"/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0636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uiPriority w:val="59"/>
    <w:rsid w:val="00530636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59"/>
    <w:rsid w:val="00252853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043210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8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813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813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Laubach, Markus</dc:creator>
  <cp:lastModifiedBy>Laubach, Markus</cp:lastModifiedBy>
  <cp:revision>56</cp:revision>
  <dcterms:created xsi:type="dcterms:W3CDTF">2018-05-18T09:45:00Z</dcterms:created>
  <dcterms:modified xsi:type="dcterms:W3CDTF">2018-06-07T21:16:00Z</dcterms:modified>
</cp:coreProperties>
</file>