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6C18C" w14:textId="36CDB806" w:rsidR="006C41B3" w:rsidRPr="006C41B3" w:rsidRDefault="006C41B3">
      <w:pPr>
        <w:rPr>
          <w:rFonts w:ascii="Times New Roman" w:hAnsi="Times New Roman" w:cs="Times New Roman"/>
          <w:b/>
          <w:lang w:val="en-US"/>
        </w:rPr>
      </w:pPr>
      <w:r w:rsidRPr="006C41B3">
        <w:rPr>
          <w:rFonts w:ascii="Times New Roman" w:hAnsi="Times New Roman" w:cs="Times New Roman"/>
          <w:b/>
          <w:lang w:val="en-US"/>
        </w:rPr>
        <w:t xml:space="preserve">Supplementary </w:t>
      </w:r>
      <w:r w:rsidR="00E23CEA">
        <w:rPr>
          <w:rFonts w:ascii="Times New Roman" w:hAnsi="Times New Roman" w:cs="Times New Roman"/>
          <w:b/>
          <w:lang w:val="en-US"/>
        </w:rPr>
        <w:t>Tables</w:t>
      </w:r>
    </w:p>
    <w:p w14:paraId="699596E1" w14:textId="2D9D76B1" w:rsidR="006C41B3" w:rsidRPr="006C41B3" w:rsidRDefault="00583433" w:rsidP="006C41B3">
      <w:pPr>
        <w:spacing w:before="120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Table S1</w:t>
      </w:r>
      <w:r w:rsidR="006C41B3" w:rsidRPr="006C41B3">
        <w:rPr>
          <w:rFonts w:ascii="Times New Roman" w:hAnsi="Times New Roman" w:cs="Times New Roman"/>
          <w:b/>
          <w:sz w:val="20"/>
          <w:szCs w:val="20"/>
          <w:lang w:val="en-US"/>
        </w:rPr>
        <w:t>. Reasons for and type of infection prophylaxis in patients with hypogammaglobulinemia.</w:t>
      </w:r>
    </w:p>
    <w:tbl>
      <w:tblPr>
        <w:tblStyle w:val="TableGrid"/>
        <w:tblW w:w="14257" w:type="dxa"/>
        <w:tblLook w:val="04A0" w:firstRow="1" w:lastRow="0" w:firstColumn="1" w:lastColumn="0" w:noHBand="0" w:noVBand="1"/>
      </w:tblPr>
      <w:tblGrid>
        <w:gridCol w:w="3398"/>
        <w:gridCol w:w="1109"/>
        <w:gridCol w:w="1393"/>
        <w:gridCol w:w="1393"/>
        <w:gridCol w:w="1393"/>
        <w:gridCol w:w="1392"/>
        <w:gridCol w:w="1393"/>
        <w:gridCol w:w="1393"/>
        <w:gridCol w:w="1393"/>
      </w:tblGrid>
      <w:tr w:rsidR="006C41B3" w:rsidRPr="00583433" w14:paraId="2095177F" w14:textId="77777777" w:rsidTr="00631B37">
        <w:trPr>
          <w:trHeight w:val="180"/>
        </w:trPr>
        <w:tc>
          <w:tcPr>
            <w:tcW w:w="3398" w:type="dxa"/>
            <w:tcBorders>
              <w:left w:val="nil"/>
              <w:right w:val="nil"/>
            </w:tcBorders>
          </w:tcPr>
          <w:p w14:paraId="2ACA1845" w14:textId="77777777" w:rsidR="006C41B3" w:rsidRPr="00583433" w:rsidRDefault="006C41B3" w:rsidP="00631B37">
            <w:pPr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1109" w:type="dxa"/>
            <w:tcBorders>
              <w:left w:val="nil"/>
              <w:bottom w:val="single" w:sz="4" w:space="0" w:color="auto"/>
              <w:right w:val="nil"/>
            </w:tcBorders>
          </w:tcPr>
          <w:p w14:paraId="2611E370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174F0766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4DDB8103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78F12954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Italy</w:t>
            </w:r>
          </w:p>
        </w:tc>
        <w:tc>
          <w:tcPr>
            <w:tcW w:w="1392" w:type="dxa"/>
            <w:tcBorders>
              <w:left w:val="nil"/>
              <w:right w:val="nil"/>
            </w:tcBorders>
          </w:tcPr>
          <w:p w14:paraId="56CB622B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Spain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5381DFC4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UK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38723B5E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USA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115C64D6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Pooled</w:t>
            </w:r>
          </w:p>
        </w:tc>
      </w:tr>
      <w:tr w:rsidR="006C41B3" w:rsidRPr="00583433" w14:paraId="37728BD2" w14:textId="77777777" w:rsidTr="00631B37">
        <w:trPr>
          <w:trHeight w:val="180"/>
        </w:trPr>
        <w:tc>
          <w:tcPr>
            <w:tcW w:w="3398" w:type="dxa"/>
            <w:tcBorders>
              <w:left w:val="nil"/>
              <w:right w:val="nil"/>
            </w:tcBorders>
          </w:tcPr>
          <w:p w14:paraId="12B32DFE" w14:textId="77777777" w:rsidR="006C41B3" w:rsidRPr="00583433" w:rsidRDefault="006C41B3" w:rsidP="00631B37">
            <w:pPr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Number of respondents</w:t>
            </w:r>
          </w:p>
        </w:tc>
        <w:tc>
          <w:tcPr>
            <w:tcW w:w="1109" w:type="dxa"/>
            <w:tcBorders>
              <w:left w:val="nil"/>
              <w:right w:val="nil"/>
            </w:tcBorders>
          </w:tcPr>
          <w:p w14:paraId="7EF82E5B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12174509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21C01402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60CC4ADF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2" w:type="dxa"/>
            <w:tcBorders>
              <w:left w:val="nil"/>
              <w:right w:val="nil"/>
            </w:tcBorders>
          </w:tcPr>
          <w:p w14:paraId="1861250E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61D74DF8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1BD712AA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14:paraId="24F3C8FE" w14:textId="77777777" w:rsidR="006C41B3" w:rsidRPr="0058343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34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</w:t>
            </w:r>
          </w:p>
        </w:tc>
      </w:tr>
      <w:tr w:rsidR="006C41B3" w:rsidRPr="00E35182" w14:paraId="7AB18B36" w14:textId="77777777" w:rsidTr="00631B37">
        <w:trPr>
          <w:trHeight w:val="165"/>
        </w:trPr>
        <w:tc>
          <w:tcPr>
            <w:tcW w:w="3398" w:type="dxa"/>
            <w:tcBorders>
              <w:left w:val="nil"/>
              <w:bottom w:val="nil"/>
              <w:right w:val="nil"/>
            </w:tcBorders>
          </w:tcPr>
          <w:p w14:paraId="406ABF12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4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Before any infe</w:t>
            </w:r>
            <w:r w:rsidRPr="00E35182">
              <w:rPr>
                <w:rFonts w:ascii="Times New Roman" w:hAnsi="Times New Roman" w:cs="Times New Roman"/>
                <w:b/>
                <w:sz w:val="20"/>
                <w:szCs w:val="20"/>
              </w:rPr>
              <w:t>ction occurs, %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14:paraId="5A30EFD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226D6D2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B00986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40E291B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nil"/>
              <w:bottom w:val="nil"/>
              <w:right w:val="nil"/>
            </w:tcBorders>
          </w:tcPr>
          <w:p w14:paraId="4EFCD01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3C85F3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48FAB9A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5B0CCE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1B3" w:rsidRPr="00E35182" w14:paraId="0F993CA4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83699E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1BAA2A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FFEF74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361160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E966C4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BC4849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D1F291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F780CA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895BF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6C41B3" w:rsidRPr="00E35182" w14:paraId="4BEB5AC6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4B81E72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2674BE1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7ADB83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E8229B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2865F3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67FF9AB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3E05C1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139BBD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EE9017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C41B3" w:rsidRPr="00E35182" w14:paraId="7E79039A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1F063EAA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D9EC65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F2BD57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FAA0D1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9C57F7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18B84DC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18C98B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9CAB07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FE1A4B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41B3" w:rsidRPr="00E35182" w14:paraId="2A0224A7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38C263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2A26B1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BF30EC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68B7FD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0B49C9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6BE766B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75CD7A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FCA9CC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AEC659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C41B3" w:rsidRPr="00E35182" w14:paraId="28D19BF8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right w:val="nil"/>
            </w:tcBorders>
          </w:tcPr>
          <w:p w14:paraId="2F44E97E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</w:tcPr>
          <w:p w14:paraId="01BE63E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00BB30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BDF845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28E4A69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14:paraId="66D79F1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78FFCE1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892F95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97356B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C41B3" w:rsidRPr="00E35182" w14:paraId="44483E6D" w14:textId="77777777" w:rsidTr="00631B37">
        <w:trPr>
          <w:trHeight w:val="180"/>
        </w:trPr>
        <w:tc>
          <w:tcPr>
            <w:tcW w:w="3398" w:type="dxa"/>
            <w:tcBorders>
              <w:left w:val="nil"/>
              <w:bottom w:val="nil"/>
              <w:right w:val="nil"/>
            </w:tcBorders>
          </w:tcPr>
          <w:p w14:paraId="0C594081" w14:textId="77777777" w:rsidR="006C41B3" w:rsidRPr="00E35182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b/>
                <w:sz w:val="20"/>
                <w:szCs w:val="20"/>
              </w:rPr>
              <w:t>If neutropenia is present, %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14:paraId="570C4C4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DD85C6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405E806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470380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nil"/>
              <w:bottom w:val="nil"/>
              <w:right w:val="nil"/>
            </w:tcBorders>
          </w:tcPr>
          <w:p w14:paraId="6022F54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3828AB9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B4B90E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6D03C27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1B3" w:rsidRPr="00E35182" w14:paraId="3D271020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228FA45B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BA0F8D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97762B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413D8A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86A8EE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1AF800E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747ED2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D62747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51BF8D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C41B3" w:rsidRPr="00E35182" w14:paraId="78F747F5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1EA26D4D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847D5F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6E98C3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8B558D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01D62A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25D9B5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C1E600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456E88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524344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6C41B3" w:rsidRPr="00E35182" w14:paraId="31ADB518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419087FA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0BD52F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A24C31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F5C4E3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332B66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6B8B8BD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3819B5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E3039F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B2D3DE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C41B3" w:rsidRPr="00E35182" w14:paraId="41034C0E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70092731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2A317BF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76D5B4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95323C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591897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0B52E50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6293F1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76657B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C407CD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C41B3" w:rsidRPr="00E35182" w14:paraId="375821DC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right w:val="nil"/>
            </w:tcBorders>
          </w:tcPr>
          <w:p w14:paraId="3689952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</w:tcPr>
          <w:p w14:paraId="572B810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3B0212E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99B2F0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31692CD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14:paraId="2AE903A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483DDA3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7E91A7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14A920B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C41B3" w:rsidRPr="00583433" w14:paraId="517FFA5D" w14:textId="77777777" w:rsidTr="00631B37">
        <w:trPr>
          <w:trHeight w:val="361"/>
        </w:trPr>
        <w:tc>
          <w:tcPr>
            <w:tcW w:w="3398" w:type="dxa"/>
            <w:tcBorders>
              <w:left w:val="nil"/>
              <w:bottom w:val="nil"/>
              <w:right w:val="nil"/>
            </w:tcBorders>
          </w:tcPr>
          <w:p w14:paraId="4B17BC8E" w14:textId="77777777" w:rsidR="006C41B3" w:rsidRPr="006C41B3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41B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If vaccination responses against Pneumococcus are insufficient, %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14:paraId="68A95FF0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44D2578C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4757C23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3A28223B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left w:val="nil"/>
              <w:bottom w:val="nil"/>
              <w:right w:val="nil"/>
            </w:tcBorders>
          </w:tcPr>
          <w:p w14:paraId="30B61145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3C143C1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38512C17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1D153431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C41B3" w:rsidRPr="00E35182" w14:paraId="371728D0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35B4B553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41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>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09D0E6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43FBDF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C68BB4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8E54BE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1F9D2D0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D5AFD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FC8022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70788C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6C41B3" w:rsidRPr="00E35182" w14:paraId="62C5A86C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E858A5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4189F6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FA7A83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DED9E4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FDEB2A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0D78CA3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DF1C0F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E84DE0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A45CC9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6C41B3" w:rsidRPr="00E35182" w14:paraId="5170DD32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53DB17AB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727CC3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CD1622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7AFFAD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535ECA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0C5B75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C1830D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716A1F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A4F5B5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C41B3" w:rsidRPr="00E35182" w14:paraId="6554F0DD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71E29BE8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D83FDD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AD933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CF69A9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B94C65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58A598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798E93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03852D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CE530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6C41B3" w:rsidRPr="00E35182" w14:paraId="3DD02927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right w:val="nil"/>
            </w:tcBorders>
          </w:tcPr>
          <w:p w14:paraId="06A931B8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</w:tcPr>
          <w:p w14:paraId="23E514B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2659A00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75C1E2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3FEA00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14:paraId="5A4F0EA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25F2072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108CE3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9DAE6A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C41B3" w:rsidRPr="00E35182" w14:paraId="18701675" w14:textId="77777777" w:rsidTr="00631B37">
        <w:trPr>
          <w:trHeight w:val="180"/>
        </w:trPr>
        <w:tc>
          <w:tcPr>
            <w:tcW w:w="3398" w:type="dxa"/>
            <w:tcBorders>
              <w:left w:val="nil"/>
              <w:bottom w:val="nil"/>
              <w:right w:val="nil"/>
            </w:tcBorders>
          </w:tcPr>
          <w:p w14:paraId="75C7A0BF" w14:textId="77777777" w:rsidR="006C41B3" w:rsidRPr="00E35182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b/>
                <w:sz w:val="20"/>
                <w:szCs w:val="20"/>
              </w:rPr>
              <w:t>After any infection occurs, %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14:paraId="066EA89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5E465D3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4C73790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4F5C34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nil"/>
              <w:bottom w:val="nil"/>
              <w:right w:val="nil"/>
            </w:tcBorders>
          </w:tcPr>
          <w:p w14:paraId="635233B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6395FB8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BDEFE9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nil"/>
              <w:bottom w:val="nil"/>
              <w:right w:val="nil"/>
            </w:tcBorders>
          </w:tcPr>
          <w:p w14:paraId="04D91E6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1B3" w:rsidRPr="00E35182" w14:paraId="6D4E3DDF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1F1A537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00077E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D0404C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E37FA7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48FAB1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6A2D29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F74D64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04D0DD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719368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C41B3" w:rsidRPr="00E35182" w14:paraId="221174CD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6DA889DF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5BE259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AB4521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2BE268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3D8F1A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54BB104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76D06C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CA9F1F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EB432E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C41B3" w:rsidRPr="00E35182" w14:paraId="21EDDA85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12BAAEBF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ECE99C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6EEFAB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915A6A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EA85DD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C23F76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AD6705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FA0E90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B17FA6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C41B3" w:rsidRPr="00E35182" w14:paraId="2A16D3E1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3CE4F463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6804C2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2F6A4B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B193EC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289DA0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D7DAC2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943740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BC6C1B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301E0B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C41B3" w:rsidRPr="00E35182" w14:paraId="42ED600C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right w:val="nil"/>
            </w:tcBorders>
          </w:tcPr>
          <w:p w14:paraId="48CB1AE8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</w:tcPr>
          <w:p w14:paraId="32D40AA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0BA9706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7E48E63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4DB3E56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14:paraId="0974872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671716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591869E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</w:tcPr>
          <w:p w14:paraId="18A311C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C41B3" w:rsidRPr="006C41B3" w14:paraId="5B5DA5BA" w14:textId="77777777" w:rsidTr="00631B37">
        <w:trPr>
          <w:trHeight w:val="346"/>
        </w:trPr>
        <w:tc>
          <w:tcPr>
            <w:tcW w:w="3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A9004" w14:textId="77777777" w:rsidR="006C41B3" w:rsidRPr="006C41B3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41B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After lower respiratory tract infection, %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3B343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0C198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FBD2A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898AD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5E2F6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E775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C6985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8CA16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C41B3" w:rsidRPr="00E35182" w14:paraId="3B71510B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32ABB49A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41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>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003C3E3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22C1F7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1BF333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F1D25F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C4746A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56E7CA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AB1533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FD2F79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C41B3" w:rsidRPr="00E35182" w14:paraId="3E88CE7E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053EF023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A8F19B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EDAB21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6EED4B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362C7A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2F91DF0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A25101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AE71D5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F5C99E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6C41B3" w:rsidRPr="00E35182" w14:paraId="168C8076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21668B9F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607100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7FFB2E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77EAB8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186ED3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04790B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488146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3845FC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85C433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C41B3" w:rsidRPr="00E35182" w14:paraId="619D124E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2728E7AA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74C327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1389A3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380A5B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9623BD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689D8EB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F7857B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6C92C5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EB7F0C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C41B3" w:rsidRPr="00E35182" w14:paraId="09C31198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61D4188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20BD8C8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2C49AD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75F43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727ADD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844D75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404F97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DE34F8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46ECD3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6C41B3" w:rsidRPr="006C41B3" w14:paraId="186CAA8B" w14:textId="77777777" w:rsidTr="00631B37">
        <w:trPr>
          <w:trHeight w:val="180"/>
        </w:trPr>
        <w:tc>
          <w:tcPr>
            <w:tcW w:w="3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6B58F" w14:textId="77777777" w:rsidR="006C41B3" w:rsidRPr="006C41B3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41B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After the first severe infection, %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FF16A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D2768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D8798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77849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E467C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2E534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FD3C8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C7BF8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C41B3" w:rsidRPr="00E35182" w14:paraId="3CC7E862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1BD75AFC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41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>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2FCA29C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9B15B8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412537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E19DAD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0EC802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BFD5EA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2257B6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2FBB12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41B3" w:rsidRPr="00E35182" w14:paraId="36049EC7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5C2ABF75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EFFCCC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65F25D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B3B6A3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166BA4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D0486F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1BA776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983F48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647A7F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C41B3" w:rsidRPr="00E35182" w14:paraId="69BF74ED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6A4C1A86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04A2658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51E375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33D3CF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F5903C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4F2FC0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8BA7F0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5A78F5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83238F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C41B3" w:rsidRPr="00E35182" w14:paraId="523FD696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70F5A034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A0FF19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0B4DE4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5C096F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86BA8A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4531768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59D799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54EF13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089D1B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6C41B3" w:rsidRPr="00E35182" w14:paraId="5704C5DA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828A8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CB20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5F609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C5BA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62D0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B3BD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2909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1347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683A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6C41B3" w:rsidRPr="006C41B3" w14:paraId="270FB585" w14:textId="77777777" w:rsidTr="00631B37">
        <w:trPr>
          <w:trHeight w:val="180"/>
        </w:trPr>
        <w:tc>
          <w:tcPr>
            <w:tcW w:w="3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71A87" w14:textId="77777777" w:rsidR="006C41B3" w:rsidRPr="006C41B3" w:rsidRDefault="006C41B3" w:rsidP="00631B37">
            <w:pPr>
              <w:autoSpaceDE w:val="0"/>
              <w:autoSpaceDN w:val="0"/>
              <w:adjustRightInd w:val="0"/>
              <w:spacing w:line="160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41B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After 2 or more severe infections, %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1A12F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15087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B3DAF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A38F7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84621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73722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AD057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79443" w14:textId="77777777" w:rsidR="006C41B3" w:rsidRPr="006C41B3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C41B3" w:rsidRPr="00E35182" w14:paraId="61929F58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20B36771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C41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>No prophylactic treatment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1D940F6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41FA27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CA92E23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15BCC4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19B9B32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41A27A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A6FCE4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E49D58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C41B3" w:rsidRPr="00E35182" w14:paraId="473948B2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50F7EF59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Antibiotics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2A6174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8D6DDFF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60F611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70DA1CD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1051082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A573FA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032411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2F7CB2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C41B3" w:rsidRPr="00E35182" w14:paraId="7814942A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7BA6B0F9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Both antibiotics and Ig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4E03844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8DB73A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5EFA2A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540DA16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73FB2E8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6357F5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D61DA6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E059AE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C41B3" w:rsidRPr="00E35182" w14:paraId="221C9AE3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</w:tcPr>
          <w:p w14:paraId="4884FFF3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only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15BEE50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ED22F2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067DEE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BE042A7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2569D39E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7E80AC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BF30901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5AD3D7C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C41B3" w:rsidRPr="00E35182" w14:paraId="12580694" w14:textId="77777777" w:rsidTr="00631B37">
        <w:trPr>
          <w:trHeight w:val="180"/>
        </w:trPr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EABF7" w14:textId="77777777" w:rsidR="006C41B3" w:rsidRPr="00E35182" w:rsidRDefault="006C41B3" w:rsidP="00631B37">
            <w:pPr>
              <w:spacing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35182">
              <w:rPr>
                <w:rFonts w:ascii="Times New Roman" w:hAnsi="Times New Roman" w:cs="Times New Roman"/>
                <w:sz w:val="20"/>
                <w:szCs w:val="20"/>
              </w:rPr>
              <w:t xml:space="preserve">  Ig total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7F0B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B132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A4AC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3BA6B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3539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AB4F5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CBA1A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C3988" w14:textId="77777777" w:rsidR="006C41B3" w:rsidRPr="00E35182" w:rsidRDefault="006C41B3" w:rsidP="00631B37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</w:tbl>
    <w:p w14:paraId="56010C05" w14:textId="77777777" w:rsidR="006C41B3" w:rsidRPr="00583433" w:rsidRDefault="006C41B3" w:rsidP="006C41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583433">
        <w:rPr>
          <w:rFonts w:ascii="Times New Roman" w:hAnsi="Times New Roman" w:cs="Times New Roman"/>
          <w:sz w:val="20"/>
          <w:szCs w:val="20"/>
          <w:lang w:val="en-US"/>
        </w:rPr>
        <w:t>Ig, immunoglobulin.</w:t>
      </w:r>
    </w:p>
    <w:p w14:paraId="6B4F946C" w14:textId="3638988A" w:rsidR="006C41B3" w:rsidRPr="00583433" w:rsidRDefault="006C41B3">
      <w:pPr>
        <w:rPr>
          <w:rFonts w:ascii="Times New Roman" w:hAnsi="Times New Roman" w:cs="Times New Roman"/>
          <w:b/>
          <w:lang w:val="en-US"/>
        </w:rPr>
      </w:pPr>
    </w:p>
    <w:p w14:paraId="3440AD17" w14:textId="303D25B8" w:rsidR="006C41B3" w:rsidRPr="00583433" w:rsidRDefault="006C41B3">
      <w:pPr>
        <w:rPr>
          <w:rFonts w:ascii="Times New Roman" w:hAnsi="Times New Roman" w:cs="Times New Roman"/>
          <w:b/>
          <w:lang w:val="en-US"/>
        </w:rPr>
      </w:pPr>
    </w:p>
    <w:p w14:paraId="7B03145B" w14:textId="34A8A76E" w:rsidR="0072037E" w:rsidRPr="00583433" w:rsidRDefault="0072037E" w:rsidP="00720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83433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Table </w:t>
      </w:r>
      <w:r w:rsidR="00583433">
        <w:rPr>
          <w:rFonts w:ascii="Times New Roman" w:hAnsi="Times New Roman" w:cs="Times New Roman"/>
          <w:b/>
          <w:sz w:val="20"/>
          <w:szCs w:val="20"/>
          <w:lang w:val="en-US"/>
        </w:rPr>
        <w:t>S2</w:t>
      </w:r>
      <w:bookmarkStart w:id="0" w:name="_GoBack"/>
      <w:bookmarkEnd w:id="0"/>
      <w:r w:rsidRPr="00583433">
        <w:rPr>
          <w:rFonts w:ascii="Times New Roman" w:hAnsi="Times New Roman" w:cs="Times New Roman"/>
          <w:b/>
          <w:sz w:val="20"/>
          <w:szCs w:val="20"/>
          <w:lang w:val="en-US"/>
        </w:rPr>
        <w:t>. Duration of IgG therapy in patients without HSCT</w:t>
      </w:r>
    </w:p>
    <w:p w14:paraId="4030EB75" w14:textId="77777777" w:rsidR="0072037E" w:rsidRPr="00583433" w:rsidRDefault="0072037E" w:rsidP="00720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8343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tbl>
      <w:tblPr>
        <w:tblStyle w:val="TableGrid"/>
        <w:tblW w:w="14288" w:type="dxa"/>
        <w:tblLook w:val="04A0" w:firstRow="1" w:lastRow="0" w:firstColumn="1" w:lastColumn="0" w:noHBand="0" w:noVBand="1"/>
      </w:tblPr>
      <w:tblGrid>
        <w:gridCol w:w="3689"/>
        <w:gridCol w:w="1324"/>
        <w:gridCol w:w="1325"/>
        <w:gridCol w:w="1325"/>
        <w:gridCol w:w="1325"/>
        <w:gridCol w:w="1325"/>
        <w:gridCol w:w="1325"/>
        <w:gridCol w:w="1325"/>
        <w:gridCol w:w="1325"/>
      </w:tblGrid>
      <w:tr w:rsidR="0072037E" w:rsidRPr="005C71A7" w14:paraId="6B468E28" w14:textId="77777777" w:rsidTr="00777CDF">
        <w:trPr>
          <w:trHeight w:val="233"/>
        </w:trPr>
        <w:tc>
          <w:tcPr>
            <w:tcW w:w="3689" w:type="dxa"/>
            <w:tcBorders>
              <w:left w:val="nil"/>
              <w:right w:val="nil"/>
            </w:tcBorders>
          </w:tcPr>
          <w:p w14:paraId="2FC5BFD8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Parameter</w:t>
            </w:r>
          </w:p>
        </w:tc>
        <w:tc>
          <w:tcPr>
            <w:tcW w:w="1324" w:type="dxa"/>
            <w:tcBorders>
              <w:left w:val="nil"/>
              <w:bottom w:val="single" w:sz="4" w:space="0" w:color="auto"/>
              <w:right w:val="nil"/>
            </w:tcBorders>
          </w:tcPr>
          <w:p w14:paraId="505DA13A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32FF0D28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France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7DA87E43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Germany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4400BC29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Italy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6B3F596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Spain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7856469E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UK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20E0193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USA</w:t>
            </w:r>
          </w:p>
        </w:tc>
        <w:tc>
          <w:tcPr>
            <w:tcW w:w="1325" w:type="dxa"/>
            <w:tcBorders>
              <w:left w:val="nil"/>
              <w:right w:val="nil"/>
            </w:tcBorders>
          </w:tcPr>
          <w:p w14:paraId="5033B8D4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Pooled</w:t>
            </w:r>
          </w:p>
        </w:tc>
      </w:tr>
      <w:tr w:rsidR="0072037E" w:rsidRPr="005C71A7" w14:paraId="68C42EA5" w14:textId="77777777" w:rsidTr="00777CDF">
        <w:trPr>
          <w:trHeight w:val="249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</w:tcPr>
          <w:p w14:paraId="0CC87903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CLL, 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1D731E6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37A1F4C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5B398224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484280DC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3A56535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CC7D4CC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393B65A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36B8C0A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</w:tr>
      <w:tr w:rsidR="0072037E" w:rsidRPr="005C71A7" w14:paraId="37FED2F6" w14:textId="77777777" w:rsidTr="00777CDF">
        <w:trPr>
          <w:trHeight w:val="233"/>
        </w:trPr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E5791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     Mean (range), months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3787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13 (2-60)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93ECA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(3-60)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BA91E3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13 (2-48)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BAEB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7 (1-24)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BA3D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(3-48)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9296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17 (2-48)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B6140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(2-50)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2B58EA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(1-60)</w:t>
            </w:r>
          </w:p>
        </w:tc>
      </w:tr>
      <w:tr w:rsidR="0072037E" w:rsidRPr="005C71A7" w14:paraId="673ADE71" w14:textId="77777777" w:rsidTr="00777CDF">
        <w:trPr>
          <w:trHeight w:val="249"/>
        </w:trPr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00BEC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MM, n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62D6F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C6D9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E76A2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9EBC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83E91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4F66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D89F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2733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72037E" w:rsidRPr="005C71A7" w14:paraId="3BF94804" w14:textId="77777777" w:rsidTr="00777CDF">
        <w:trPr>
          <w:trHeight w:val="249"/>
        </w:trPr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4909B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     Mean (range), months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DC784F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11 (3-36)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014B0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(3-60)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814C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(2-48)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B26E4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6 (1-24)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FA9F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(3-24)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8E20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14 (1-48)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39981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(2-50)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4D2D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(1-60)</w:t>
            </w:r>
          </w:p>
        </w:tc>
      </w:tr>
      <w:tr w:rsidR="0072037E" w:rsidRPr="005C71A7" w14:paraId="02891B56" w14:textId="77777777" w:rsidTr="00777CDF">
        <w:trPr>
          <w:trHeight w:val="233"/>
        </w:trPr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C86FC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NHL, n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360F7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BC16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F51E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646EE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BF9C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AB8B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D016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B737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</w:tr>
      <w:tr w:rsidR="0072037E" w:rsidRPr="005C71A7" w14:paraId="63248996" w14:textId="77777777" w:rsidTr="00777CDF">
        <w:trPr>
          <w:trHeight w:val="249"/>
        </w:trPr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A6C7B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     Mean (range), months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1D9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11 (3-24)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22DF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(3-60)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9FED3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11 (2-48)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1B0E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7 (1-24)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70D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9 (3-15)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F4598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(1-48)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DAF5C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9 (2-50)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D3FC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(1-60)</w:t>
            </w:r>
          </w:p>
        </w:tc>
      </w:tr>
      <w:tr w:rsidR="0072037E" w:rsidRPr="005C71A7" w14:paraId="626C8E6D" w14:textId="77777777" w:rsidTr="00777CDF">
        <w:trPr>
          <w:trHeight w:val="233"/>
        </w:trPr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F2699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Other lymphoproliferative disorders, n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86CA9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D6842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5962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187A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DF701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E252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C0820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0B780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72037E" w:rsidRPr="005C71A7" w14:paraId="5D37E06D" w14:textId="77777777" w:rsidTr="00777CDF">
        <w:trPr>
          <w:trHeight w:val="249"/>
        </w:trPr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A0DF22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     Mean (range), months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D1F01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15 (3-60)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BB2262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12 (2-60)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2EC3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13 (2-48)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C889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6 (1-24)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0F2CE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(2-56)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F9C87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(2-24)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4E31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8 (2-18)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A14AB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10 (1-60)</w:t>
            </w:r>
          </w:p>
        </w:tc>
      </w:tr>
      <w:tr w:rsidR="0072037E" w:rsidRPr="005C71A7" w14:paraId="1627856F" w14:textId="77777777" w:rsidTr="00777CDF">
        <w:trPr>
          <w:trHeight w:val="233"/>
        </w:trPr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99C8D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Total, n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796BA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E3EAE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75C45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BB2B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3BC51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C653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3B723" w14:textId="77777777" w:rsidR="0072037E" w:rsidRPr="005C71A7" w:rsidDel="00BB133B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5908F" w14:textId="77777777" w:rsidR="0072037E" w:rsidRPr="005C71A7" w:rsidDel="00BB133B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</w:tr>
      <w:tr w:rsidR="0072037E" w:rsidRPr="005C71A7" w14:paraId="09C11C30" w14:textId="77777777" w:rsidTr="00777CDF">
        <w:trPr>
          <w:trHeight w:val="249"/>
        </w:trPr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6B1BE" w14:textId="77777777" w:rsidR="0072037E" w:rsidRPr="005C71A7" w:rsidRDefault="0072037E" w:rsidP="00777CDF">
            <w:pPr>
              <w:spacing w:line="20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b/>
                <w:sz w:val="20"/>
                <w:szCs w:val="20"/>
              </w:rPr>
              <w:t>Mean, months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D8544" w14:textId="77777777" w:rsidR="0072037E" w:rsidRPr="00972E04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E04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E40D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B633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9CAF0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B1522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0678D1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5BDFF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6B1D6" w14:textId="77777777" w:rsidR="0072037E" w:rsidRPr="005C71A7" w:rsidRDefault="0072037E" w:rsidP="00777CDF">
            <w:pPr>
              <w:spacing w:line="20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1A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</w:tr>
    </w:tbl>
    <w:p w14:paraId="50630ED1" w14:textId="77777777" w:rsidR="0072037E" w:rsidRPr="005C71A7" w:rsidRDefault="0072037E" w:rsidP="0072037E">
      <w:pPr>
        <w:rPr>
          <w:rFonts w:ascii="Times New Roman" w:hAnsi="Times New Roman" w:cs="Times New Roman"/>
          <w:sz w:val="20"/>
          <w:szCs w:val="20"/>
        </w:rPr>
      </w:pPr>
      <w:r w:rsidRPr="005C71A7">
        <w:rPr>
          <w:rFonts w:ascii="Times New Roman" w:hAnsi="Times New Roman" w:cs="Times New Roman"/>
          <w:sz w:val="20"/>
          <w:szCs w:val="20"/>
        </w:rPr>
        <w:t>n, number of respondents</w:t>
      </w:r>
    </w:p>
    <w:p w14:paraId="34DCDFEE" w14:textId="1887905E" w:rsidR="006C41B3" w:rsidRDefault="006C41B3">
      <w:pPr>
        <w:rPr>
          <w:rFonts w:ascii="Times New Roman" w:hAnsi="Times New Roman" w:cs="Times New Roman"/>
          <w:b/>
        </w:rPr>
      </w:pPr>
    </w:p>
    <w:p w14:paraId="23BA3700" w14:textId="77777777" w:rsidR="006C41B3" w:rsidRPr="006C41B3" w:rsidRDefault="006C41B3">
      <w:pPr>
        <w:rPr>
          <w:rFonts w:ascii="Times New Roman" w:hAnsi="Times New Roman" w:cs="Times New Roman"/>
          <w:b/>
        </w:rPr>
      </w:pPr>
    </w:p>
    <w:sectPr w:rsidR="006C41B3" w:rsidRPr="006C41B3" w:rsidSect="006C41B3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1B3"/>
    <w:rsid w:val="00583433"/>
    <w:rsid w:val="006C41B3"/>
    <w:rsid w:val="0072037E"/>
    <w:rsid w:val="00E2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A83197"/>
  <w15:chartTrackingRefBased/>
  <w15:docId w15:val="{401208DF-9A71-467A-8B6D-DE35EA22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C41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41B3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1B3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6C4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4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Kirsten</dc:creator>
  <cp:keywords/>
  <dc:description/>
  <cp:lastModifiedBy>marie.kirsten@NSPM.COM</cp:lastModifiedBy>
  <cp:revision>4</cp:revision>
  <dcterms:created xsi:type="dcterms:W3CDTF">2018-12-17T16:04:00Z</dcterms:created>
  <dcterms:modified xsi:type="dcterms:W3CDTF">2019-02-11T15:14:00Z</dcterms:modified>
</cp:coreProperties>
</file>