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56271B" w14:textId="77777777" w:rsidR="005762AF" w:rsidRPr="005453A9" w:rsidRDefault="005762AF" w:rsidP="005762AF">
      <w:pPr>
        <w:spacing w:line="360" w:lineRule="auto"/>
        <w:jc w:val="both"/>
        <w:rPr>
          <w:rFonts w:ascii="Arial" w:hAnsi="Arial" w:cs="Arial"/>
          <w:b/>
        </w:rPr>
      </w:pPr>
      <w:r w:rsidRPr="005453A9">
        <w:rPr>
          <w:rFonts w:ascii="Arial" w:hAnsi="Arial" w:cs="Arial"/>
          <w:b/>
        </w:rPr>
        <w:t>Supplemental Material and Methods</w:t>
      </w:r>
    </w:p>
    <w:p w14:paraId="3226F334" w14:textId="77777777" w:rsidR="005762AF" w:rsidRPr="005453A9" w:rsidRDefault="005762AF" w:rsidP="005762AF">
      <w:pPr>
        <w:spacing w:line="360" w:lineRule="auto"/>
        <w:jc w:val="both"/>
        <w:rPr>
          <w:rFonts w:ascii="Arial" w:hAnsi="Arial" w:cs="Arial"/>
          <w:b/>
        </w:rPr>
      </w:pPr>
    </w:p>
    <w:p w14:paraId="1B4CD4CE" w14:textId="77777777" w:rsidR="005762AF" w:rsidRPr="005453A9" w:rsidRDefault="005762AF" w:rsidP="005762AF">
      <w:pPr>
        <w:spacing w:line="360" w:lineRule="auto"/>
        <w:jc w:val="both"/>
        <w:rPr>
          <w:rFonts w:ascii="Arial" w:hAnsi="Arial" w:cs="Arial"/>
          <w:b/>
        </w:rPr>
      </w:pPr>
      <w:r w:rsidRPr="005453A9">
        <w:rPr>
          <w:rFonts w:ascii="Arial" w:hAnsi="Arial" w:cs="Arial"/>
          <w:b/>
        </w:rPr>
        <w:t>Immunohistochemistry</w:t>
      </w:r>
    </w:p>
    <w:p w14:paraId="6D8C9E2D" w14:textId="77777777" w:rsidR="005762AF" w:rsidRPr="005453A9" w:rsidRDefault="005762AF" w:rsidP="005762AF">
      <w:pPr>
        <w:spacing w:line="360" w:lineRule="auto"/>
        <w:jc w:val="both"/>
        <w:rPr>
          <w:rFonts w:ascii="Arial" w:hAnsi="Arial" w:cs="Arial"/>
          <w:bCs/>
        </w:rPr>
      </w:pPr>
      <w:r w:rsidRPr="005453A9">
        <w:rPr>
          <w:rFonts w:ascii="Arial" w:hAnsi="Arial" w:cs="Arial"/>
        </w:rPr>
        <w:t xml:space="preserve">Immunohistochemistry was performed on cells fixed in 4% paraformaldehyde for 10 min, or on 12 μm cryosections of tissues fixed in Zamboni’s fixative for 20 min. For staining of Pax7, sections were incubated in Antigen Unmasking Solution buffer (Vector Laboratories, Burlingame, USA) for 20 min at 80°C. </w:t>
      </w:r>
      <w:r w:rsidRPr="005453A9">
        <w:rPr>
          <w:rFonts w:ascii="Arial" w:hAnsi="Arial" w:cs="Arial"/>
          <w:bCs/>
        </w:rPr>
        <w:t xml:space="preserve">BrdU staining was performed on cryosections incubated in 1M HCl for 15 min at 37°C. </w:t>
      </w:r>
      <w:r w:rsidRPr="005453A9">
        <w:rPr>
          <w:rFonts w:ascii="Arial" w:hAnsi="Arial" w:cs="Arial"/>
        </w:rPr>
        <w:t xml:space="preserve">Antibodies used are listed </w:t>
      </w:r>
      <w:r w:rsidRPr="005453A9">
        <w:rPr>
          <w:rFonts w:ascii="Arial" w:hAnsi="Arial" w:cs="Arial"/>
          <w:bCs/>
        </w:rPr>
        <w:t xml:space="preserve">in </w:t>
      </w:r>
      <w:r w:rsidRPr="005453A9">
        <w:rPr>
          <w:rFonts w:ascii="Arial" w:hAnsi="Arial" w:cs="Arial"/>
        </w:rPr>
        <w:t xml:space="preserve">Supplemental </w:t>
      </w:r>
      <w:r w:rsidRPr="005453A9">
        <w:rPr>
          <w:rFonts w:ascii="Arial" w:hAnsi="Arial" w:cs="Arial"/>
          <w:bCs/>
        </w:rPr>
        <w:t xml:space="preserve">Table 1. TUNEL stain was performed using </w:t>
      </w:r>
      <w:r w:rsidRPr="005453A9">
        <w:rPr>
          <w:rFonts w:ascii="Arial" w:hAnsi="Arial" w:cs="Arial"/>
          <w:bCs/>
          <w:i/>
        </w:rPr>
        <w:t>In Situ</w:t>
      </w:r>
      <w:r w:rsidRPr="005453A9">
        <w:rPr>
          <w:rFonts w:ascii="Arial" w:hAnsi="Arial" w:cs="Arial"/>
          <w:bCs/>
        </w:rPr>
        <w:t xml:space="preserve"> Cell Death Detection Kit following the manufacture’s instructions (Roche, Switzerland).</w:t>
      </w:r>
    </w:p>
    <w:p w14:paraId="469D1F28" w14:textId="0AC5BB2A" w:rsidR="005762AF" w:rsidRPr="005453A9" w:rsidRDefault="005762AF" w:rsidP="005762AF">
      <w:pPr>
        <w:spacing w:line="360" w:lineRule="auto"/>
        <w:jc w:val="both"/>
        <w:rPr>
          <w:rFonts w:ascii="Arial" w:hAnsi="Arial" w:cs="Arial"/>
        </w:rPr>
      </w:pPr>
      <w:r w:rsidRPr="005453A9">
        <w:rPr>
          <w:rFonts w:ascii="Arial" w:hAnsi="Arial" w:cs="Arial"/>
          <w:szCs w:val="24"/>
          <w:lang w:eastAsia="ja-JP"/>
        </w:rPr>
        <w:t xml:space="preserve">FACS isolated </w:t>
      </w:r>
      <w:r w:rsidRPr="005453A9">
        <w:rPr>
          <w:rFonts w:ascii="Arial" w:hAnsi="Arial" w:cs="Arial"/>
        </w:rPr>
        <w:t xml:space="preserve">muscle stem </w:t>
      </w:r>
      <w:r w:rsidRPr="005453A9">
        <w:rPr>
          <w:rFonts w:ascii="Arial" w:hAnsi="Arial" w:cs="Arial"/>
          <w:szCs w:val="24"/>
          <w:lang w:eastAsia="ja-JP"/>
        </w:rPr>
        <w:t xml:space="preserve">cells from postnatal mice were plated at high density on matrigel-coated chamber slides and cultured for 2 days in growth medium. After fixation, co-staining was performed with antibodies against Hes1, MyoD, MyoG, BrdU, pH3, Ki67, p21 or p57. DAPI was used as a counterstain. CellProfiler software </w:t>
      </w:r>
      <w:r w:rsidRPr="005453A9">
        <w:rPr>
          <w:rFonts w:ascii="Arial" w:hAnsi="Arial" w:cs="Arial"/>
          <w:szCs w:val="24"/>
          <w:lang w:eastAsia="ja-JP"/>
        </w:rPr>
        <w:fldChar w:fldCharType="begin"/>
      </w:r>
      <w:r w:rsidRPr="005453A9">
        <w:rPr>
          <w:rFonts w:ascii="Arial" w:hAnsi="Arial" w:cs="Arial"/>
          <w:szCs w:val="24"/>
          <w:lang w:eastAsia="ja-JP"/>
        </w:rPr>
        <w:instrText xml:space="preserve"> ADDIN EN.CITE &lt;EndNote&gt;&lt;Cite&gt;&lt;Author&gt;Carpenter&lt;/Author&gt;&lt;Year&gt;2006&lt;/Year&gt;&lt;RecNum&gt;629&lt;/RecNum&gt;&lt;DisplayText&gt;(Carpenter et al. 2006)&lt;/DisplayText&gt;&lt;record&gt;&lt;rec-number&gt;629&lt;/rec-number&gt;&lt;foreign-keys&gt;&lt;key app="EN" db-id="5v2zazzsqpsx0servp7xsvsl5atw2pe0z0v9" timestamp="1513166486"&gt;629&lt;/key&gt;&lt;/foreign-keys&gt;&lt;ref-type name="Journal Article"&gt;17&lt;/ref-type&gt;&lt;contributors&gt;&lt;authors&gt;&lt;author&gt;Carpenter, A. E.&lt;/author&gt;&lt;author&gt;Jones, T. R.&lt;/author&gt;&lt;author&gt;Lamprecht, M. R.&lt;/author&gt;&lt;author&gt;Clarke, C.&lt;/author&gt;&lt;author&gt;Kang, I. H.&lt;/author&gt;&lt;author&gt;Friman, O.&lt;/author&gt;&lt;author&gt;Guertin, D. A.&lt;/author&gt;&lt;author&gt;Chang, J. H.&lt;/author&gt;&lt;author&gt;Lindquist, R. A.&lt;/author&gt;&lt;author&gt;Moffat, J.&lt;/author&gt;&lt;author&gt;Golland, P.&lt;/author&gt;&lt;author&gt;Sabatini, D. M.&lt;/author&gt;&lt;/authors&gt;&lt;/contributors&gt;&lt;auth-address&gt;Whitehead Institute for Biomedical Research, Cambridge, MA 02142, USA.&lt;/auth-address&gt;&lt;titles&gt;&lt;title&gt;CellProfiler: image analysis software for identifying and quantifying cell phenotypes&lt;/title&gt;&lt;secondary-title&gt;Genome Biol&lt;/secondary-title&gt;&lt;/titles&gt;&lt;periodical&gt;&lt;full-title&gt;Genome Biol&lt;/full-title&gt;&lt;/periodical&gt;&lt;pages&gt;R100&lt;/pages&gt;&lt;volume&gt;7&lt;/volume&gt;&lt;number&gt;10&lt;/number&gt;&lt;keywords&gt;&lt;keyword&gt;Dose-Response Relationship, Drug&lt;/keyword&gt;&lt;keyword&gt;*Gene Expression Profiling&lt;/keyword&gt;&lt;keyword&gt;Image Processing, Computer-Assisted&lt;/keyword&gt;&lt;keyword&gt;Models, Genetic&lt;/keyword&gt;&lt;keyword&gt;*Mutation&lt;/keyword&gt;&lt;keyword&gt;Phenotype&lt;/keyword&gt;&lt;keyword&gt;Reproducibility of Results&lt;/keyword&gt;&lt;keyword&gt;Software&lt;/keyword&gt;&lt;/keywords&gt;&lt;dates&gt;&lt;year&gt;2006&lt;/year&gt;&lt;/dates&gt;&lt;isbn&gt;1474-760X (Electronic)&amp;#xD;1474-7596 (Linking)&lt;/isbn&gt;&lt;accession-num&gt;17076895&lt;/accession-num&gt;&lt;urls&gt;&lt;related-urls&gt;&lt;url&gt;http://www.ncbi.nlm.nih.gov/pubmed/17076895&lt;/url&gt;&lt;/related-urls&gt;&lt;/urls&gt;&lt;custom2&gt;PMC1794559&lt;/custom2&gt;&lt;electronic-resource-num&gt;10.1186/gb-2006-7-10-r100&lt;/electronic-resource-num&gt;&lt;/record&gt;&lt;/Cite&gt;&lt;/EndNote&gt;</w:instrText>
      </w:r>
      <w:r w:rsidRPr="005453A9">
        <w:rPr>
          <w:rFonts w:ascii="Arial" w:hAnsi="Arial" w:cs="Arial"/>
          <w:szCs w:val="24"/>
          <w:lang w:eastAsia="ja-JP"/>
        </w:rPr>
        <w:fldChar w:fldCharType="separate"/>
      </w:r>
      <w:r w:rsidRPr="005453A9">
        <w:rPr>
          <w:rFonts w:ascii="Arial" w:hAnsi="Arial" w:cs="Arial"/>
          <w:noProof/>
          <w:szCs w:val="24"/>
          <w:lang w:eastAsia="ja-JP"/>
        </w:rPr>
        <w:t>(Carpenter et al. 2006)</w:t>
      </w:r>
      <w:r w:rsidRPr="005453A9">
        <w:rPr>
          <w:rFonts w:ascii="Arial" w:hAnsi="Arial" w:cs="Arial"/>
          <w:szCs w:val="24"/>
          <w:lang w:eastAsia="ja-JP"/>
        </w:rPr>
        <w:fldChar w:fldCharType="end"/>
      </w:r>
      <w:r w:rsidRPr="005453A9">
        <w:rPr>
          <w:rFonts w:ascii="Arial" w:hAnsi="Arial" w:cs="Arial"/>
          <w:szCs w:val="24"/>
          <w:lang w:eastAsia="ja-JP"/>
        </w:rPr>
        <w:t xml:space="preserve"> was used to detect all DAPI positive nuclei on confocal images and to measure protein expression levels in the nuclei. The average level of BrdU, pH3, Ki67, p21 or p57 signals was calculated in cells that were either positive for Hes1, MyoD or MyoG protein or that were negative for these proteins (n= 3,000-5,000 cells). Subsequently, a fold change was calculated by comparing the average BrdU, pH3, Ki67, p21 or p57 signals in cells positive or negative for Hes1, MyoD or MyoG. </w:t>
      </w:r>
      <w:r w:rsidRPr="005453A9">
        <w:rPr>
          <w:rFonts w:ascii="Arial" w:hAnsi="Arial" w:cs="Arial"/>
        </w:rPr>
        <w:t xml:space="preserve">For </w:t>
      </w:r>
      <w:r w:rsidRPr="005453A9">
        <w:rPr>
          <w:rFonts w:ascii="Arial" w:hAnsi="Arial" w:cs="Arial"/>
          <w:i/>
        </w:rPr>
        <w:t>in vivo</w:t>
      </w:r>
      <w:r w:rsidRPr="005453A9">
        <w:rPr>
          <w:rFonts w:ascii="Arial" w:hAnsi="Arial" w:cs="Arial"/>
        </w:rPr>
        <w:t xml:space="preserve"> measurement of proliferation, 50 µg </w:t>
      </w:r>
      <w:r w:rsidR="007E3255" w:rsidRPr="005453A9">
        <w:rPr>
          <w:rFonts w:ascii="Arial" w:hAnsi="Arial" w:cs="Arial"/>
        </w:rPr>
        <w:t xml:space="preserve">EdU </w:t>
      </w:r>
      <w:r w:rsidRPr="005453A9">
        <w:rPr>
          <w:rFonts w:ascii="Arial" w:hAnsi="Arial" w:cs="Arial"/>
        </w:rPr>
        <w:t>per g bodyweight (</w:t>
      </w:r>
      <w:r w:rsidR="00802DE4" w:rsidRPr="005453A9">
        <w:rPr>
          <w:rFonts w:ascii="Arial" w:hAnsi="Arial" w:cs="Arial"/>
        </w:rPr>
        <w:t>Santa Cruz</w:t>
      </w:r>
      <w:r w:rsidRPr="005453A9">
        <w:rPr>
          <w:rFonts w:ascii="Arial" w:hAnsi="Arial" w:cs="Arial"/>
        </w:rPr>
        <w:t xml:space="preserve">, </w:t>
      </w:r>
      <w:r w:rsidR="00802DE4" w:rsidRPr="005453A9">
        <w:rPr>
          <w:rFonts w:ascii="Arial" w:hAnsi="Arial" w:cs="Arial"/>
        </w:rPr>
        <w:t>USA</w:t>
      </w:r>
      <w:r w:rsidRPr="005453A9">
        <w:rPr>
          <w:rFonts w:ascii="Arial" w:hAnsi="Arial" w:cs="Arial"/>
        </w:rPr>
        <w:t>) was injected two hours before harvesting the tissue.</w:t>
      </w:r>
    </w:p>
    <w:p w14:paraId="14C11049" w14:textId="77777777" w:rsidR="005762AF" w:rsidRPr="005453A9" w:rsidRDefault="005762AF" w:rsidP="005762AF">
      <w:pPr>
        <w:spacing w:line="360" w:lineRule="auto"/>
        <w:jc w:val="both"/>
        <w:rPr>
          <w:rFonts w:ascii="Arial" w:hAnsi="Arial" w:cs="Arial"/>
          <w:szCs w:val="24"/>
          <w:lang w:eastAsia="ja-JP"/>
        </w:rPr>
      </w:pPr>
    </w:p>
    <w:p w14:paraId="4D9A7053" w14:textId="39A54D15" w:rsidR="005762AF" w:rsidRPr="005453A9" w:rsidRDefault="00E81690" w:rsidP="005762AF">
      <w:pPr>
        <w:spacing w:line="360" w:lineRule="auto"/>
        <w:jc w:val="both"/>
        <w:rPr>
          <w:rFonts w:ascii="Arial" w:hAnsi="Arial" w:cs="Arial"/>
          <w:b/>
        </w:rPr>
      </w:pPr>
      <w:r w:rsidRPr="005453A9">
        <w:rPr>
          <w:rFonts w:ascii="Arial" w:hAnsi="Arial" w:cs="Arial"/>
          <w:b/>
        </w:rPr>
        <w:t>Mouse strains, c</w:t>
      </w:r>
      <w:r w:rsidR="005762AF" w:rsidRPr="005453A9">
        <w:rPr>
          <w:rFonts w:ascii="Arial" w:hAnsi="Arial" w:cs="Arial"/>
          <w:b/>
        </w:rPr>
        <w:t xml:space="preserve">onditional mutations and muscle injury </w:t>
      </w:r>
    </w:p>
    <w:p w14:paraId="158AFB65" w14:textId="0FDB003A" w:rsidR="00E81690" w:rsidRPr="005453A9" w:rsidRDefault="00E81690" w:rsidP="005762AF">
      <w:pPr>
        <w:spacing w:line="360" w:lineRule="auto"/>
        <w:jc w:val="both"/>
        <w:rPr>
          <w:rFonts w:ascii="Arial" w:hAnsi="Arial" w:cs="Arial"/>
          <w:b/>
        </w:rPr>
      </w:pPr>
      <w:r w:rsidRPr="005453A9">
        <w:rPr>
          <w:rFonts w:ascii="Arial" w:hAnsi="Arial" w:cs="Arial"/>
        </w:rPr>
        <w:t xml:space="preserve">The </w:t>
      </w:r>
      <w:r w:rsidRPr="005453A9">
        <w:rPr>
          <w:rFonts w:ascii="Arial" w:hAnsi="Arial" w:cs="Arial"/>
          <w:i/>
        </w:rPr>
        <w:t>Hes1flox</w:t>
      </w:r>
      <w:r w:rsidRPr="005453A9">
        <w:rPr>
          <w:rFonts w:ascii="Arial" w:hAnsi="Arial" w:cs="Arial"/>
        </w:rPr>
        <w:t xml:space="preserve">, </w:t>
      </w:r>
      <w:r w:rsidRPr="005453A9">
        <w:rPr>
          <w:rFonts w:ascii="Arial" w:hAnsi="Arial" w:cs="Arial"/>
          <w:i/>
        </w:rPr>
        <w:t>Hes5</w:t>
      </w:r>
      <w:r w:rsidRPr="005453A9">
        <w:rPr>
          <w:rFonts w:ascii="Arial" w:hAnsi="Arial" w:cs="Arial"/>
        </w:rPr>
        <w:t xml:space="preserve">, </w:t>
      </w:r>
      <w:r w:rsidRPr="005453A9">
        <w:rPr>
          <w:rFonts w:ascii="Arial" w:hAnsi="Arial" w:cs="Arial"/>
          <w:i/>
        </w:rPr>
        <w:t>Hes7</w:t>
      </w:r>
      <w:r w:rsidRPr="005453A9">
        <w:rPr>
          <w:rFonts w:ascii="Arial" w:hAnsi="Arial" w:cs="Arial"/>
        </w:rPr>
        <w:t xml:space="preserve">, </w:t>
      </w:r>
      <w:r w:rsidRPr="005453A9">
        <w:rPr>
          <w:rFonts w:ascii="Arial" w:hAnsi="Arial" w:cs="Arial"/>
          <w:i/>
        </w:rPr>
        <w:t>Heyl</w:t>
      </w:r>
      <w:r w:rsidRPr="005453A9">
        <w:rPr>
          <w:rFonts w:ascii="Arial" w:hAnsi="Arial" w:cs="Arial"/>
        </w:rPr>
        <w:t xml:space="preserve">, </w:t>
      </w:r>
      <w:r w:rsidRPr="005453A9">
        <w:rPr>
          <w:rFonts w:ascii="Arial" w:hAnsi="Arial" w:cs="Arial"/>
          <w:i/>
        </w:rPr>
        <w:t>Hes1flox</w:t>
      </w:r>
      <w:r w:rsidRPr="005453A9">
        <w:rPr>
          <w:rFonts w:ascii="Arial" w:hAnsi="Arial" w:cs="Arial"/>
        </w:rPr>
        <w:t xml:space="preserve">, </w:t>
      </w:r>
      <w:r w:rsidRPr="005453A9">
        <w:rPr>
          <w:rFonts w:ascii="Arial" w:hAnsi="Arial" w:cs="Arial"/>
          <w:i/>
        </w:rPr>
        <w:t>Pax3Cre</w:t>
      </w:r>
      <w:r w:rsidRPr="005453A9">
        <w:rPr>
          <w:rFonts w:ascii="Arial" w:hAnsi="Arial" w:cs="Arial"/>
        </w:rPr>
        <w:t xml:space="preserve">, </w:t>
      </w:r>
      <w:r w:rsidRPr="005453A9">
        <w:rPr>
          <w:rFonts w:ascii="Arial" w:hAnsi="Arial" w:cs="Arial"/>
          <w:i/>
        </w:rPr>
        <w:t>Pax7CreERT2</w:t>
      </w:r>
      <w:r w:rsidRPr="005453A9">
        <w:rPr>
          <w:rFonts w:ascii="Arial" w:hAnsi="Arial" w:cs="Arial"/>
        </w:rPr>
        <w:t xml:space="preserve">, </w:t>
      </w:r>
      <w:r w:rsidRPr="005453A9">
        <w:rPr>
          <w:rFonts w:ascii="Arial" w:hAnsi="Arial" w:cs="Arial"/>
          <w:i/>
        </w:rPr>
        <w:t>Pax7nGFP</w:t>
      </w:r>
      <w:r w:rsidRPr="005453A9">
        <w:rPr>
          <w:rFonts w:ascii="Arial" w:hAnsi="Arial" w:cs="Arial"/>
        </w:rPr>
        <w:t xml:space="preserve">, </w:t>
      </w:r>
      <w:r w:rsidRPr="005453A9">
        <w:rPr>
          <w:rFonts w:ascii="Arial" w:hAnsi="Arial" w:cs="Arial"/>
          <w:i/>
        </w:rPr>
        <w:t>RosaYFP</w:t>
      </w:r>
      <w:r w:rsidRPr="005453A9">
        <w:rPr>
          <w:rFonts w:ascii="Arial" w:hAnsi="Arial" w:cs="Arial"/>
        </w:rPr>
        <w:t xml:space="preserve"> and </w:t>
      </w:r>
      <w:r w:rsidRPr="005453A9">
        <w:rPr>
          <w:rFonts w:ascii="Arial" w:hAnsi="Arial" w:cs="Arial"/>
          <w:i/>
        </w:rPr>
        <w:t>Luc2-Hes1</w:t>
      </w:r>
      <w:r w:rsidRPr="005453A9">
        <w:rPr>
          <w:rFonts w:ascii="Arial" w:hAnsi="Arial" w:cs="Arial"/>
        </w:rPr>
        <w:t xml:space="preserve"> mutant strains have been described </w:t>
      </w:r>
      <w:r w:rsidRPr="005453A9">
        <w:rPr>
          <w:rFonts w:ascii="Arial" w:hAnsi="Arial" w:cs="Arial"/>
        </w:rPr>
        <w:fldChar w:fldCharType="begin">
          <w:fldData xml:space="preserve">PEVuZE5vdGU+PENpdGU+PEF1dGhvcj5CZXNzaG88L0F1dGhvcj48WWVhcj4yMDAxPC9ZZWFyPjxS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==
</w:fldData>
        </w:fldChar>
      </w:r>
      <w:r w:rsidRPr="005453A9">
        <w:rPr>
          <w:rFonts w:ascii="Arial" w:hAnsi="Arial" w:cs="Arial"/>
        </w:rPr>
        <w:instrText xml:space="preserve"> ADDIN EN.CITE </w:instrText>
      </w:r>
      <w:r w:rsidRPr="005453A9">
        <w:rPr>
          <w:rFonts w:ascii="Arial" w:hAnsi="Arial" w:cs="Arial"/>
        </w:rPr>
        <w:fldChar w:fldCharType="begin">
          <w:fldData xml:space="preserve">PEVuZE5vdGU+PENpdGU+PEF1dGhvcj5CZXNzaG88L0F1dGhvcj48WWVhcj4yMDAxPC9ZZWFyPjxS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==
</w:fldData>
        </w:fldChar>
      </w:r>
      <w:r w:rsidRPr="005453A9">
        <w:rPr>
          <w:rFonts w:ascii="Arial" w:hAnsi="Arial" w:cs="Arial"/>
        </w:rPr>
        <w:instrText xml:space="preserve"> ADDIN EN.CITE.DATA </w:instrText>
      </w:r>
      <w:r w:rsidRPr="005453A9">
        <w:rPr>
          <w:rFonts w:ascii="Arial" w:hAnsi="Arial" w:cs="Arial"/>
        </w:rPr>
      </w:r>
      <w:r w:rsidRPr="005453A9">
        <w:rPr>
          <w:rFonts w:ascii="Arial" w:hAnsi="Arial" w:cs="Arial"/>
        </w:rPr>
        <w:fldChar w:fldCharType="end"/>
      </w:r>
      <w:r w:rsidRPr="005453A9">
        <w:rPr>
          <w:rFonts w:ascii="Arial" w:hAnsi="Arial" w:cs="Arial"/>
        </w:rPr>
      </w:r>
      <w:r w:rsidRPr="005453A9">
        <w:rPr>
          <w:rFonts w:ascii="Arial" w:hAnsi="Arial" w:cs="Arial"/>
        </w:rPr>
        <w:fldChar w:fldCharType="separate"/>
      </w:r>
      <w:r w:rsidRPr="005453A9">
        <w:rPr>
          <w:rFonts w:ascii="Arial" w:hAnsi="Arial" w:cs="Arial"/>
          <w:noProof/>
        </w:rPr>
        <w:t>(Ohtsuka et al. 1999; Bessho et al. 2001; Srinivas et al. 2001; Fischer et al. 2004; Fischer and Gessler 2007; Wendorff et al. 2010; McMaster et al. 2011; Murphy et al. 2011; Rocheteau et al. 2012; Imayoshi et al. 2013)</w:t>
      </w:r>
      <w:r w:rsidRPr="005453A9">
        <w:rPr>
          <w:rFonts w:ascii="Arial" w:hAnsi="Arial" w:cs="Arial"/>
        </w:rPr>
        <w:fldChar w:fldCharType="end"/>
      </w:r>
      <w:r w:rsidRPr="005453A9">
        <w:rPr>
          <w:rFonts w:ascii="Arial" w:hAnsi="Arial" w:cs="Arial"/>
        </w:rPr>
        <w:t>.</w:t>
      </w:r>
    </w:p>
    <w:p w14:paraId="38D3F5A5" w14:textId="019DF468" w:rsidR="005762AF" w:rsidRPr="005453A9" w:rsidRDefault="005762AF" w:rsidP="005762AF">
      <w:pPr>
        <w:spacing w:line="360" w:lineRule="auto"/>
        <w:jc w:val="both"/>
        <w:rPr>
          <w:rFonts w:ascii="Arial" w:hAnsi="Arial" w:cs="Arial"/>
          <w:szCs w:val="24"/>
          <w:lang w:eastAsia="ja-JP"/>
        </w:rPr>
      </w:pPr>
      <w:r w:rsidRPr="005453A9">
        <w:rPr>
          <w:rFonts w:ascii="Arial" w:hAnsi="Arial" w:cs="Arial"/>
        </w:rPr>
        <w:t xml:space="preserve">Conditional mutations into the myogenic cells of Hes1flox/flox mice were introduced using Pax3Cre (coHes1) or Pax7CreERT2 (TxHes1) using tamoxifen. For induction of recombination using the Pax7CreERT2 allele, 3-4 </w:t>
      </w:r>
      <w:r w:rsidRPr="005453A9">
        <w:rPr>
          <w:rFonts w:ascii="Arial" w:hAnsi="Arial" w:cs="Arial"/>
        </w:rPr>
        <w:lastRenderedPageBreak/>
        <w:t xml:space="preserve">month old mice were injected with tamoxifen as previously described </w:t>
      </w:r>
      <w:r w:rsidRPr="005453A9">
        <w:rPr>
          <w:rFonts w:ascii="Arial" w:hAnsi="Arial" w:cs="Arial"/>
        </w:rPr>
        <w:fldChar w:fldCharType="begin">
          <w:fldData xml:space="preserve">PEVuZE5vdGU+PENpdGU+PEF1dGhvcj5NdXJwaHk8L0F1dGhvcj48WWVhcj4yMDExPC9ZZWFyPjxS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</w:fldData>
        </w:fldChar>
      </w:r>
      <w:r w:rsidRPr="005453A9">
        <w:rPr>
          <w:rFonts w:ascii="Arial" w:hAnsi="Arial" w:cs="Arial"/>
        </w:rPr>
        <w:instrText xml:space="preserve"> ADDIN EN.CITE </w:instrText>
      </w:r>
      <w:r w:rsidRPr="005453A9">
        <w:rPr>
          <w:rFonts w:ascii="Arial" w:hAnsi="Arial" w:cs="Arial"/>
        </w:rPr>
        <w:fldChar w:fldCharType="begin">
          <w:fldData xml:space="preserve">PEVuZE5vdGU+PENpdGU+PEF1dGhvcj5NdXJwaHk8L0F1dGhvcj48WWVhcj4yMDExPC9ZZWFyPjxS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</w:fldData>
        </w:fldChar>
      </w:r>
      <w:r w:rsidRPr="005453A9">
        <w:rPr>
          <w:rFonts w:ascii="Arial" w:hAnsi="Arial" w:cs="Arial"/>
        </w:rPr>
        <w:instrText xml:space="preserve"> ADDIN EN.CITE.DATA </w:instrText>
      </w:r>
      <w:r w:rsidRPr="005453A9">
        <w:rPr>
          <w:rFonts w:ascii="Arial" w:hAnsi="Arial" w:cs="Arial"/>
        </w:rPr>
      </w:r>
      <w:r w:rsidRPr="005453A9">
        <w:rPr>
          <w:rFonts w:ascii="Arial" w:hAnsi="Arial" w:cs="Arial"/>
        </w:rPr>
        <w:fldChar w:fldCharType="end"/>
      </w:r>
      <w:r w:rsidRPr="005453A9">
        <w:rPr>
          <w:rFonts w:ascii="Arial" w:hAnsi="Arial" w:cs="Arial"/>
        </w:rPr>
      </w:r>
      <w:r w:rsidRPr="005453A9">
        <w:rPr>
          <w:rFonts w:ascii="Arial" w:hAnsi="Arial" w:cs="Arial"/>
        </w:rPr>
        <w:fldChar w:fldCharType="separate"/>
      </w:r>
      <w:r w:rsidRPr="005453A9">
        <w:rPr>
          <w:rFonts w:ascii="Arial" w:hAnsi="Arial" w:cs="Arial"/>
          <w:noProof/>
        </w:rPr>
        <w:t>(Murphy et al. 2011)</w:t>
      </w:r>
      <w:r w:rsidRPr="005453A9">
        <w:rPr>
          <w:rFonts w:ascii="Arial" w:hAnsi="Arial" w:cs="Arial"/>
        </w:rPr>
        <w:fldChar w:fldCharType="end"/>
      </w:r>
      <w:r w:rsidRPr="005453A9">
        <w:rPr>
          <w:rFonts w:ascii="Arial" w:hAnsi="Arial" w:cs="Arial"/>
        </w:rPr>
        <w:t>. Unless indicated, we used heterozygous (i.e. Pax3Cre;Hes1flox/+) as well as Cre negative (i.e. Hes1flox/flox) littermates as control. In addition, in experiments using the Pax7CreERT2 allele, littermates not treated with tamoxifen served as control.</w:t>
      </w:r>
      <w:r w:rsidR="007E3255" w:rsidRPr="005453A9">
        <w:rPr>
          <w:rFonts w:ascii="Arial" w:hAnsi="Arial" w:cs="Arial"/>
        </w:rPr>
        <w:t xml:space="preserve"> </w:t>
      </w:r>
      <w:r w:rsidRPr="005453A9">
        <w:rPr>
          <w:rFonts w:ascii="Arial" w:hAnsi="Arial" w:cs="Arial"/>
        </w:rPr>
        <w:t xml:space="preserve">For induction of muscle regeneration, 30 µl of </w:t>
      </w:r>
      <w:r w:rsidRPr="005453A9">
        <w:rPr>
          <w:rFonts w:ascii="Arial" w:hAnsi="Arial" w:cs="Arial"/>
          <w:szCs w:val="24"/>
        </w:rPr>
        <w:t>cardiotoxin (10 µM; Latoxan,</w:t>
      </w:r>
      <w:r w:rsidRPr="005453A9">
        <w:rPr>
          <w:rFonts w:ascii="Arial" w:hAnsi="Arial" w:cs="Arial"/>
          <w:szCs w:val="24"/>
          <w:lang w:eastAsia="ja-JP"/>
        </w:rPr>
        <w:t xml:space="preserve"> </w:t>
      </w:r>
      <w:r w:rsidRPr="005453A9">
        <w:rPr>
          <w:rFonts w:ascii="Arial" w:hAnsi="Arial" w:cs="Arial"/>
          <w:szCs w:val="24"/>
        </w:rPr>
        <w:t>Portes</w:t>
      </w:r>
      <w:r w:rsidRPr="005453A9">
        <w:rPr>
          <w:rFonts w:ascii="Arial" w:hAnsi="Arial" w:cs="Arial"/>
          <w:szCs w:val="24"/>
          <w:lang w:eastAsia="ja-JP"/>
        </w:rPr>
        <w:t xml:space="preserve"> lès Valence, France</w:t>
      </w:r>
      <w:r w:rsidRPr="005453A9">
        <w:rPr>
          <w:rFonts w:ascii="Arial" w:hAnsi="Arial" w:cs="Arial"/>
          <w:szCs w:val="24"/>
        </w:rPr>
        <w:t>) was injected</w:t>
      </w:r>
      <w:r w:rsidRPr="005453A9">
        <w:rPr>
          <w:rFonts w:ascii="Arial" w:hAnsi="Arial" w:cs="Arial"/>
        </w:rPr>
        <w:t xml:space="preserve"> into the tibialis anterior muscle of 3-4 month old mice after the last day of tamoxifen treatment; muscle injected with phosphate buffered saline was used as a control. </w:t>
      </w:r>
    </w:p>
    <w:p w14:paraId="36839E72" w14:textId="77777777" w:rsidR="005762AF" w:rsidRPr="005453A9" w:rsidRDefault="005762AF" w:rsidP="005762AF">
      <w:pPr>
        <w:spacing w:line="360" w:lineRule="auto"/>
        <w:jc w:val="both"/>
        <w:rPr>
          <w:rFonts w:ascii="Arial" w:hAnsi="Arial" w:cs="Arial"/>
          <w:b/>
        </w:rPr>
      </w:pPr>
    </w:p>
    <w:p w14:paraId="72625DA4" w14:textId="77777777" w:rsidR="005762AF" w:rsidRPr="005453A9" w:rsidRDefault="005762AF" w:rsidP="005762AF">
      <w:pPr>
        <w:spacing w:line="360" w:lineRule="auto"/>
        <w:jc w:val="both"/>
        <w:rPr>
          <w:rFonts w:ascii="Arial" w:hAnsi="Arial" w:cs="Arial"/>
          <w:b/>
        </w:rPr>
      </w:pPr>
      <w:r w:rsidRPr="005453A9">
        <w:rPr>
          <w:rFonts w:ascii="Arial" w:hAnsi="Arial" w:cs="Arial"/>
          <w:b/>
        </w:rPr>
        <w:t>qRT-PCR and ChIP-PCR</w:t>
      </w:r>
    </w:p>
    <w:p w14:paraId="42AF61CD" w14:textId="77777777" w:rsidR="005762AF" w:rsidRPr="005453A9" w:rsidRDefault="005762AF" w:rsidP="005762AF">
      <w:pPr>
        <w:spacing w:line="360" w:lineRule="auto"/>
        <w:jc w:val="both"/>
        <w:rPr>
          <w:rFonts w:ascii="Arial" w:hAnsi="Arial" w:cs="Arial"/>
        </w:rPr>
      </w:pPr>
      <w:r w:rsidRPr="005453A9">
        <w:rPr>
          <w:rFonts w:ascii="Arial" w:hAnsi="Arial" w:cs="Arial"/>
        </w:rPr>
        <w:t xml:space="preserve">qRT-PCR was performed as described </w:t>
      </w:r>
      <w:r w:rsidRPr="005453A9">
        <w:rPr>
          <w:rFonts w:ascii="Arial" w:hAnsi="Arial" w:cs="Arial"/>
        </w:rPr>
        <w:fldChar w:fldCharType="begin">
          <w:fldData xml:space="preserve">PEVuZE5vdGU+PENpdGU+PEF1dGhvcj5CcsO2aGw8L0F1dGhvcj48WWVhcj4yMDEyPC9ZZWFyPjxS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</w:fldData>
        </w:fldChar>
      </w:r>
      <w:r w:rsidRPr="005453A9">
        <w:rPr>
          <w:rFonts w:ascii="Arial" w:hAnsi="Arial" w:cs="Arial"/>
        </w:rPr>
        <w:instrText xml:space="preserve"> ADDIN EN.CITE </w:instrText>
      </w:r>
      <w:r w:rsidRPr="005453A9">
        <w:rPr>
          <w:rFonts w:ascii="Arial" w:hAnsi="Arial" w:cs="Arial"/>
        </w:rPr>
        <w:fldChar w:fldCharType="begin">
          <w:fldData xml:space="preserve">PEVuZE5vdGU+PENpdGU+PEF1dGhvcj5CcsO2aGw8L0F1dGhvcj48WWVhcj4yMDEyPC9ZZWFyPjxS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</w:fldData>
        </w:fldChar>
      </w:r>
      <w:r w:rsidRPr="005453A9">
        <w:rPr>
          <w:rFonts w:ascii="Arial" w:hAnsi="Arial" w:cs="Arial"/>
        </w:rPr>
        <w:instrText xml:space="preserve"> ADDIN EN.CITE.DATA </w:instrText>
      </w:r>
      <w:r w:rsidRPr="005453A9">
        <w:rPr>
          <w:rFonts w:ascii="Arial" w:hAnsi="Arial" w:cs="Arial"/>
        </w:rPr>
      </w:r>
      <w:r w:rsidRPr="005453A9">
        <w:rPr>
          <w:rFonts w:ascii="Arial" w:hAnsi="Arial" w:cs="Arial"/>
        </w:rPr>
        <w:fldChar w:fldCharType="end"/>
      </w:r>
      <w:r w:rsidRPr="005453A9">
        <w:rPr>
          <w:rFonts w:ascii="Arial" w:hAnsi="Arial" w:cs="Arial"/>
        </w:rPr>
      </w:r>
      <w:r w:rsidRPr="005453A9">
        <w:rPr>
          <w:rFonts w:ascii="Arial" w:hAnsi="Arial" w:cs="Arial"/>
        </w:rPr>
        <w:fldChar w:fldCharType="separate"/>
      </w:r>
      <w:r w:rsidRPr="005453A9">
        <w:rPr>
          <w:rFonts w:ascii="Arial" w:hAnsi="Arial" w:cs="Arial"/>
          <w:noProof/>
        </w:rPr>
        <w:t>(Bröhl et al. 2012)</w:t>
      </w:r>
      <w:r w:rsidRPr="005453A9">
        <w:rPr>
          <w:rFonts w:ascii="Arial" w:hAnsi="Arial" w:cs="Arial"/>
        </w:rPr>
        <w:fldChar w:fldCharType="end"/>
      </w:r>
      <w:r w:rsidRPr="005453A9">
        <w:rPr>
          <w:rFonts w:ascii="Arial" w:hAnsi="Arial" w:cs="Arial"/>
        </w:rPr>
        <w:t xml:space="preserve">. </w:t>
      </w:r>
      <w:r w:rsidRPr="005453A9">
        <w:rPr>
          <w:rFonts w:ascii="Arial" w:hAnsi="Arial" w:cs="Arial"/>
          <w:bCs/>
        </w:rPr>
        <w:t xml:space="preserve">PCR-primers are listed in </w:t>
      </w:r>
      <w:r w:rsidRPr="005453A9">
        <w:rPr>
          <w:rFonts w:ascii="Arial" w:hAnsi="Arial" w:cs="Arial"/>
        </w:rPr>
        <w:t xml:space="preserve">Supplemental </w:t>
      </w:r>
      <w:r w:rsidRPr="005453A9">
        <w:rPr>
          <w:rFonts w:ascii="Arial" w:hAnsi="Arial" w:cs="Arial"/>
          <w:bCs/>
        </w:rPr>
        <w:t>Table 1.</w:t>
      </w:r>
      <w:r w:rsidRPr="005453A9">
        <w:rPr>
          <w:rFonts w:ascii="Arial" w:hAnsi="Arial" w:cs="Arial"/>
        </w:rPr>
        <w:t xml:space="preserve"> </w:t>
      </w:r>
    </w:p>
    <w:p w14:paraId="5D47CDD0" w14:textId="77777777" w:rsidR="005762AF" w:rsidRPr="005453A9" w:rsidRDefault="005762AF" w:rsidP="005762AF">
      <w:pPr>
        <w:spacing w:line="360" w:lineRule="auto"/>
        <w:jc w:val="both"/>
        <w:rPr>
          <w:rFonts w:ascii="Arial" w:hAnsi="Arial" w:cs="Arial"/>
        </w:rPr>
      </w:pPr>
      <w:r w:rsidRPr="005453A9">
        <w:rPr>
          <w:rFonts w:ascii="Arial" w:hAnsi="Arial" w:cs="Arial"/>
        </w:rPr>
        <w:t xml:space="preserve">For ChIP experiments, C2C12 cells were fixed and chromatin was prepared as described (Jia et al., 2015). Protein A Dynabeads (Invitrogen, Carlsbad, USA) were blocked with RIPA buffer (140mM NaCl, 10 mM Tris-HCl pH8.0, 1 mM EDTA, 1% Triton-X100, 0.1% SDS) plus protease inhibitor (Roche, Basel, Switzerland) and 1 mg/ml BSA (Sigma-Aldrich, Munich, Germany), pre-incubated for 4 h at 4 °C with 4 µg of rabbit anti-mouse Hes1 (Cell Signaling Technology, Danvers, USA) or mouse IgG1k isotype antibody (BioLegend, San Diego, USA). After washing in RIPA-buffer plus protease inhibitor cocktail (Roche, Basel, Switzerland), 100µg chromatin was added to the beads. 1µg of chromatin was used as input control. Beads were washed and eluted as described </w:t>
      </w:r>
      <w:r w:rsidRPr="005453A9">
        <w:rPr>
          <w:rFonts w:ascii="Arial" w:hAnsi="Arial" w:cs="Arial"/>
        </w:rPr>
        <w:fldChar w:fldCharType="begin"/>
      </w:r>
      <w:r w:rsidRPr="005453A9">
        <w:rPr>
          <w:rFonts w:ascii="Arial" w:hAnsi="Arial" w:cs="Arial"/>
        </w:rPr>
        <w:instrText xml:space="preserve"> ADDIN EN.CITE &lt;EndNote&gt;&lt;Cite&gt;&lt;Author&gt;Jia&lt;/Author&gt;&lt;Year&gt;2015&lt;/Year&gt;&lt;RecNum&gt;431&lt;/RecNum&gt;&lt;DisplayText&gt;(Jia et al. 2015)&lt;/DisplayText&gt;&lt;record&gt;&lt;rec-number&gt;431&lt;/rec-number&gt;&lt;foreign-keys&gt;&lt;key app="EN" db-id="5v2zazzsqpsx0servp7xsvsl5atw2pe0z0v9" timestamp="1445249098"&gt;431&lt;/key&gt;&lt;/foreign-keys&gt;&lt;ref-type name="Journal Article"&gt;17&lt;/ref-type&gt;&lt;contributors&gt;&lt;authors&gt;&lt;author&gt;Jia, S.&lt;/author&gt;&lt;author&gt;Ivanov, A.&lt;/author&gt;&lt;author&gt;Blasevic, D.&lt;/author&gt;&lt;author&gt;Muller, T.&lt;/author&gt;&lt;author&gt;Purfurst, B.&lt;/author&gt;&lt;author&gt;Sun, W.&lt;/author&gt;&lt;author&gt;Chen, W.&lt;/author&gt;&lt;author&gt;Poy, M. N.&lt;/author&gt;&lt;author&gt;Rajewsky, N.&lt;/author&gt;&lt;author&gt;Birchmeier, C.&lt;/author&gt;&lt;/authors&gt;&lt;/contributors&gt;&lt;auth-address&gt;Developmental Biology, Max-Delbruck-Center for Molecular Medicine, Berlin, Germany cbirch@mdc-berlin.de jshiqi@mdc-berlin.de.&amp;#xD;Systems Biology of Gene Regulatory Elements, Max-Delbruck-Center for Molecular Medicine, Berlin, Germany.&amp;#xD;Developmental Biology, Max-Delbruck-Center for Molecular Medicine, Berlin, Germany.&amp;#xD;Electron Microscopy Platform, Max-Delbruck-Center for Molecular Medicine, Berlin, Germany.&amp;#xD;Scientific Genomics Platform, Max-Delbruck-Center for Molecular Medicine, Berlin, Germany.&amp;#xD;Molecular Mechanisms of Metabolic Disease, Max-Delbruck-Center for Molecular Medicine, Berlin, Germany.&lt;/auth-address&gt;&lt;titles&gt;&lt;title&gt;Insm1 cooperates with Neurod1 and Foxa2 to maintain mature pancreatic beta-cell function&lt;/title&gt;&lt;secondary-title&gt;EMBO J&lt;/secondary-title&gt;&lt;/titles&gt;&lt;periodical&gt;&lt;full-title&gt;EMBO J&lt;/full-title&gt;&lt;/periodical&gt;&lt;pages&gt;1417-33&lt;/pages&gt;&lt;volume&gt;34&lt;/volume&gt;&lt;number&gt;10&lt;/number&gt;&lt;edition&gt;2015/04/02&lt;/edition&gt;&lt;dates&gt;&lt;year&gt;2015&lt;/year&gt;&lt;pub-dates&gt;&lt;date&gt;May 12&lt;/date&gt;&lt;/pub-dates&gt;&lt;/dates&gt;&lt;isbn&gt;1460-2075 (Electronic)&amp;#xD;0261-4189 (Linking)&lt;/isbn&gt;&lt;accession-num&gt;25828096&lt;/accession-num&gt;&lt;urls&gt;&lt;related-urls&gt;&lt;url&gt;http://www.ncbi.nlm.nih.gov/pubmed/25828096&lt;/url&gt;&lt;/related-urls&gt;&lt;/urls&gt;&lt;custom2&gt;4492000&lt;/custom2&gt;&lt;electronic-resource-num&gt;10.15252/embj.201490819&amp;#xD;embj.201490819 [pii]&lt;/electronic-resource-num&gt;&lt;language&gt;eng&lt;/language&gt;&lt;/record&gt;&lt;/Cite&gt;&lt;/EndNote&gt;</w:instrText>
      </w:r>
      <w:r w:rsidRPr="005453A9">
        <w:rPr>
          <w:rFonts w:ascii="Arial" w:hAnsi="Arial" w:cs="Arial"/>
        </w:rPr>
        <w:fldChar w:fldCharType="separate"/>
      </w:r>
      <w:r w:rsidRPr="005453A9">
        <w:rPr>
          <w:rFonts w:ascii="Arial" w:hAnsi="Arial" w:cs="Arial"/>
          <w:noProof/>
        </w:rPr>
        <w:t>(Jia et al. 2015)</w:t>
      </w:r>
      <w:r w:rsidRPr="005453A9">
        <w:rPr>
          <w:rFonts w:ascii="Arial" w:hAnsi="Arial" w:cs="Arial"/>
        </w:rPr>
        <w:fldChar w:fldCharType="end"/>
      </w:r>
      <w:r w:rsidRPr="005453A9">
        <w:rPr>
          <w:rFonts w:ascii="Arial" w:hAnsi="Arial" w:cs="Arial"/>
        </w:rPr>
        <w:t xml:space="preserve">. After reversion of crosslinks by incubation at 65°C, DNA was purified using phenol/chloroform extraction and used for qRT-PCR analysis. </w:t>
      </w:r>
    </w:p>
    <w:p w14:paraId="26AF8453" w14:textId="77777777" w:rsidR="005762AF" w:rsidRPr="005453A9" w:rsidRDefault="005762AF" w:rsidP="005762AF">
      <w:pPr>
        <w:spacing w:line="360" w:lineRule="auto"/>
        <w:jc w:val="both"/>
        <w:rPr>
          <w:rFonts w:ascii="Arial" w:hAnsi="Arial" w:cs="Arial"/>
          <w:b/>
        </w:rPr>
      </w:pPr>
    </w:p>
    <w:p w14:paraId="36741CE0" w14:textId="77777777" w:rsidR="005762AF" w:rsidRPr="005453A9" w:rsidRDefault="005762AF" w:rsidP="005762AF">
      <w:pPr>
        <w:spacing w:line="360" w:lineRule="auto"/>
        <w:jc w:val="both"/>
        <w:rPr>
          <w:rFonts w:ascii="Arial" w:hAnsi="Arial" w:cs="Arial"/>
          <w:b/>
        </w:rPr>
      </w:pPr>
      <w:r w:rsidRPr="005453A9">
        <w:rPr>
          <w:rFonts w:ascii="Arial" w:hAnsi="Arial" w:cs="Arial"/>
          <w:b/>
        </w:rPr>
        <w:t>Live imaging of muscle fibers and muscle explant cultures</w:t>
      </w:r>
    </w:p>
    <w:p w14:paraId="1F84841C" w14:textId="23B5FD38" w:rsidR="005762AF" w:rsidRPr="005453A9" w:rsidRDefault="005762AF" w:rsidP="005762AF">
      <w:pPr>
        <w:spacing w:line="360" w:lineRule="auto"/>
        <w:jc w:val="both"/>
        <w:rPr>
          <w:rFonts w:ascii="Arial" w:hAnsi="Arial" w:cs="Arial"/>
        </w:rPr>
      </w:pPr>
      <w:r w:rsidRPr="005453A9">
        <w:rPr>
          <w:rFonts w:ascii="Arial" w:hAnsi="Arial" w:cs="Arial"/>
          <w:szCs w:val="24"/>
        </w:rPr>
        <w:t xml:space="preserve">Live imaging of muscle fibers was performed 2 to 24 hrs after isolation of single myofibers from 2-5 month old mice (see </w:t>
      </w:r>
      <w:r w:rsidRPr="005453A9">
        <w:rPr>
          <w:rFonts w:ascii="Arial" w:hAnsi="Arial" w:cs="Arial"/>
        </w:rPr>
        <w:t>above)</w:t>
      </w:r>
      <w:r w:rsidRPr="005453A9">
        <w:rPr>
          <w:rFonts w:ascii="Arial" w:hAnsi="Arial" w:cs="Arial"/>
          <w:szCs w:val="24"/>
        </w:rPr>
        <w:t>. For imaging, single myofiber</w:t>
      </w:r>
      <w:r w:rsidR="007E3255" w:rsidRPr="005453A9">
        <w:rPr>
          <w:rFonts w:ascii="Arial" w:hAnsi="Arial" w:cs="Arial"/>
          <w:szCs w:val="24"/>
        </w:rPr>
        <w:t>s</w:t>
      </w:r>
      <w:r w:rsidRPr="005453A9">
        <w:rPr>
          <w:rFonts w:ascii="Arial" w:hAnsi="Arial" w:cs="Arial"/>
          <w:szCs w:val="24"/>
        </w:rPr>
        <w:t xml:space="preserve"> were cultivated in glass-bottom dishes in </w:t>
      </w:r>
      <w:r w:rsidRPr="005453A9">
        <w:rPr>
          <w:rFonts w:ascii="Arial" w:hAnsi="Arial" w:cs="Arial"/>
        </w:rPr>
        <w:t xml:space="preserve">DMEM (Invitrogen, Carlsbad, USA) containing </w:t>
      </w:r>
      <w:r w:rsidRPr="005453A9">
        <w:rPr>
          <w:rFonts w:ascii="Arial" w:hAnsi="Arial" w:cs="Arial"/>
          <w:szCs w:val="16"/>
        </w:rPr>
        <w:t xml:space="preserve">8 mM </w:t>
      </w:r>
      <w:r w:rsidRPr="005453A9">
        <w:rPr>
          <w:rFonts w:ascii="Arial" w:hAnsi="Arial" w:cs="Arial"/>
          <w:szCs w:val="12"/>
        </w:rPr>
        <w:t>GlutaMAX</w:t>
      </w:r>
      <w:r w:rsidRPr="005453A9">
        <w:rPr>
          <w:rFonts w:ascii="Arial" w:hAnsi="Arial" w:cs="Arial"/>
        </w:rPr>
        <w:t xml:space="preserve"> (Life Technologies GmbH, Darmstadt, Germany), 10% horse serum (Life Technologies GmbH, Darmstadt, Germany), 0.5% chick embryo extract (MP Biomedicals, Salem, USA) and 1% </w:t>
      </w:r>
      <w:r w:rsidRPr="005453A9">
        <w:rPr>
          <w:rFonts w:ascii="Arial" w:hAnsi="Arial" w:cs="Arial"/>
          <w:bCs/>
        </w:rPr>
        <w:t xml:space="preserve">penicillin-streptomycin </w:t>
      </w:r>
      <w:r w:rsidRPr="005453A9">
        <w:rPr>
          <w:rFonts w:ascii="Arial" w:hAnsi="Arial" w:cs="Arial"/>
        </w:rPr>
        <w:t>(Life Technologies GmbH, Darmstadt, Germany) and 1mM luciferin (PJK GmbH, Kleinblittersdorf, Germany).</w:t>
      </w:r>
    </w:p>
    <w:p w14:paraId="39CCEBA2" w14:textId="77777777" w:rsidR="005762AF" w:rsidRPr="005453A9" w:rsidRDefault="005762AF" w:rsidP="005762AF">
      <w:pPr>
        <w:spacing w:line="360" w:lineRule="auto"/>
        <w:jc w:val="both"/>
        <w:rPr>
          <w:rFonts w:ascii="Arial" w:hAnsi="Arial" w:cs="Arial"/>
        </w:rPr>
      </w:pPr>
    </w:p>
    <w:p w14:paraId="057867F1" w14:textId="77777777" w:rsidR="005762AF" w:rsidRPr="005453A9" w:rsidRDefault="005762AF" w:rsidP="005762AF">
      <w:pPr>
        <w:spacing w:line="360" w:lineRule="auto"/>
        <w:jc w:val="both"/>
        <w:rPr>
          <w:rFonts w:ascii="Arial" w:hAnsi="Arial" w:cs="Arial"/>
        </w:rPr>
      </w:pPr>
      <w:r w:rsidRPr="005453A9">
        <w:rPr>
          <w:rFonts w:ascii="Arial" w:hAnsi="Arial" w:cs="Arial"/>
        </w:rPr>
        <w:t xml:space="preserve">Live imaging of muscle explant cultures was performed on biopsies from isolated TA muscle from 2-5 month old mice. The muscle was teased into 4-5 pieces for activation of the muscle stem cells and incubated DMEM (Invitrogen, Carlsbad, USA) containing </w:t>
      </w:r>
      <w:r w:rsidRPr="005453A9">
        <w:rPr>
          <w:rFonts w:ascii="Arial" w:hAnsi="Arial" w:cs="Arial"/>
          <w:szCs w:val="16"/>
        </w:rPr>
        <w:t xml:space="preserve">8 mM </w:t>
      </w:r>
      <w:r w:rsidRPr="005453A9">
        <w:rPr>
          <w:rFonts w:ascii="Arial" w:hAnsi="Arial" w:cs="Arial"/>
          <w:szCs w:val="12"/>
        </w:rPr>
        <w:t>GlutaMAX</w:t>
      </w:r>
      <w:r w:rsidRPr="005453A9">
        <w:rPr>
          <w:rFonts w:ascii="Arial" w:hAnsi="Arial" w:cs="Arial"/>
        </w:rPr>
        <w:t xml:space="preserve"> (Life Technologies GmbH, Darmstadt, Germany), 10% horse serum (Life Technologies GmbH, Darmstadt, Germany), 0.5% chick embryo extract (MP Biomedicals, Salem, USA) and 1% </w:t>
      </w:r>
      <w:r w:rsidRPr="005453A9">
        <w:rPr>
          <w:rFonts w:ascii="Arial" w:hAnsi="Arial" w:cs="Arial"/>
          <w:bCs/>
        </w:rPr>
        <w:t xml:space="preserve">penicillin-streptomycin </w:t>
      </w:r>
      <w:r w:rsidRPr="005453A9">
        <w:rPr>
          <w:rFonts w:ascii="Arial" w:hAnsi="Arial" w:cs="Arial"/>
        </w:rPr>
        <w:t>(Life Technologies GmbH, Darmstadt, Germany) and 1mM luciferin (PJK GmbH, Kleinblittersdorf, Germany GmbH, Kleinblittersdorf, Germany). Imaging was started 2 to 24 hours after isolation.</w:t>
      </w:r>
    </w:p>
    <w:p w14:paraId="773843F7" w14:textId="77777777" w:rsidR="005762AF" w:rsidRPr="005453A9" w:rsidRDefault="005762AF" w:rsidP="005762AF">
      <w:pPr>
        <w:spacing w:line="360" w:lineRule="auto"/>
        <w:jc w:val="both"/>
        <w:rPr>
          <w:rFonts w:ascii="Arial" w:hAnsi="Arial" w:cs="Arial"/>
          <w:b/>
        </w:rPr>
      </w:pPr>
    </w:p>
    <w:p w14:paraId="44945C82" w14:textId="77777777" w:rsidR="005762AF" w:rsidRPr="005453A9" w:rsidRDefault="005762AF" w:rsidP="005762AF">
      <w:pPr>
        <w:spacing w:line="360" w:lineRule="auto"/>
        <w:jc w:val="both"/>
        <w:rPr>
          <w:rFonts w:ascii="Arial" w:hAnsi="Arial" w:cs="Arial"/>
          <w:b/>
        </w:rPr>
      </w:pPr>
      <w:r w:rsidRPr="005453A9">
        <w:rPr>
          <w:rFonts w:ascii="Arial" w:hAnsi="Arial" w:cs="Arial"/>
          <w:b/>
        </w:rPr>
        <w:t>Quantification of stable oscillations, power, oscillatory period, amplitude and luciferase intensity</w:t>
      </w:r>
    </w:p>
    <w:p w14:paraId="0AADB1C9" w14:textId="3795489D" w:rsidR="005762AF" w:rsidRPr="00110DCE" w:rsidRDefault="005762AF" w:rsidP="005762AF">
      <w:pPr>
        <w:spacing w:line="360" w:lineRule="auto"/>
        <w:jc w:val="both"/>
        <w:rPr>
          <w:rFonts w:ascii="Arial" w:hAnsi="Arial" w:cs="Arial"/>
        </w:rPr>
      </w:pPr>
      <w:r w:rsidRPr="005453A9">
        <w:rPr>
          <w:rFonts w:ascii="Arial" w:hAnsi="Arial" w:cs="Arial"/>
        </w:rPr>
        <w:t>The quantification of oscillation</w:t>
      </w:r>
      <w:r w:rsidR="007E3255" w:rsidRPr="005453A9">
        <w:rPr>
          <w:rFonts w:ascii="Arial" w:hAnsi="Arial" w:cs="Arial"/>
        </w:rPr>
        <w:t>s</w:t>
      </w:r>
      <w:r w:rsidRPr="005453A9">
        <w:rPr>
          <w:rFonts w:ascii="Arial" w:hAnsi="Arial" w:cs="Arial"/>
        </w:rPr>
        <w:t xml:space="preserve"> in MyoD-Luc2 muscle stem cells was achieved by using a semi-automated tracking approach that determines cell locations and the intensity of signals over time. Cells were identified using differences of Gaussian detection </w:t>
      </w:r>
      <w:r w:rsidRPr="005453A9">
        <w:rPr>
          <w:rFonts w:ascii="Arial" w:hAnsi="Arial" w:cs="Arial"/>
        </w:rPr>
        <w:fldChar w:fldCharType="begin"/>
      </w:r>
      <w:r w:rsidRPr="005453A9">
        <w:rPr>
          <w:rFonts w:ascii="Arial" w:hAnsi="Arial" w:cs="Arial"/>
        </w:rPr>
        <w:instrText xml:space="preserve"> ADDIN EN.CITE &lt;EndNote&gt;&lt;Cite&gt;&lt;Author&gt;Lindeberg&lt;/Author&gt;&lt;Year&gt;2015&lt;/Year&gt;&lt;RecNum&gt;627&lt;/RecNum&gt;&lt;DisplayText&gt;(Lindeberg 2015)&lt;/DisplayText&gt;&lt;record&gt;&lt;rec-number&gt;627&lt;/rec-number&gt;&lt;foreign-keys&gt;&lt;key app="EN" db-id="5v2zazzsqpsx0servp7xsvsl5atw2pe0z0v9" timestamp="1513097837"&gt;627&lt;/key&gt;&lt;/foreign-keys&gt;&lt;ref-type name="Journal Article"&gt;17&lt;/ref-type&gt;&lt;contributors&gt;&lt;authors&gt;&lt;author&gt;Lindeberg, Tony&lt;/author&gt;&lt;/authors&gt;&lt;/contributors&gt;&lt;titles&gt;&lt;title&gt;Image Matching Using Generalized Scale-Space Interest Points&lt;/title&gt;&lt;secondary-title&gt;Journal of Mathematical Imaging and Vision&lt;/secondary-title&gt;&lt;/titles&gt;&lt;periodical&gt;&lt;full-title&gt;Journal of Mathematical Imaging and Vision&lt;/full-title&gt;&lt;/periodical&gt;&lt;pages&gt;3-36&lt;/pages&gt;&lt;volume&gt;52&lt;/volume&gt;&lt;number&gt;1&lt;/number&gt;&lt;dates&gt;&lt;year&gt;2015&lt;/year&gt;&lt;pub-dates&gt;&lt;date&gt;May 01&lt;/date&gt;&lt;/pub-dates&gt;&lt;/dates&gt;&lt;isbn&gt;1573-7683&lt;/isbn&gt;&lt;label&gt;Lindeberg2015&lt;/label&gt;&lt;work-type&gt;journal article&lt;/work-type&gt;&lt;urls&gt;&lt;related-urls&gt;&lt;url&gt;https://doi.org/10.1007/s10851-014-0541-0&lt;/url&gt;&lt;/related-urls&gt;&lt;/urls&gt;&lt;electronic-resource-num&gt;10.1007/s10851-014-0541-0&lt;/electronic-resource-num&gt;&lt;/record&gt;&lt;/Cite&gt;&lt;/EndNote&gt;</w:instrText>
      </w:r>
      <w:r w:rsidRPr="005453A9">
        <w:rPr>
          <w:rFonts w:ascii="Arial" w:hAnsi="Arial" w:cs="Arial"/>
        </w:rPr>
        <w:fldChar w:fldCharType="separate"/>
      </w:r>
      <w:r w:rsidRPr="005453A9">
        <w:rPr>
          <w:rFonts w:ascii="Arial" w:hAnsi="Arial" w:cs="Arial"/>
          <w:noProof/>
        </w:rPr>
        <w:t>(Lindeberg 2015)</w:t>
      </w:r>
      <w:r w:rsidRPr="005453A9">
        <w:rPr>
          <w:rFonts w:ascii="Arial" w:hAnsi="Arial" w:cs="Arial"/>
        </w:rPr>
        <w:fldChar w:fldCharType="end"/>
      </w:r>
      <w:r w:rsidRPr="005453A9">
        <w:rPr>
          <w:rFonts w:ascii="Arial" w:hAnsi="Arial" w:cs="Arial"/>
        </w:rPr>
        <w:t xml:space="preserve">. The user defines an area around the cells that is used to determine signal intensity, and can also select cells for tracking. Since muscle stem cells move very fast, nearest neighbor search was used to identify the most likely location of the cell in the next frame, which can be corrected manually when the assignment of the cell in the frame is incorrect. The final result is a track of one cell and the definition of the signal intensity associated with it over time. </w:t>
      </w:r>
      <w:r w:rsidRPr="005453A9">
        <w:rPr>
          <w:rFonts w:ascii="Arial" w:hAnsi="Arial" w:cs="Arial"/>
          <w:szCs w:val="24"/>
          <w:lang w:eastAsia="ja-JP"/>
        </w:rPr>
        <w:t>Mean intensi</w:t>
      </w:r>
      <w:r w:rsidR="007E3255" w:rsidRPr="005453A9">
        <w:rPr>
          <w:rFonts w:ascii="Arial" w:hAnsi="Arial" w:cs="Arial"/>
          <w:szCs w:val="24"/>
          <w:lang w:eastAsia="ja-JP"/>
        </w:rPr>
        <w:t>ty values identified directly f</w:t>
      </w:r>
      <w:r w:rsidRPr="005453A9">
        <w:rPr>
          <w:rFonts w:ascii="Arial" w:hAnsi="Arial" w:cs="Arial"/>
          <w:szCs w:val="24"/>
          <w:lang w:eastAsia="ja-JP"/>
        </w:rPr>
        <w:t>r</w:t>
      </w:r>
      <w:r w:rsidR="007E3255" w:rsidRPr="005453A9">
        <w:rPr>
          <w:rFonts w:ascii="Arial" w:hAnsi="Arial" w:cs="Arial"/>
          <w:szCs w:val="24"/>
          <w:lang w:eastAsia="ja-JP"/>
        </w:rPr>
        <w:t>o</w:t>
      </w:r>
      <w:r w:rsidRPr="005453A9">
        <w:rPr>
          <w:rFonts w:ascii="Arial" w:hAnsi="Arial" w:cs="Arial"/>
          <w:szCs w:val="24"/>
          <w:lang w:eastAsia="ja-JP"/>
        </w:rPr>
        <w:t xml:space="preserve">m the TIFF </w:t>
      </w:r>
      <w:r w:rsidR="007E3255" w:rsidRPr="005453A9">
        <w:rPr>
          <w:rFonts w:ascii="Arial" w:hAnsi="Arial" w:cs="Arial"/>
          <w:szCs w:val="24"/>
          <w:lang w:eastAsia="ja-JP"/>
        </w:rPr>
        <w:t>images</w:t>
      </w:r>
      <w:r w:rsidRPr="005453A9">
        <w:rPr>
          <w:rFonts w:ascii="Arial" w:hAnsi="Arial" w:cs="Arial"/>
          <w:szCs w:val="24"/>
          <w:lang w:eastAsia="ja-JP"/>
        </w:rPr>
        <w:t xml:space="preserve"> were corrected for background determined in an area not occupied by a cell, and </w:t>
      </w:r>
      <w:r w:rsidRPr="00BB053E">
        <w:rPr>
          <w:rFonts w:ascii="Arial" w:hAnsi="Arial" w:cs="Arial"/>
          <w:szCs w:val="24"/>
          <w:lang w:eastAsia="ja-JP"/>
        </w:rPr>
        <w:t xml:space="preserve">smoothed by Savitzky-Golay polynominal fitting </w:t>
      </w:r>
      <w:r>
        <w:rPr>
          <w:rFonts w:ascii="Arial" w:hAnsi="Arial" w:cs="Arial"/>
          <w:szCs w:val="24"/>
          <w:lang w:eastAsia="ja-JP"/>
        </w:rPr>
        <w:fldChar w:fldCharType="begin"/>
      </w:r>
      <w:r>
        <w:rPr>
          <w:rFonts w:ascii="Arial" w:hAnsi="Arial" w:cs="Arial"/>
          <w:szCs w:val="24"/>
          <w:lang w:eastAsia="ja-JP"/>
        </w:rPr>
        <w:instrText xml:space="preserve"> ADDIN EN.CITE &lt;EndNote&gt;&lt;Cite&gt;&lt;Author&gt;Savitzky&lt;/Author&gt;&lt;Year&gt;1964&lt;/Year&gt;&lt;RecNum&gt;628&lt;/RecNum&gt;&lt;DisplayText&gt;(Savitzky and Golay 1964)&lt;/DisplayText&gt;&lt;record&gt;&lt;rec-number&gt;628&lt;/rec-number&gt;&lt;foreign-keys&gt;&lt;key app="EN" db-id="5v2zazzsqpsx0servp7xsvsl5atw2pe0z0v9" timestamp="1513098168"&gt;628&lt;/key&gt;&lt;/foreign-keys&gt;&lt;ref-type name="Journal Article"&gt;17&lt;/ref-type&gt;&lt;contributors&gt;&lt;authors&gt;&lt;author&gt;Savitzky, A.&lt;/author&gt;&lt;author&gt;Golay, M.J.E.&lt;/author&gt;&lt;/authors&gt;&lt;/contributors&gt;&lt;titles&gt;&lt;title&gt;Smoothing and differentiation of data by simplified least squares procedures&lt;/title&gt;&lt;secondary-title&gt;Analytical chemistry (Washington)&lt;/secondary-title&gt;&lt;/titles&gt;&lt;periodical&gt;&lt;full-title&gt;Analytical Chemistry (Washington)&lt;/full-title&gt;&lt;abbr-1&gt;Anal. Chem. (Wash.)&lt;/abbr-1&gt;&lt;/periodical&gt;&lt;pages&gt;1627-1639&lt;/pages&gt;&lt;volume&gt;36&lt;/volume&gt;&lt;number&gt;8&lt;/number&gt;&lt;dates&gt;&lt;year&gt;1964&lt;/year&gt;&lt;/dates&gt;&lt;urls&gt;&lt;/urls&gt;&lt;/record&gt;&lt;/Cite&gt;&lt;/EndNote&gt;</w:instrText>
      </w:r>
      <w:r>
        <w:rPr>
          <w:rFonts w:ascii="Arial" w:hAnsi="Arial" w:cs="Arial"/>
          <w:szCs w:val="24"/>
          <w:lang w:eastAsia="ja-JP"/>
        </w:rPr>
        <w:fldChar w:fldCharType="separate"/>
      </w:r>
      <w:r>
        <w:rPr>
          <w:rFonts w:ascii="Arial" w:hAnsi="Arial" w:cs="Arial"/>
          <w:noProof/>
          <w:szCs w:val="24"/>
          <w:lang w:eastAsia="ja-JP"/>
        </w:rPr>
        <w:t>(Savitzky and Golay 1964)</w:t>
      </w:r>
      <w:r>
        <w:rPr>
          <w:rFonts w:ascii="Arial" w:hAnsi="Arial" w:cs="Arial"/>
          <w:szCs w:val="24"/>
          <w:lang w:eastAsia="ja-JP"/>
        </w:rPr>
        <w:fldChar w:fldCharType="end"/>
      </w:r>
      <w:r>
        <w:rPr>
          <w:rFonts w:ascii="Arial" w:hAnsi="Arial" w:cs="Arial"/>
          <w:szCs w:val="24"/>
          <w:lang w:eastAsia="ja-JP"/>
        </w:rPr>
        <w:t xml:space="preserve">. </w:t>
      </w:r>
      <w:r w:rsidRPr="00DB4455">
        <w:rPr>
          <w:rFonts w:ascii="Arial" w:hAnsi="Arial" w:cs="Arial"/>
          <w:szCs w:val="24"/>
        </w:rPr>
        <w:t>Muscle stem cell</w:t>
      </w:r>
      <w:r w:rsidR="007E3255">
        <w:rPr>
          <w:rFonts w:ascii="Arial" w:hAnsi="Arial" w:cs="Arial"/>
          <w:szCs w:val="24"/>
        </w:rPr>
        <w:t>s</w:t>
      </w:r>
      <w:r w:rsidRPr="00DB4455">
        <w:rPr>
          <w:rFonts w:ascii="Arial" w:hAnsi="Arial" w:cs="Arial"/>
          <w:szCs w:val="24"/>
        </w:rPr>
        <w:t xml:space="preserve"> from postnatal </w:t>
      </w:r>
      <w:r>
        <w:rPr>
          <w:rFonts w:ascii="Arial" w:hAnsi="Arial" w:cs="Arial"/>
          <w:szCs w:val="24"/>
        </w:rPr>
        <w:t xml:space="preserve">and </w:t>
      </w:r>
      <w:r w:rsidRPr="002318CB">
        <w:rPr>
          <w:rFonts w:ascii="Arial" w:hAnsi="Arial" w:cs="Arial"/>
          <w:szCs w:val="24"/>
        </w:rPr>
        <w:t xml:space="preserve">adult </w:t>
      </w:r>
      <w:r w:rsidRPr="00DB4455">
        <w:rPr>
          <w:rFonts w:ascii="Arial" w:hAnsi="Arial" w:cs="Arial"/>
          <w:szCs w:val="24"/>
        </w:rPr>
        <w:t xml:space="preserve">MyoD-Luc2 mice were also mixed with </w:t>
      </w:r>
      <w:r>
        <w:rPr>
          <w:rFonts w:ascii="Arial" w:hAnsi="Arial" w:cs="Arial"/>
          <w:szCs w:val="24"/>
        </w:rPr>
        <w:t>un</w:t>
      </w:r>
      <w:r w:rsidRPr="00DB4455">
        <w:rPr>
          <w:rFonts w:ascii="Arial" w:hAnsi="Arial" w:cs="Arial"/>
          <w:szCs w:val="24"/>
        </w:rPr>
        <w:t xml:space="preserve">labeled wildtype </w:t>
      </w:r>
      <w:r w:rsidR="007E3255">
        <w:rPr>
          <w:rFonts w:ascii="Arial" w:hAnsi="Arial" w:cs="Arial"/>
          <w:szCs w:val="24"/>
        </w:rPr>
        <w:t>cells</w:t>
      </w:r>
      <w:r w:rsidRPr="00DB4455">
        <w:rPr>
          <w:rFonts w:ascii="Arial" w:hAnsi="Arial" w:cs="Arial"/>
          <w:szCs w:val="24"/>
        </w:rPr>
        <w:t xml:space="preserve"> to </w:t>
      </w:r>
      <w:r>
        <w:rPr>
          <w:rFonts w:ascii="Arial" w:hAnsi="Arial" w:cs="Arial"/>
          <w:szCs w:val="24"/>
        </w:rPr>
        <w:t>ease</w:t>
      </w:r>
      <w:r w:rsidRPr="00DB4455">
        <w:rPr>
          <w:rFonts w:ascii="Arial" w:hAnsi="Arial" w:cs="Arial"/>
          <w:szCs w:val="24"/>
        </w:rPr>
        <w:t xml:space="preserve"> tracking of cells.</w:t>
      </w:r>
      <w:r>
        <w:rPr>
          <w:rFonts w:ascii="Arial" w:hAnsi="Arial" w:cs="Arial"/>
          <w:szCs w:val="24"/>
        </w:rPr>
        <w:t xml:space="preserve"> </w:t>
      </w:r>
      <w:r w:rsidRPr="00BB053E">
        <w:rPr>
          <w:rFonts w:ascii="Arial" w:hAnsi="Arial" w:cs="Arial"/>
        </w:rPr>
        <w:t xml:space="preserve">To </w:t>
      </w:r>
      <w:r>
        <w:rPr>
          <w:rFonts w:ascii="Arial" w:hAnsi="Arial" w:cs="Arial"/>
        </w:rPr>
        <w:t>define the stability of</w:t>
      </w:r>
      <w:r w:rsidRPr="00BB053E">
        <w:rPr>
          <w:rFonts w:ascii="Arial" w:hAnsi="Arial" w:cs="Arial"/>
        </w:rPr>
        <w:t xml:space="preserve"> oscillation</w:t>
      </w:r>
      <w:r>
        <w:rPr>
          <w:rFonts w:ascii="Arial" w:hAnsi="Arial" w:cs="Arial"/>
        </w:rPr>
        <w:t>s</w:t>
      </w:r>
      <w:r w:rsidRPr="00BB053E">
        <w:rPr>
          <w:rFonts w:ascii="Arial" w:hAnsi="Arial" w:cs="Arial"/>
        </w:rPr>
        <w:t xml:space="preserve"> </w:t>
      </w:r>
      <w:r>
        <w:rPr>
          <w:rFonts w:ascii="Arial" w:hAnsi="Arial" w:cs="Arial"/>
        </w:rPr>
        <w:t>in</w:t>
      </w:r>
      <w:r w:rsidRPr="00BB053E">
        <w:rPr>
          <w:rFonts w:ascii="Arial" w:hAnsi="Arial" w:cs="Arial"/>
        </w:rPr>
        <w:t xml:space="preserve"> cells</w:t>
      </w:r>
      <w:r>
        <w:rPr>
          <w:rFonts w:ascii="Arial" w:hAnsi="Arial" w:cs="Arial"/>
        </w:rPr>
        <w:t>,</w:t>
      </w:r>
      <w:r w:rsidRPr="00BB053E">
        <w:rPr>
          <w:rFonts w:ascii="Arial" w:hAnsi="Arial" w:cs="Arial"/>
        </w:rPr>
        <w:t xml:space="preserve"> we employ</w:t>
      </w:r>
      <w:r>
        <w:rPr>
          <w:rFonts w:ascii="Arial" w:hAnsi="Arial" w:cs="Arial"/>
        </w:rPr>
        <w:t>ed fast</w:t>
      </w:r>
      <w:r w:rsidRPr="00BB053E">
        <w:rPr>
          <w:rFonts w:ascii="Arial" w:hAnsi="Arial" w:cs="Arial"/>
        </w:rPr>
        <w:t xml:space="preserve"> Fourier transformation </w:t>
      </w:r>
      <w:r>
        <w:rPr>
          <w:rFonts w:ascii="Arial" w:hAnsi="Arial" w:cs="Arial"/>
        </w:rPr>
        <w:t xml:space="preserve">(FFT) </w:t>
      </w:r>
      <w:r w:rsidRPr="00BB053E">
        <w:rPr>
          <w:rFonts w:ascii="Arial" w:hAnsi="Arial" w:cs="Arial"/>
        </w:rPr>
        <w:t>using Origin Pro Software (</w:t>
      </w:r>
      <w:r w:rsidRPr="00CE6F39">
        <w:rPr>
          <w:rFonts w:ascii="Arial" w:hAnsi="Arial" w:cs="Arial"/>
        </w:rPr>
        <w:t>Origin, Northampton, USA)</w:t>
      </w:r>
      <w:r w:rsidRPr="00BB053E">
        <w:rPr>
          <w:rFonts w:ascii="Arial" w:hAnsi="Arial" w:cs="Arial"/>
        </w:rPr>
        <w:t xml:space="preserve">, which decomposes the intensity-vs-time measurement of each cell into a set of frequencies and their contribution to the signal. Dominant frequencies can therefore easily be identified. </w:t>
      </w:r>
      <w:r w:rsidRPr="00CE6F39">
        <w:rPr>
          <w:rFonts w:ascii="Arial" w:hAnsi="Arial" w:cs="Arial"/>
          <w:szCs w:val="24"/>
          <w:lang w:eastAsia="ja-JP"/>
        </w:rPr>
        <w:t xml:space="preserve">The power of the frequency bands between 0.021 and 0.066 Hz was calculated </w:t>
      </w:r>
      <w:r>
        <w:rPr>
          <w:rFonts w:ascii="Arial" w:hAnsi="Arial" w:cs="Arial"/>
          <w:szCs w:val="24"/>
          <w:lang w:eastAsia="ja-JP"/>
        </w:rPr>
        <w:t>using</w:t>
      </w:r>
      <w:r w:rsidRPr="00CE6F39">
        <w:rPr>
          <w:rFonts w:ascii="Arial" w:hAnsi="Arial" w:cs="Arial"/>
          <w:szCs w:val="24"/>
          <w:lang w:eastAsia="ja-JP"/>
        </w:rPr>
        <w:t xml:space="preserve"> </w:t>
      </w:r>
      <w:r>
        <w:rPr>
          <w:rFonts w:ascii="Arial" w:hAnsi="Arial" w:cs="Arial"/>
        </w:rPr>
        <w:t>FFT</w:t>
      </w:r>
      <w:r w:rsidRPr="00A3390C" w:rsidDel="00D844BA">
        <w:rPr>
          <w:rFonts w:ascii="Arial" w:hAnsi="Arial" w:cs="Arial"/>
          <w:szCs w:val="24"/>
          <w:lang w:eastAsia="ja-JP"/>
        </w:rPr>
        <w:t xml:space="preserve"> </w:t>
      </w:r>
      <w:r w:rsidRPr="00CE6F39">
        <w:rPr>
          <w:rFonts w:ascii="Arial" w:hAnsi="Arial" w:cs="Arial"/>
          <w:szCs w:val="24"/>
          <w:lang w:eastAsia="ja-JP"/>
        </w:rPr>
        <w:t xml:space="preserve">data </w:t>
      </w:r>
      <w:r>
        <w:rPr>
          <w:rFonts w:ascii="Arial" w:hAnsi="Arial" w:cs="Arial"/>
          <w:szCs w:val="24"/>
          <w:lang w:eastAsia="ja-JP"/>
        </w:rPr>
        <w:t>and</w:t>
      </w:r>
      <w:r w:rsidRPr="00CE6F39">
        <w:rPr>
          <w:rFonts w:ascii="Arial" w:hAnsi="Arial" w:cs="Arial"/>
          <w:szCs w:val="24"/>
          <w:lang w:eastAsia="ja-JP"/>
        </w:rPr>
        <w:t xml:space="preserve"> Igor Software (Lake Oswego, USA). Data from randomly chosen cells that could be followed over at least 10 hours </w:t>
      </w:r>
      <w:r>
        <w:rPr>
          <w:rFonts w:ascii="Arial" w:hAnsi="Arial" w:cs="Arial"/>
          <w:szCs w:val="24"/>
          <w:lang w:eastAsia="ja-JP"/>
        </w:rPr>
        <w:t>were chosen.</w:t>
      </w:r>
      <w:r w:rsidRPr="00CE6F39">
        <w:rPr>
          <w:rFonts w:ascii="Arial" w:hAnsi="Arial" w:cs="Arial"/>
          <w:szCs w:val="24"/>
          <w:lang w:eastAsia="ja-JP"/>
        </w:rPr>
        <w:t xml:space="preserve"> </w:t>
      </w:r>
      <w:r>
        <w:rPr>
          <w:rFonts w:ascii="Arial" w:hAnsi="Arial" w:cs="Arial"/>
          <w:szCs w:val="24"/>
          <w:lang w:eastAsia="ja-JP"/>
        </w:rPr>
        <w:t>O</w:t>
      </w:r>
      <w:r w:rsidRPr="00A3390C">
        <w:rPr>
          <w:rFonts w:ascii="Arial" w:hAnsi="Arial" w:cs="Arial"/>
          <w:szCs w:val="24"/>
          <w:lang w:eastAsia="ja-JP"/>
        </w:rPr>
        <w:t xml:space="preserve">scillation </w:t>
      </w:r>
      <w:r>
        <w:rPr>
          <w:rFonts w:ascii="Arial" w:hAnsi="Arial" w:cs="Arial"/>
          <w:szCs w:val="24"/>
          <w:lang w:eastAsia="ja-JP"/>
        </w:rPr>
        <w:t>p</w:t>
      </w:r>
      <w:r w:rsidRPr="00A3390C">
        <w:rPr>
          <w:rFonts w:ascii="Arial" w:hAnsi="Arial" w:cs="Arial"/>
          <w:szCs w:val="24"/>
          <w:lang w:eastAsia="ja-JP"/>
        </w:rPr>
        <w:t>eriod</w:t>
      </w:r>
      <w:r>
        <w:rPr>
          <w:rFonts w:ascii="Arial" w:hAnsi="Arial" w:cs="Arial"/>
          <w:szCs w:val="24"/>
          <w:lang w:eastAsia="ja-JP"/>
        </w:rPr>
        <w:t>s</w:t>
      </w:r>
      <w:r w:rsidRPr="00A3390C">
        <w:rPr>
          <w:rFonts w:ascii="Arial" w:hAnsi="Arial" w:cs="Arial"/>
          <w:szCs w:val="24"/>
          <w:lang w:eastAsia="ja-JP"/>
        </w:rPr>
        <w:t xml:space="preserve"> </w:t>
      </w:r>
      <w:r>
        <w:rPr>
          <w:rFonts w:ascii="Arial" w:hAnsi="Arial" w:cs="Arial"/>
          <w:szCs w:val="24"/>
          <w:lang w:eastAsia="ja-JP"/>
        </w:rPr>
        <w:t>were</w:t>
      </w:r>
      <w:r w:rsidRPr="00A3390C">
        <w:rPr>
          <w:rFonts w:ascii="Arial" w:hAnsi="Arial" w:cs="Arial"/>
          <w:szCs w:val="24"/>
          <w:lang w:eastAsia="ja-JP"/>
        </w:rPr>
        <w:t xml:space="preserve"> </w:t>
      </w:r>
      <w:r w:rsidRPr="00BB053E">
        <w:rPr>
          <w:rFonts w:ascii="Arial" w:hAnsi="Arial" w:cs="Arial"/>
          <w:szCs w:val="24"/>
          <w:lang w:eastAsia="ja-JP"/>
        </w:rPr>
        <w:t xml:space="preserve">measured from randomly tracked cells by measuring time periods between </w:t>
      </w:r>
      <w:r>
        <w:rPr>
          <w:rFonts w:ascii="Arial" w:hAnsi="Arial" w:cs="Arial"/>
          <w:szCs w:val="24"/>
          <w:lang w:eastAsia="ja-JP"/>
        </w:rPr>
        <w:t xml:space="preserve">two </w:t>
      </w:r>
      <w:r w:rsidRPr="00BB053E">
        <w:rPr>
          <w:rFonts w:ascii="Arial" w:hAnsi="Arial" w:cs="Arial"/>
          <w:szCs w:val="24"/>
          <w:lang w:eastAsia="ja-JP"/>
        </w:rPr>
        <w:t>minim</w:t>
      </w:r>
      <w:r>
        <w:rPr>
          <w:rFonts w:ascii="Arial" w:hAnsi="Arial" w:cs="Arial"/>
          <w:szCs w:val="24"/>
          <w:lang w:eastAsia="ja-JP"/>
        </w:rPr>
        <w:t>a</w:t>
      </w:r>
      <w:r w:rsidRPr="00BB053E">
        <w:rPr>
          <w:rFonts w:ascii="Arial" w:hAnsi="Arial" w:cs="Arial"/>
          <w:szCs w:val="24"/>
          <w:lang w:eastAsia="ja-JP"/>
        </w:rPr>
        <w:t xml:space="preserve"> of bioluminescence signals. </w:t>
      </w:r>
      <w:r>
        <w:rPr>
          <w:rFonts w:ascii="Arial" w:hAnsi="Arial" w:cs="Arial"/>
          <w:szCs w:val="24"/>
          <w:lang w:eastAsia="ja-JP"/>
        </w:rPr>
        <w:t>The</w:t>
      </w:r>
      <w:r w:rsidRPr="00745D3A">
        <w:rPr>
          <w:rFonts w:ascii="Arial" w:hAnsi="Arial" w:cs="Arial"/>
          <w:szCs w:val="24"/>
          <w:lang w:eastAsia="ja-JP"/>
        </w:rPr>
        <w:t xml:space="preserve"> amplitude</w:t>
      </w:r>
      <w:r>
        <w:rPr>
          <w:rFonts w:ascii="Arial" w:hAnsi="Arial" w:cs="Arial"/>
          <w:szCs w:val="24"/>
          <w:lang w:eastAsia="ja-JP"/>
        </w:rPr>
        <w:t>s of the bioluminescence signals was determined using t</w:t>
      </w:r>
      <w:r w:rsidRPr="00745D3A">
        <w:rPr>
          <w:rFonts w:ascii="Arial" w:hAnsi="Arial" w:cs="Arial"/>
          <w:szCs w:val="24"/>
          <w:lang w:eastAsia="ja-JP"/>
        </w:rPr>
        <w:t>he absolute difference of intensit</w:t>
      </w:r>
      <w:r>
        <w:rPr>
          <w:rFonts w:ascii="Arial" w:hAnsi="Arial" w:cs="Arial"/>
          <w:szCs w:val="24"/>
          <w:lang w:eastAsia="ja-JP"/>
        </w:rPr>
        <w:t>ies</w:t>
      </w:r>
      <w:r w:rsidRPr="00745D3A">
        <w:rPr>
          <w:rFonts w:ascii="Arial" w:hAnsi="Arial" w:cs="Arial"/>
          <w:szCs w:val="24"/>
          <w:lang w:eastAsia="ja-JP"/>
        </w:rPr>
        <w:t xml:space="preserve"> of adjacent data points (delta amplitude) in a single cell</w:t>
      </w:r>
      <w:r>
        <w:rPr>
          <w:rFonts w:ascii="Arial" w:hAnsi="Arial" w:cs="Arial"/>
          <w:szCs w:val="24"/>
          <w:lang w:eastAsia="ja-JP"/>
        </w:rPr>
        <w:t xml:space="preserve">; </w:t>
      </w:r>
      <w:r w:rsidRPr="00745D3A">
        <w:rPr>
          <w:rFonts w:ascii="Arial" w:hAnsi="Arial" w:cs="Arial"/>
          <w:szCs w:val="24"/>
          <w:lang w:eastAsia="ja-JP"/>
        </w:rPr>
        <w:t xml:space="preserve">the sum of the delta amplitude was divided by the number of data points. Data from randomly chosen cells that could be followed over at least 10 hours </w:t>
      </w:r>
      <w:r>
        <w:rPr>
          <w:rFonts w:ascii="Arial" w:hAnsi="Arial" w:cs="Arial"/>
          <w:szCs w:val="24"/>
          <w:lang w:eastAsia="ja-JP"/>
        </w:rPr>
        <w:t>were analyzed</w:t>
      </w:r>
      <w:r w:rsidRPr="00745D3A">
        <w:rPr>
          <w:rFonts w:ascii="Arial" w:hAnsi="Arial" w:cs="Arial"/>
          <w:szCs w:val="24"/>
          <w:lang w:eastAsia="ja-JP"/>
        </w:rPr>
        <w:t>.</w:t>
      </w:r>
    </w:p>
    <w:p w14:paraId="448A153B" w14:textId="6D22EC27" w:rsidR="005762AF" w:rsidRDefault="005762AF" w:rsidP="005762AF">
      <w:pPr>
        <w:spacing w:line="360" w:lineRule="auto"/>
        <w:jc w:val="both"/>
        <w:rPr>
          <w:rFonts w:ascii="Arial" w:hAnsi="Arial" w:cs="Arial"/>
          <w:sz w:val="22"/>
          <w:szCs w:val="22"/>
          <w:lang w:eastAsia="ja-JP"/>
        </w:rPr>
      </w:pPr>
      <w:r w:rsidRPr="00BB053E">
        <w:rPr>
          <w:rFonts w:ascii="Arial" w:hAnsi="Arial" w:cs="Arial"/>
          <w:szCs w:val="24"/>
          <w:lang w:eastAsia="ja-JP"/>
        </w:rPr>
        <w:t xml:space="preserve">For </w:t>
      </w:r>
      <w:r>
        <w:rPr>
          <w:rFonts w:ascii="Arial" w:hAnsi="Arial" w:cs="Arial"/>
          <w:szCs w:val="24"/>
          <w:lang w:eastAsia="ja-JP"/>
        </w:rPr>
        <w:t xml:space="preserve">an absolute </w:t>
      </w:r>
      <w:r w:rsidRPr="00BB053E">
        <w:rPr>
          <w:rFonts w:ascii="Arial" w:hAnsi="Arial" w:cs="Arial"/>
          <w:szCs w:val="24"/>
          <w:lang w:eastAsia="ja-JP"/>
        </w:rPr>
        <w:t xml:space="preserve">quantification of MyoD-Luciferase intensity in muscle stem cells, </w:t>
      </w:r>
      <w:r>
        <w:rPr>
          <w:rFonts w:ascii="Arial" w:hAnsi="Arial" w:cs="Arial"/>
          <w:szCs w:val="24"/>
          <w:lang w:eastAsia="ja-JP"/>
        </w:rPr>
        <w:t xml:space="preserve">a co-culture of </w:t>
      </w:r>
      <w:r w:rsidRPr="00BB053E">
        <w:rPr>
          <w:rFonts w:ascii="Arial" w:hAnsi="Arial" w:cs="Arial"/>
          <w:szCs w:val="24"/>
          <w:lang w:eastAsia="ja-JP"/>
        </w:rPr>
        <w:t xml:space="preserve">MyoD-Luc;Pax7nGFP </w:t>
      </w:r>
      <w:r>
        <w:rPr>
          <w:rFonts w:ascii="Arial" w:hAnsi="Arial" w:cs="Arial"/>
          <w:szCs w:val="24"/>
          <w:lang w:eastAsia="ja-JP"/>
        </w:rPr>
        <w:t xml:space="preserve">and </w:t>
      </w:r>
      <w:r w:rsidRPr="00BB053E">
        <w:rPr>
          <w:rFonts w:ascii="Arial" w:hAnsi="Arial" w:cs="Arial"/>
          <w:szCs w:val="24"/>
          <w:lang w:eastAsia="ja-JP"/>
        </w:rPr>
        <w:t>coHes1;MyoD-Luc2</w:t>
      </w:r>
      <w:r>
        <w:rPr>
          <w:rFonts w:ascii="Arial" w:hAnsi="Arial" w:cs="Arial"/>
          <w:szCs w:val="24"/>
          <w:lang w:eastAsia="ja-JP"/>
        </w:rPr>
        <w:t xml:space="preserve"> cells </w:t>
      </w:r>
      <w:r w:rsidR="007E3255">
        <w:rPr>
          <w:rFonts w:ascii="Arial" w:hAnsi="Arial" w:cs="Arial"/>
          <w:szCs w:val="24"/>
          <w:lang w:eastAsia="ja-JP"/>
        </w:rPr>
        <w:t>was</w:t>
      </w:r>
      <w:r>
        <w:rPr>
          <w:rFonts w:ascii="Arial" w:hAnsi="Arial" w:cs="Arial"/>
          <w:szCs w:val="24"/>
          <w:lang w:eastAsia="ja-JP"/>
        </w:rPr>
        <w:t xml:space="preserve"> used</w:t>
      </w:r>
      <w:r w:rsidRPr="00BB053E">
        <w:rPr>
          <w:rFonts w:ascii="Arial" w:hAnsi="Arial" w:cs="Arial"/>
          <w:szCs w:val="24"/>
          <w:lang w:eastAsia="ja-JP"/>
        </w:rPr>
        <w:t xml:space="preserve">. Luciferase intensity </w:t>
      </w:r>
      <w:r>
        <w:rPr>
          <w:rFonts w:ascii="Arial" w:hAnsi="Arial" w:cs="Arial"/>
          <w:szCs w:val="24"/>
          <w:lang w:eastAsia="ja-JP"/>
        </w:rPr>
        <w:t>was</w:t>
      </w:r>
      <w:r w:rsidRPr="00BB053E">
        <w:rPr>
          <w:rFonts w:ascii="Arial" w:hAnsi="Arial" w:cs="Arial"/>
          <w:szCs w:val="24"/>
          <w:lang w:eastAsia="ja-JP"/>
        </w:rPr>
        <w:t xml:space="preserve"> compared between randomly chosen GFP+ (control) and GFP- (coHes1) muscle stem </w:t>
      </w:r>
      <w:r>
        <w:rPr>
          <w:rFonts w:ascii="Arial" w:hAnsi="Arial" w:cs="Arial"/>
          <w:szCs w:val="24"/>
          <w:lang w:eastAsia="ja-JP"/>
        </w:rPr>
        <w:t>cells in 3 independent experiments</w:t>
      </w:r>
      <w:r w:rsidRPr="00BB053E">
        <w:rPr>
          <w:rFonts w:ascii="Arial" w:hAnsi="Arial" w:cs="Arial"/>
          <w:szCs w:val="24"/>
          <w:lang w:eastAsia="ja-JP"/>
        </w:rPr>
        <w:t>.</w:t>
      </w:r>
      <w:r w:rsidRPr="00745D3A">
        <w:rPr>
          <w:rFonts w:ascii="Arial" w:hAnsi="Arial" w:cs="Arial"/>
          <w:sz w:val="22"/>
          <w:szCs w:val="22"/>
          <w:lang w:eastAsia="ja-JP"/>
        </w:rPr>
        <w:t xml:space="preserve"> </w:t>
      </w:r>
    </w:p>
    <w:p w14:paraId="005D4E88" w14:textId="77777777" w:rsidR="00AB50C6" w:rsidRDefault="00AB50C6" w:rsidP="005762AF">
      <w:pPr>
        <w:spacing w:line="360" w:lineRule="auto"/>
        <w:jc w:val="both"/>
        <w:rPr>
          <w:rFonts w:ascii="Arial" w:hAnsi="Arial" w:cs="Arial"/>
          <w:sz w:val="22"/>
          <w:szCs w:val="22"/>
          <w:lang w:eastAsia="ja-JP"/>
        </w:rPr>
      </w:pPr>
    </w:p>
    <w:p w14:paraId="169A5F92" w14:textId="77777777" w:rsidR="00AB50C6" w:rsidRPr="00AB50C6" w:rsidRDefault="00AB50C6" w:rsidP="005762AF">
      <w:pPr>
        <w:spacing w:line="360" w:lineRule="auto"/>
        <w:jc w:val="both"/>
        <w:rPr>
          <w:rFonts w:ascii="Arial" w:hAnsi="Arial" w:cs="Arial"/>
          <w:b/>
        </w:rPr>
      </w:pPr>
      <w:r>
        <w:rPr>
          <w:rFonts w:ascii="Arial" w:hAnsi="Arial" w:cs="Arial"/>
          <w:b/>
        </w:rPr>
        <w:t>Supplemental Table</w:t>
      </w:r>
    </w:p>
    <w:p w14:paraId="3B51254E" w14:textId="77777777" w:rsidR="00AB50C6" w:rsidRPr="00CD1C20" w:rsidRDefault="00AB50C6" w:rsidP="00AB50C6">
      <w:pPr>
        <w:rPr>
          <w:rFonts w:ascii="Arial" w:hAnsi="Arial" w:cs="Arial"/>
        </w:rPr>
      </w:pPr>
      <w:r w:rsidRPr="00CD1C20">
        <w:rPr>
          <w:rFonts w:ascii="Arial" w:hAnsi="Arial" w:cs="Arial"/>
        </w:rPr>
        <w:t>Table1 Section A</w:t>
      </w:r>
    </w:p>
    <w:tbl>
      <w:tblPr>
        <w:tblStyle w:val="TableGrid"/>
        <w:tblW w:w="957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5070"/>
        <w:gridCol w:w="2693"/>
        <w:gridCol w:w="1813"/>
      </w:tblGrid>
      <w:tr w:rsidR="00AB50C6" w:rsidRPr="00105D70" w14:paraId="781416B5" w14:textId="77777777" w:rsidTr="00DD1271">
        <w:trPr>
          <w:cantSplit/>
          <w:trHeight w:hRule="exact" w:val="288"/>
        </w:trPr>
        <w:tc>
          <w:tcPr>
            <w:tcW w:w="5070" w:type="dxa"/>
            <w:tcBorders>
              <w:top w:val="double" w:sz="4" w:space="0" w:color="auto"/>
              <w:bottom w:val="double" w:sz="4" w:space="0" w:color="auto"/>
            </w:tcBorders>
            <w:shd w:val="clear" w:color="auto" w:fill="DDD9C3" w:themeFill="background2" w:themeFillShade="E6"/>
            <w:vAlign w:val="center"/>
          </w:tcPr>
          <w:p w14:paraId="3310EB33" w14:textId="77777777" w:rsidR="00AB50C6" w:rsidRPr="00105D70" w:rsidRDefault="00AB50C6" w:rsidP="00DD1271">
            <w:pPr>
              <w:rPr>
                <w:rFonts w:ascii="Arial" w:hAnsi="Arial" w:cs="Arial"/>
                <w:sz w:val="20"/>
              </w:rPr>
            </w:pPr>
            <w:r w:rsidRPr="00105D70">
              <w:rPr>
                <w:rFonts w:ascii="Arial" w:hAnsi="Arial" w:cs="Arial"/>
                <w:sz w:val="20"/>
              </w:rPr>
              <w:t>REAGENT or RESOURCE</w:t>
            </w:r>
          </w:p>
        </w:tc>
        <w:tc>
          <w:tcPr>
            <w:tcW w:w="2693" w:type="dxa"/>
            <w:tcBorders>
              <w:top w:val="double" w:sz="4" w:space="0" w:color="auto"/>
              <w:bottom w:val="double" w:sz="4" w:space="0" w:color="auto"/>
            </w:tcBorders>
            <w:shd w:val="clear" w:color="auto" w:fill="DDD9C3" w:themeFill="background2" w:themeFillShade="E6"/>
            <w:vAlign w:val="center"/>
          </w:tcPr>
          <w:p w14:paraId="2B1BC29E" w14:textId="77777777" w:rsidR="00AB50C6" w:rsidRPr="00105D70" w:rsidRDefault="00AB50C6" w:rsidP="00DD1271">
            <w:pPr>
              <w:rPr>
                <w:rFonts w:ascii="Arial" w:hAnsi="Arial" w:cs="Arial"/>
                <w:sz w:val="20"/>
              </w:rPr>
            </w:pPr>
            <w:r w:rsidRPr="00105D70">
              <w:rPr>
                <w:rFonts w:ascii="Arial" w:hAnsi="Arial" w:cs="Arial"/>
                <w:sz w:val="20"/>
              </w:rPr>
              <w:t>SOURCE</w:t>
            </w:r>
          </w:p>
        </w:tc>
        <w:tc>
          <w:tcPr>
            <w:tcW w:w="1813" w:type="dxa"/>
            <w:tcBorders>
              <w:top w:val="double" w:sz="4" w:space="0" w:color="auto"/>
              <w:bottom w:val="double" w:sz="4" w:space="0" w:color="auto"/>
            </w:tcBorders>
            <w:shd w:val="clear" w:color="auto" w:fill="DDD9C3" w:themeFill="background2" w:themeFillShade="E6"/>
            <w:vAlign w:val="center"/>
          </w:tcPr>
          <w:p w14:paraId="6305FEFD" w14:textId="77777777" w:rsidR="00AB50C6" w:rsidRPr="00105D70" w:rsidRDefault="00AB50C6" w:rsidP="00DD1271">
            <w:pPr>
              <w:rPr>
                <w:rFonts w:ascii="Arial" w:hAnsi="Arial" w:cs="Arial"/>
                <w:sz w:val="20"/>
              </w:rPr>
            </w:pPr>
            <w:r w:rsidRPr="00105D70">
              <w:rPr>
                <w:rFonts w:ascii="Arial" w:hAnsi="Arial" w:cs="Arial"/>
                <w:sz w:val="20"/>
              </w:rPr>
              <w:t>IDENTIFIER</w:t>
            </w:r>
          </w:p>
        </w:tc>
      </w:tr>
      <w:tr w:rsidR="00AB50C6" w:rsidRPr="00105D70" w14:paraId="749883C8" w14:textId="77777777" w:rsidTr="00DD1271">
        <w:trPr>
          <w:cantSplit/>
          <w:trHeight w:val="259"/>
        </w:trPr>
        <w:tc>
          <w:tcPr>
            <w:tcW w:w="9576" w:type="dxa"/>
            <w:gridSpan w:val="3"/>
            <w:tcBorders>
              <w:top w:val="single" w:sz="12" w:space="0" w:color="000000"/>
              <w:bottom w:val="single" w:sz="12" w:space="0" w:color="000000"/>
            </w:tcBorders>
            <w:shd w:val="clear" w:color="auto" w:fill="DDD9C3" w:themeFill="background2" w:themeFillShade="E6"/>
          </w:tcPr>
          <w:p w14:paraId="35B8260D" w14:textId="77777777" w:rsidR="00AB50C6" w:rsidRPr="00105D70" w:rsidRDefault="00AB50C6" w:rsidP="00DD1271">
            <w:pPr>
              <w:rPr>
                <w:rFonts w:ascii="Arial" w:hAnsi="Arial" w:cs="Arial"/>
                <w:sz w:val="20"/>
              </w:rPr>
            </w:pPr>
            <w:r w:rsidRPr="00105D70">
              <w:rPr>
                <w:rFonts w:ascii="Arial" w:hAnsi="Arial" w:cs="Arial"/>
                <w:sz w:val="20"/>
              </w:rPr>
              <w:t>Antibodies</w:t>
            </w:r>
          </w:p>
        </w:tc>
      </w:tr>
      <w:tr w:rsidR="00AB50C6" w:rsidRPr="008855A3" w14:paraId="4EA781DE" w14:textId="77777777" w:rsidTr="00DD1271">
        <w:trPr>
          <w:cantSplit/>
          <w:trHeight w:val="259"/>
        </w:trPr>
        <w:tc>
          <w:tcPr>
            <w:tcW w:w="5070" w:type="dxa"/>
            <w:tcBorders>
              <w:top w:val="single" w:sz="4" w:space="0" w:color="auto"/>
            </w:tcBorders>
            <w:shd w:val="clear" w:color="auto" w:fill="auto"/>
          </w:tcPr>
          <w:p w14:paraId="1A047F4D" w14:textId="77777777" w:rsidR="00AB50C6" w:rsidRPr="008855A3" w:rsidRDefault="00AB50C6" w:rsidP="00DD1271">
            <w:pPr>
              <w:rPr>
                <w:rFonts w:ascii="Arial" w:hAnsi="Arial" w:cs="Arial"/>
                <w:sz w:val="20"/>
              </w:rPr>
            </w:pPr>
            <w:r w:rsidRPr="008855A3">
              <w:rPr>
                <w:rFonts w:ascii="Arial" w:hAnsi="Arial" w:cs="Arial"/>
                <w:sz w:val="20"/>
              </w:rPr>
              <w:t>Rabbit monoclonal Hes1</w:t>
            </w:r>
          </w:p>
        </w:tc>
        <w:tc>
          <w:tcPr>
            <w:tcW w:w="2693" w:type="dxa"/>
            <w:tcBorders>
              <w:top w:val="single" w:sz="12" w:space="0" w:color="000000"/>
            </w:tcBorders>
            <w:shd w:val="clear" w:color="auto" w:fill="auto"/>
          </w:tcPr>
          <w:p w14:paraId="39947953" w14:textId="77777777" w:rsidR="00AB50C6" w:rsidRPr="008855A3" w:rsidRDefault="00AB50C6" w:rsidP="00DD1271">
            <w:pPr>
              <w:rPr>
                <w:rFonts w:ascii="Arial" w:hAnsi="Arial" w:cs="Arial"/>
                <w:sz w:val="20"/>
              </w:rPr>
            </w:pPr>
            <w:r w:rsidRPr="008855A3">
              <w:rPr>
                <w:rFonts w:ascii="Arial" w:hAnsi="Arial" w:cs="Arial"/>
                <w:sz w:val="20"/>
              </w:rPr>
              <w:t>Cell Signaling Technology</w:t>
            </w:r>
          </w:p>
        </w:tc>
        <w:tc>
          <w:tcPr>
            <w:tcW w:w="1813" w:type="dxa"/>
            <w:tcBorders>
              <w:top w:val="single" w:sz="12" w:space="0" w:color="000000"/>
            </w:tcBorders>
            <w:shd w:val="clear" w:color="auto" w:fill="auto"/>
          </w:tcPr>
          <w:p w14:paraId="0FFF4284" w14:textId="77777777" w:rsidR="00AB50C6" w:rsidRPr="008855A3" w:rsidRDefault="00AB50C6" w:rsidP="00DD1271">
            <w:pPr>
              <w:rPr>
                <w:rFonts w:ascii="Arial" w:hAnsi="Arial" w:cs="Arial"/>
                <w:sz w:val="20"/>
              </w:rPr>
            </w:pPr>
            <w:r w:rsidRPr="008855A3">
              <w:rPr>
                <w:rFonts w:ascii="Arial" w:hAnsi="Arial" w:cs="Arial"/>
                <w:sz w:val="20"/>
              </w:rPr>
              <w:t>#11988</w:t>
            </w:r>
          </w:p>
        </w:tc>
      </w:tr>
      <w:tr w:rsidR="00AB50C6" w:rsidRPr="008855A3" w14:paraId="385616E8" w14:textId="77777777" w:rsidTr="00DD1271">
        <w:trPr>
          <w:cantSplit/>
          <w:trHeight w:val="259"/>
        </w:trPr>
        <w:tc>
          <w:tcPr>
            <w:tcW w:w="5070" w:type="dxa"/>
            <w:shd w:val="clear" w:color="auto" w:fill="auto"/>
          </w:tcPr>
          <w:p w14:paraId="0B2DF92B" w14:textId="77777777" w:rsidR="00AB50C6" w:rsidRPr="008855A3" w:rsidRDefault="00AB50C6" w:rsidP="00DD1271">
            <w:pPr>
              <w:rPr>
                <w:rFonts w:ascii="Arial" w:hAnsi="Arial" w:cs="Arial"/>
                <w:sz w:val="20"/>
              </w:rPr>
            </w:pPr>
            <w:r w:rsidRPr="008855A3">
              <w:rPr>
                <w:rFonts w:ascii="Arial" w:hAnsi="Arial" w:cs="Arial"/>
                <w:sz w:val="20"/>
              </w:rPr>
              <w:t xml:space="preserve">Rabbit </w:t>
            </w:r>
            <w:r>
              <w:rPr>
                <w:rFonts w:ascii="Arial" w:hAnsi="Arial" w:cs="Arial"/>
                <w:sz w:val="20"/>
              </w:rPr>
              <w:t xml:space="preserve">polyclonal </w:t>
            </w:r>
            <w:r w:rsidRPr="008855A3">
              <w:rPr>
                <w:rFonts w:ascii="Arial" w:hAnsi="Arial" w:cs="Arial"/>
                <w:sz w:val="20"/>
              </w:rPr>
              <w:t>Hes1</w:t>
            </w:r>
          </w:p>
        </w:tc>
        <w:tc>
          <w:tcPr>
            <w:tcW w:w="2693" w:type="dxa"/>
            <w:shd w:val="clear" w:color="auto" w:fill="auto"/>
          </w:tcPr>
          <w:p w14:paraId="7DBCA016" w14:textId="77777777" w:rsidR="00AB50C6" w:rsidRPr="008855A3" w:rsidRDefault="00AB50C6" w:rsidP="00DD1271">
            <w:pPr>
              <w:rPr>
                <w:rFonts w:ascii="Arial" w:hAnsi="Arial" w:cs="Arial"/>
                <w:sz w:val="20"/>
              </w:rPr>
            </w:pPr>
            <w:r w:rsidRPr="008855A3">
              <w:rPr>
                <w:rFonts w:ascii="Arial" w:hAnsi="Arial" w:cs="Arial"/>
                <w:sz w:val="20"/>
              </w:rPr>
              <w:t>Kobayashi et al., 2009</w:t>
            </w:r>
          </w:p>
        </w:tc>
        <w:tc>
          <w:tcPr>
            <w:tcW w:w="1813" w:type="dxa"/>
            <w:shd w:val="clear" w:color="auto" w:fill="auto"/>
          </w:tcPr>
          <w:p w14:paraId="48567868" w14:textId="77777777" w:rsidR="00AB50C6" w:rsidRPr="008855A3" w:rsidRDefault="00AB50C6" w:rsidP="00DD1271">
            <w:pPr>
              <w:rPr>
                <w:rFonts w:ascii="Arial" w:hAnsi="Arial" w:cs="Arial"/>
                <w:sz w:val="20"/>
              </w:rPr>
            </w:pPr>
          </w:p>
        </w:tc>
      </w:tr>
      <w:tr w:rsidR="00AB50C6" w:rsidRPr="008855A3" w14:paraId="2F2D1FC8" w14:textId="77777777" w:rsidTr="00DD1271">
        <w:trPr>
          <w:cantSplit/>
          <w:trHeight w:val="259"/>
        </w:trPr>
        <w:tc>
          <w:tcPr>
            <w:tcW w:w="5070" w:type="dxa"/>
            <w:shd w:val="clear" w:color="auto" w:fill="auto"/>
          </w:tcPr>
          <w:p w14:paraId="59B9960D" w14:textId="77777777" w:rsidR="00AB50C6" w:rsidRPr="00EF214F" w:rsidRDefault="00AB50C6" w:rsidP="00DD1271">
            <w:pPr>
              <w:rPr>
                <w:rFonts w:ascii="Arial" w:hAnsi="Arial" w:cs="Arial"/>
                <w:sz w:val="20"/>
              </w:rPr>
            </w:pPr>
            <w:r>
              <w:rPr>
                <w:rFonts w:ascii="Arial" w:hAnsi="Arial" w:cs="Arial"/>
                <w:sz w:val="20"/>
              </w:rPr>
              <w:t xml:space="preserve">Guinea </w:t>
            </w:r>
            <w:r w:rsidRPr="00EF214F">
              <w:rPr>
                <w:rFonts w:ascii="Arial" w:hAnsi="Arial" w:cs="Arial"/>
                <w:sz w:val="20"/>
              </w:rPr>
              <w:t>pig  polyclonal Pax7</w:t>
            </w:r>
          </w:p>
        </w:tc>
        <w:tc>
          <w:tcPr>
            <w:tcW w:w="2693" w:type="dxa"/>
            <w:shd w:val="clear" w:color="auto" w:fill="auto"/>
          </w:tcPr>
          <w:p w14:paraId="3FBE4D69" w14:textId="77777777" w:rsidR="00AB50C6" w:rsidRPr="008855A3" w:rsidRDefault="00AB50C6" w:rsidP="00DD1271">
            <w:pPr>
              <w:rPr>
                <w:rFonts w:ascii="Arial" w:hAnsi="Arial" w:cs="Arial"/>
                <w:sz w:val="20"/>
              </w:rPr>
            </w:pPr>
            <w:r w:rsidRPr="008855A3">
              <w:rPr>
                <w:rFonts w:ascii="Arial" w:hAnsi="Arial" w:cs="Arial"/>
                <w:sz w:val="20"/>
              </w:rPr>
              <w:t>Bröhl et al., 2012</w:t>
            </w:r>
          </w:p>
        </w:tc>
        <w:tc>
          <w:tcPr>
            <w:tcW w:w="1813" w:type="dxa"/>
            <w:shd w:val="clear" w:color="auto" w:fill="auto"/>
          </w:tcPr>
          <w:p w14:paraId="02AC8313" w14:textId="77777777" w:rsidR="00AB50C6" w:rsidRPr="008855A3" w:rsidRDefault="00AB50C6" w:rsidP="00DD1271">
            <w:pPr>
              <w:rPr>
                <w:rFonts w:ascii="Arial" w:hAnsi="Arial" w:cs="Arial"/>
                <w:sz w:val="20"/>
              </w:rPr>
            </w:pPr>
          </w:p>
        </w:tc>
      </w:tr>
      <w:tr w:rsidR="00AB50C6" w:rsidRPr="008855A3" w14:paraId="0252D29D" w14:textId="77777777" w:rsidTr="00DD1271">
        <w:trPr>
          <w:cantSplit/>
          <w:trHeight w:val="259"/>
        </w:trPr>
        <w:tc>
          <w:tcPr>
            <w:tcW w:w="5070" w:type="dxa"/>
            <w:shd w:val="clear" w:color="auto" w:fill="auto"/>
          </w:tcPr>
          <w:p w14:paraId="7129181E" w14:textId="77777777" w:rsidR="00AB50C6" w:rsidRPr="008855A3" w:rsidRDefault="00AB50C6" w:rsidP="00DD1271">
            <w:pPr>
              <w:tabs>
                <w:tab w:val="left" w:pos="1525"/>
              </w:tabs>
              <w:rPr>
                <w:rFonts w:ascii="Arial" w:hAnsi="Arial" w:cs="Arial"/>
                <w:sz w:val="20"/>
              </w:rPr>
            </w:pPr>
            <w:r w:rsidRPr="008855A3">
              <w:rPr>
                <w:rFonts w:ascii="Arial" w:hAnsi="Arial" w:cs="Arial"/>
                <w:sz w:val="20"/>
              </w:rPr>
              <w:t>Mouse monoclonal Pax7</w:t>
            </w:r>
          </w:p>
        </w:tc>
        <w:tc>
          <w:tcPr>
            <w:tcW w:w="2693" w:type="dxa"/>
            <w:shd w:val="clear" w:color="auto" w:fill="auto"/>
          </w:tcPr>
          <w:p w14:paraId="508F2D49" w14:textId="77777777" w:rsidR="00AB50C6" w:rsidRPr="008855A3" w:rsidRDefault="00AB50C6" w:rsidP="00DD1271">
            <w:pPr>
              <w:rPr>
                <w:rFonts w:ascii="Arial" w:hAnsi="Arial" w:cs="Arial"/>
                <w:sz w:val="20"/>
              </w:rPr>
            </w:pPr>
            <w:r w:rsidRPr="008855A3">
              <w:rPr>
                <w:rFonts w:ascii="Arial" w:hAnsi="Arial" w:cs="Arial"/>
                <w:sz w:val="20"/>
              </w:rPr>
              <w:t>DSHB</w:t>
            </w:r>
          </w:p>
        </w:tc>
        <w:tc>
          <w:tcPr>
            <w:tcW w:w="1813" w:type="dxa"/>
            <w:shd w:val="clear" w:color="auto" w:fill="auto"/>
          </w:tcPr>
          <w:p w14:paraId="1FC92310" w14:textId="77777777" w:rsidR="00AB50C6" w:rsidRPr="008855A3" w:rsidRDefault="00AB50C6" w:rsidP="00DD1271">
            <w:pPr>
              <w:rPr>
                <w:rFonts w:ascii="Arial" w:hAnsi="Arial" w:cs="Arial"/>
                <w:sz w:val="20"/>
                <w:lang w:val="de-DE"/>
              </w:rPr>
            </w:pPr>
            <w:r w:rsidRPr="008855A3">
              <w:rPr>
                <w:rFonts w:ascii="Arial" w:hAnsi="Arial" w:cs="Arial"/>
                <w:sz w:val="20"/>
                <w:lang w:val="de-DE"/>
              </w:rPr>
              <w:t>AB_528428</w:t>
            </w:r>
          </w:p>
        </w:tc>
      </w:tr>
      <w:tr w:rsidR="00AB50C6" w:rsidRPr="001D0070" w14:paraId="46EAADD9" w14:textId="77777777" w:rsidTr="00DD1271">
        <w:trPr>
          <w:cantSplit/>
          <w:trHeight w:val="259"/>
        </w:trPr>
        <w:tc>
          <w:tcPr>
            <w:tcW w:w="5070" w:type="dxa"/>
            <w:shd w:val="clear" w:color="auto" w:fill="auto"/>
          </w:tcPr>
          <w:p w14:paraId="3E66948C" w14:textId="77777777" w:rsidR="00AB50C6" w:rsidRPr="001D0070" w:rsidRDefault="00AB50C6" w:rsidP="00DD1271">
            <w:pPr>
              <w:tabs>
                <w:tab w:val="left" w:pos="1525"/>
              </w:tabs>
              <w:rPr>
                <w:rFonts w:ascii="Arial" w:hAnsi="Arial" w:cs="Arial"/>
                <w:sz w:val="20"/>
              </w:rPr>
            </w:pPr>
            <w:r w:rsidRPr="001D0070">
              <w:rPr>
                <w:rFonts w:ascii="Arial" w:hAnsi="Arial" w:cs="Arial"/>
                <w:sz w:val="20"/>
              </w:rPr>
              <w:t>Rabbit polyclonal  Laminin</w:t>
            </w:r>
          </w:p>
        </w:tc>
        <w:tc>
          <w:tcPr>
            <w:tcW w:w="2693" w:type="dxa"/>
            <w:shd w:val="clear" w:color="auto" w:fill="auto"/>
          </w:tcPr>
          <w:p w14:paraId="005D8B98" w14:textId="77777777" w:rsidR="00AB50C6" w:rsidRPr="00527778" w:rsidRDefault="00AB50C6" w:rsidP="00DD1271">
            <w:pPr>
              <w:rPr>
                <w:rFonts w:ascii="Arial" w:hAnsi="Arial" w:cs="Arial"/>
                <w:sz w:val="20"/>
                <w:highlight w:val="cyan"/>
              </w:rPr>
            </w:pPr>
            <w:r w:rsidRPr="001D0070">
              <w:rPr>
                <w:rFonts w:ascii="Arial" w:hAnsi="Arial" w:cs="Arial"/>
                <w:sz w:val="20"/>
              </w:rPr>
              <w:t>Abcam</w:t>
            </w:r>
          </w:p>
        </w:tc>
        <w:tc>
          <w:tcPr>
            <w:tcW w:w="1813" w:type="dxa"/>
            <w:shd w:val="clear" w:color="auto" w:fill="auto"/>
          </w:tcPr>
          <w:p w14:paraId="1FC0EA56" w14:textId="77777777" w:rsidR="00AB50C6" w:rsidRPr="001D0070" w:rsidRDefault="00AB50C6" w:rsidP="00DD1271">
            <w:pPr>
              <w:rPr>
                <w:rFonts w:ascii="Arial" w:hAnsi="Arial" w:cs="Arial"/>
                <w:sz w:val="20"/>
                <w:lang w:val="de-DE"/>
              </w:rPr>
            </w:pPr>
            <w:r w:rsidRPr="001D0070">
              <w:rPr>
                <w:rFonts w:ascii="Arial" w:hAnsi="Arial" w:cs="Arial"/>
                <w:sz w:val="20"/>
                <w:lang w:val="de-DE"/>
              </w:rPr>
              <w:t>ab14055-50</w:t>
            </w:r>
          </w:p>
        </w:tc>
      </w:tr>
      <w:tr w:rsidR="00AB50C6" w:rsidRPr="001D0070" w14:paraId="62B669E7" w14:textId="77777777" w:rsidTr="00DD1271">
        <w:trPr>
          <w:cantSplit/>
          <w:trHeight w:val="259"/>
        </w:trPr>
        <w:tc>
          <w:tcPr>
            <w:tcW w:w="5070" w:type="dxa"/>
            <w:shd w:val="clear" w:color="auto" w:fill="auto"/>
          </w:tcPr>
          <w:p w14:paraId="341C466F" w14:textId="77777777" w:rsidR="00AB50C6" w:rsidRPr="001D0070" w:rsidRDefault="00AB50C6" w:rsidP="00DD1271">
            <w:pPr>
              <w:tabs>
                <w:tab w:val="left" w:pos="1525"/>
              </w:tabs>
              <w:rPr>
                <w:rFonts w:ascii="Arial" w:hAnsi="Arial" w:cs="Arial"/>
                <w:sz w:val="20"/>
              </w:rPr>
            </w:pPr>
            <w:r>
              <w:rPr>
                <w:rFonts w:ascii="Arial" w:hAnsi="Arial" w:cs="Arial"/>
                <w:sz w:val="20"/>
              </w:rPr>
              <w:t>Rat anti-Pax3</w:t>
            </w:r>
          </w:p>
        </w:tc>
        <w:tc>
          <w:tcPr>
            <w:tcW w:w="2693" w:type="dxa"/>
            <w:shd w:val="clear" w:color="auto" w:fill="auto"/>
          </w:tcPr>
          <w:p w14:paraId="3BC6D9AE" w14:textId="75A84CED" w:rsidR="00AB50C6" w:rsidRPr="001D0070" w:rsidRDefault="00AB50C6" w:rsidP="00DD1271">
            <w:pPr>
              <w:rPr>
                <w:rFonts w:ascii="Arial" w:hAnsi="Arial" w:cs="Arial"/>
                <w:sz w:val="20"/>
              </w:rPr>
            </w:pPr>
            <w:r>
              <w:rPr>
                <w:rFonts w:ascii="Arial" w:hAnsi="Arial" w:cs="Arial"/>
                <w:sz w:val="20"/>
              </w:rPr>
              <w:t>M. Goulding</w:t>
            </w:r>
            <w:r w:rsidR="009111E4">
              <w:rPr>
                <w:rFonts w:ascii="Arial" w:hAnsi="Arial" w:cs="Arial"/>
                <w:sz w:val="20"/>
              </w:rPr>
              <w:t>,</w:t>
            </w:r>
            <w:r>
              <w:rPr>
                <w:rFonts w:ascii="Arial" w:hAnsi="Arial" w:cs="Arial"/>
                <w:sz w:val="20"/>
              </w:rPr>
              <w:t xml:space="preserve"> Salk Institute</w:t>
            </w:r>
          </w:p>
        </w:tc>
        <w:tc>
          <w:tcPr>
            <w:tcW w:w="1813" w:type="dxa"/>
            <w:shd w:val="clear" w:color="auto" w:fill="auto"/>
          </w:tcPr>
          <w:p w14:paraId="5699BB61" w14:textId="77777777" w:rsidR="00AB50C6" w:rsidRPr="001D0070" w:rsidRDefault="00AB50C6" w:rsidP="00DD1271">
            <w:pPr>
              <w:rPr>
                <w:rFonts w:ascii="Arial" w:hAnsi="Arial" w:cs="Arial"/>
                <w:sz w:val="20"/>
                <w:lang w:val="de-DE"/>
              </w:rPr>
            </w:pPr>
          </w:p>
        </w:tc>
      </w:tr>
      <w:tr w:rsidR="00AB50C6" w:rsidRPr="008855A3" w14:paraId="7A7EE45D" w14:textId="77777777" w:rsidTr="00DD1271">
        <w:trPr>
          <w:cantSplit/>
          <w:trHeight w:val="259"/>
        </w:trPr>
        <w:tc>
          <w:tcPr>
            <w:tcW w:w="5070" w:type="dxa"/>
            <w:shd w:val="clear" w:color="auto" w:fill="auto"/>
          </w:tcPr>
          <w:p w14:paraId="0B09B1D1" w14:textId="77777777" w:rsidR="00AB50C6" w:rsidRPr="008855A3" w:rsidRDefault="00AB50C6" w:rsidP="00DD1271">
            <w:pPr>
              <w:tabs>
                <w:tab w:val="left" w:pos="1525"/>
              </w:tabs>
              <w:rPr>
                <w:rFonts w:ascii="Arial" w:hAnsi="Arial" w:cs="Arial"/>
                <w:sz w:val="20"/>
              </w:rPr>
            </w:pPr>
            <w:r w:rsidRPr="008855A3">
              <w:rPr>
                <w:rFonts w:ascii="Arial" w:hAnsi="Arial" w:cs="Arial"/>
                <w:sz w:val="20"/>
              </w:rPr>
              <w:t xml:space="preserve">Rabbit </w:t>
            </w:r>
            <w:r>
              <w:rPr>
                <w:rFonts w:ascii="Arial" w:hAnsi="Arial" w:cs="Arial"/>
                <w:sz w:val="20"/>
              </w:rPr>
              <w:t>polyclonal</w:t>
            </w:r>
            <w:r w:rsidRPr="008855A3">
              <w:rPr>
                <w:rFonts w:ascii="Arial" w:hAnsi="Arial" w:cs="Arial"/>
                <w:sz w:val="20"/>
              </w:rPr>
              <w:t xml:space="preserve"> Laminin</w:t>
            </w:r>
          </w:p>
        </w:tc>
        <w:tc>
          <w:tcPr>
            <w:tcW w:w="2693" w:type="dxa"/>
            <w:shd w:val="clear" w:color="auto" w:fill="auto"/>
          </w:tcPr>
          <w:p w14:paraId="0DF74BD0" w14:textId="77777777" w:rsidR="00AB50C6" w:rsidRPr="008855A3" w:rsidRDefault="00AB50C6" w:rsidP="00DD1271">
            <w:pPr>
              <w:rPr>
                <w:rFonts w:ascii="Arial" w:hAnsi="Arial" w:cs="Arial"/>
                <w:sz w:val="20"/>
              </w:rPr>
            </w:pPr>
            <w:r w:rsidRPr="008855A3">
              <w:rPr>
                <w:rFonts w:ascii="Arial" w:hAnsi="Arial" w:cs="Arial"/>
                <w:sz w:val="20"/>
              </w:rPr>
              <w:t>Sigma-Aldrich</w:t>
            </w:r>
          </w:p>
        </w:tc>
        <w:tc>
          <w:tcPr>
            <w:tcW w:w="1813" w:type="dxa"/>
            <w:shd w:val="clear" w:color="auto" w:fill="auto"/>
          </w:tcPr>
          <w:p w14:paraId="63241678" w14:textId="77777777" w:rsidR="00AB50C6" w:rsidRPr="008855A3" w:rsidRDefault="00AB50C6" w:rsidP="00DD1271">
            <w:pPr>
              <w:rPr>
                <w:rFonts w:ascii="Arial" w:hAnsi="Arial" w:cs="Arial"/>
                <w:sz w:val="20"/>
              </w:rPr>
            </w:pPr>
            <w:r w:rsidRPr="008855A3">
              <w:rPr>
                <w:rFonts w:ascii="Arial" w:hAnsi="Arial" w:cs="Arial"/>
                <w:bCs/>
                <w:iCs/>
                <w:sz w:val="20"/>
              </w:rPr>
              <w:t>L9393</w:t>
            </w:r>
          </w:p>
        </w:tc>
      </w:tr>
      <w:tr w:rsidR="00AB50C6" w:rsidRPr="008855A3" w14:paraId="10519696" w14:textId="77777777" w:rsidTr="00DD1271">
        <w:trPr>
          <w:cantSplit/>
          <w:trHeight w:val="259"/>
        </w:trPr>
        <w:tc>
          <w:tcPr>
            <w:tcW w:w="5070" w:type="dxa"/>
            <w:shd w:val="clear" w:color="auto" w:fill="auto"/>
          </w:tcPr>
          <w:p w14:paraId="710BBDC4" w14:textId="77777777" w:rsidR="00AB50C6" w:rsidRPr="008855A3" w:rsidRDefault="00AB50C6" w:rsidP="00DD1271">
            <w:pPr>
              <w:tabs>
                <w:tab w:val="left" w:pos="1525"/>
              </w:tabs>
              <w:rPr>
                <w:rFonts w:ascii="Arial" w:hAnsi="Arial" w:cs="Arial"/>
                <w:sz w:val="20"/>
              </w:rPr>
            </w:pPr>
            <w:r>
              <w:rPr>
                <w:rFonts w:ascii="Arial" w:hAnsi="Arial" w:cs="Arial"/>
                <w:sz w:val="20"/>
              </w:rPr>
              <w:t>Goat polyclonal Desmin</w:t>
            </w:r>
          </w:p>
        </w:tc>
        <w:tc>
          <w:tcPr>
            <w:tcW w:w="2693" w:type="dxa"/>
            <w:shd w:val="clear" w:color="auto" w:fill="auto"/>
          </w:tcPr>
          <w:p w14:paraId="6A7BFD50" w14:textId="77777777" w:rsidR="00AB50C6" w:rsidRPr="008855A3" w:rsidRDefault="00AB50C6" w:rsidP="00DD1271">
            <w:pPr>
              <w:rPr>
                <w:rFonts w:ascii="Arial" w:hAnsi="Arial" w:cs="Arial"/>
                <w:sz w:val="20"/>
              </w:rPr>
            </w:pPr>
            <w:r>
              <w:rPr>
                <w:rFonts w:ascii="Arial" w:hAnsi="Arial" w:cs="Arial"/>
                <w:sz w:val="20"/>
              </w:rPr>
              <w:t>Santa Cruz</w:t>
            </w:r>
          </w:p>
        </w:tc>
        <w:tc>
          <w:tcPr>
            <w:tcW w:w="1813" w:type="dxa"/>
            <w:shd w:val="clear" w:color="auto" w:fill="auto"/>
          </w:tcPr>
          <w:p w14:paraId="31B1E2AB" w14:textId="77777777" w:rsidR="00AB50C6" w:rsidRPr="008855A3" w:rsidRDefault="00AB50C6" w:rsidP="00DD1271">
            <w:pPr>
              <w:rPr>
                <w:rFonts w:ascii="Arial" w:hAnsi="Arial" w:cs="Arial"/>
                <w:sz w:val="20"/>
              </w:rPr>
            </w:pPr>
            <w:r>
              <w:rPr>
                <w:rFonts w:ascii="Arial" w:hAnsi="Arial" w:cs="Arial"/>
                <w:sz w:val="20"/>
              </w:rPr>
              <w:t>SC-34201</w:t>
            </w:r>
          </w:p>
        </w:tc>
      </w:tr>
      <w:tr w:rsidR="00AB50C6" w:rsidRPr="008855A3" w14:paraId="37338673" w14:textId="77777777" w:rsidTr="00DD1271">
        <w:trPr>
          <w:cantSplit/>
          <w:trHeight w:val="259"/>
        </w:trPr>
        <w:tc>
          <w:tcPr>
            <w:tcW w:w="5070" w:type="dxa"/>
            <w:shd w:val="clear" w:color="auto" w:fill="auto"/>
          </w:tcPr>
          <w:p w14:paraId="250AB184" w14:textId="77777777" w:rsidR="00AB50C6" w:rsidRPr="00645AFE" w:rsidRDefault="00AB50C6" w:rsidP="00DD1271">
            <w:pPr>
              <w:tabs>
                <w:tab w:val="left" w:pos="1525"/>
              </w:tabs>
              <w:rPr>
                <w:rFonts w:ascii="Arial" w:hAnsi="Arial" w:cs="Arial"/>
                <w:sz w:val="20"/>
              </w:rPr>
            </w:pPr>
            <w:r w:rsidRPr="00645AFE">
              <w:rPr>
                <w:rFonts w:ascii="Arial" w:hAnsi="Arial" w:cs="Arial"/>
                <w:sz w:val="20"/>
              </w:rPr>
              <w:t>Goat polyclonal VCAM</w:t>
            </w:r>
          </w:p>
        </w:tc>
        <w:tc>
          <w:tcPr>
            <w:tcW w:w="2693" w:type="dxa"/>
            <w:shd w:val="clear" w:color="auto" w:fill="auto"/>
          </w:tcPr>
          <w:p w14:paraId="2648D133" w14:textId="77777777" w:rsidR="00AB50C6" w:rsidRPr="008855A3" w:rsidRDefault="00AB50C6" w:rsidP="00DD1271">
            <w:pPr>
              <w:rPr>
                <w:rFonts w:ascii="Arial" w:hAnsi="Arial" w:cs="Arial"/>
                <w:sz w:val="20"/>
              </w:rPr>
            </w:pPr>
            <w:r>
              <w:rPr>
                <w:rFonts w:ascii="Arial" w:hAnsi="Arial" w:cs="Arial"/>
                <w:sz w:val="20"/>
              </w:rPr>
              <w:t>R&amp;D Systems</w:t>
            </w:r>
          </w:p>
        </w:tc>
        <w:tc>
          <w:tcPr>
            <w:tcW w:w="1813" w:type="dxa"/>
            <w:shd w:val="clear" w:color="auto" w:fill="auto"/>
          </w:tcPr>
          <w:p w14:paraId="528E4680" w14:textId="77777777" w:rsidR="00AB50C6" w:rsidRPr="008855A3" w:rsidRDefault="00AB50C6" w:rsidP="00DD1271">
            <w:pPr>
              <w:rPr>
                <w:rFonts w:ascii="Arial" w:hAnsi="Arial" w:cs="Arial"/>
                <w:sz w:val="20"/>
              </w:rPr>
            </w:pPr>
            <w:r>
              <w:rPr>
                <w:rFonts w:ascii="Arial" w:hAnsi="Arial" w:cs="Arial"/>
                <w:sz w:val="20"/>
              </w:rPr>
              <w:t>AF643</w:t>
            </w:r>
          </w:p>
        </w:tc>
      </w:tr>
      <w:tr w:rsidR="00AB50C6" w:rsidRPr="008855A3" w14:paraId="1569CD10" w14:textId="77777777" w:rsidTr="00DD1271">
        <w:trPr>
          <w:cantSplit/>
          <w:trHeight w:val="259"/>
        </w:trPr>
        <w:tc>
          <w:tcPr>
            <w:tcW w:w="5070" w:type="dxa"/>
            <w:shd w:val="clear" w:color="auto" w:fill="auto"/>
          </w:tcPr>
          <w:p w14:paraId="4EB9BD79" w14:textId="77777777" w:rsidR="00AB50C6" w:rsidRPr="00645AFE" w:rsidRDefault="00AB50C6" w:rsidP="00DD1271">
            <w:pPr>
              <w:tabs>
                <w:tab w:val="left" w:pos="1525"/>
              </w:tabs>
              <w:rPr>
                <w:rFonts w:ascii="Arial" w:hAnsi="Arial" w:cs="Arial"/>
                <w:sz w:val="20"/>
              </w:rPr>
            </w:pPr>
            <w:r w:rsidRPr="00645AFE">
              <w:rPr>
                <w:rFonts w:ascii="Arial" w:hAnsi="Arial" w:cs="Arial"/>
                <w:sz w:val="20"/>
              </w:rPr>
              <w:t>Rabbit polyclonal MyoD</w:t>
            </w:r>
          </w:p>
        </w:tc>
        <w:tc>
          <w:tcPr>
            <w:tcW w:w="2693" w:type="dxa"/>
            <w:shd w:val="clear" w:color="auto" w:fill="auto"/>
          </w:tcPr>
          <w:p w14:paraId="46A6A0AD" w14:textId="77777777" w:rsidR="00AB50C6" w:rsidRPr="008855A3" w:rsidRDefault="00AB50C6" w:rsidP="00DD1271">
            <w:pPr>
              <w:rPr>
                <w:rFonts w:ascii="Arial" w:hAnsi="Arial" w:cs="Arial"/>
                <w:sz w:val="20"/>
              </w:rPr>
            </w:pPr>
            <w:r>
              <w:rPr>
                <w:rFonts w:ascii="Arial" w:hAnsi="Arial" w:cs="Arial"/>
                <w:sz w:val="20"/>
              </w:rPr>
              <w:t>Santa Cruz</w:t>
            </w:r>
          </w:p>
        </w:tc>
        <w:tc>
          <w:tcPr>
            <w:tcW w:w="1813" w:type="dxa"/>
            <w:shd w:val="clear" w:color="auto" w:fill="auto"/>
          </w:tcPr>
          <w:p w14:paraId="016EDEE6" w14:textId="77777777" w:rsidR="00AB50C6" w:rsidRPr="008855A3" w:rsidRDefault="00AB50C6" w:rsidP="00DD1271">
            <w:pPr>
              <w:rPr>
                <w:rFonts w:ascii="Arial" w:hAnsi="Arial" w:cs="Arial"/>
                <w:sz w:val="20"/>
              </w:rPr>
            </w:pPr>
            <w:r>
              <w:rPr>
                <w:rFonts w:ascii="Arial" w:hAnsi="Arial" w:cs="Arial"/>
                <w:sz w:val="20"/>
              </w:rPr>
              <w:t>SC-304</w:t>
            </w:r>
          </w:p>
        </w:tc>
      </w:tr>
      <w:tr w:rsidR="00AB50C6" w:rsidRPr="008855A3" w14:paraId="53BE15E3" w14:textId="77777777" w:rsidTr="00DD1271">
        <w:trPr>
          <w:cantSplit/>
          <w:trHeight w:val="259"/>
        </w:trPr>
        <w:tc>
          <w:tcPr>
            <w:tcW w:w="5070" w:type="dxa"/>
            <w:shd w:val="clear" w:color="auto" w:fill="auto"/>
          </w:tcPr>
          <w:p w14:paraId="16EC9870" w14:textId="77777777" w:rsidR="00AB50C6" w:rsidRPr="00645AFE" w:rsidRDefault="00AB50C6" w:rsidP="00DD1271">
            <w:pPr>
              <w:tabs>
                <w:tab w:val="left" w:pos="1525"/>
              </w:tabs>
              <w:rPr>
                <w:rFonts w:ascii="Arial" w:hAnsi="Arial" w:cs="Arial"/>
                <w:sz w:val="20"/>
              </w:rPr>
            </w:pPr>
            <w:r w:rsidRPr="00645AFE">
              <w:rPr>
                <w:rFonts w:ascii="Arial" w:hAnsi="Arial" w:cs="Arial"/>
                <w:sz w:val="20"/>
              </w:rPr>
              <w:t>Goat polyclonal Collagen IV</w:t>
            </w:r>
          </w:p>
        </w:tc>
        <w:tc>
          <w:tcPr>
            <w:tcW w:w="2693" w:type="dxa"/>
            <w:shd w:val="clear" w:color="auto" w:fill="auto"/>
          </w:tcPr>
          <w:p w14:paraId="0DA0B374" w14:textId="77777777" w:rsidR="00AB50C6" w:rsidRPr="008855A3" w:rsidRDefault="00AB50C6" w:rsidP="00DD1271">
            <w:pPr>
              <w:rPr>
                <w:rFonts w:ascii="Arial" w:hAnsi="Arial" w:cs="Arial"/>
                <w:sz w:val="20"/>
              </w:rPr>
            </w:pPr>
            <w:r>
              <w:rPr>
                <w:rFonts w:ascii="Arial" w:hAnsi="Arial" w:cs="Arial"/>
                <w:sz w:val="20"/>
              </w:rPr>
              <w:t>Millipore</w:t>
            </w:r>
          </w:p>
        </w:tc>
        <w:tc>
          <w:tcPr>
            <w:tcW w:w="1813" w:type="dxa"/>
            <w:shd w:val="clear" w:color="auto" w:fill="auto"/>
          </w:tcPr>
          <w:p w14:paraId="69113228" w14:textId="77777777" w:rsidR="00AB50C6" w:rsidRPr="008855A3" w:rsidRDefault="00AB50C6" w:rsidP="00DD1271">
            <w:pPr>
              <w:rPr>
                <w:rFonts w:ascii="Arial" w:hAnsi="Arial" w:cs="Arial"/>
                <w:sz w:val="20"/>
              </w:rPr>
            </w:pPr>
            <w:r w:rsidRPr="00527778">
              <w:rPr>
                <w:rFonts w:ascii="Arial" w:hAnsi="Arial" w:cs="Arial"/>
                <w:sz w:val="20"/>
              </w:rPr>
              <w:t>AB769</w:t>
            </w:r>
          </w:p>
        </w:tc>
      </w:tr>
      <w:tr w:rsidR="00AB50C6" w:rsidRPr="008A220C" w14:paraId="51CD76C7" w14:textId="77777777" w:rsidTr="00DD1271">
        <w:trPr>
          <w:cantSplit/>
          <w:trHeight w:val="259"/>
        </w:trPr>
        <w:tc>
          <w:tcPr>
            <w:tcW w:w="5070" w:type="dxa"/>
            <w:shd w:val="clear" w:color="auto" w:fill="auto"/>
          </w:tcPr>
          <w:p w14:paraId="3E5A9675" w14:textId="77777777" w:rsidR="00AB50C6" w:rsidRPr="00645AFE" w:rsidRDefault="00AB50C6" w:rsidP="00DD1271">
            <w:pPr>
              <w:tabs>
                <w:tab w:val="left" w:pos="1525"/>
              </w:tabs>
              <w:rPr>
                <w:rFonts w:ascii="Arial" w:hAnsi="Arial" w:cs="Arial"/>
                <w:sz w:val="20"/>
              </w:rPr>
            </w:pPr>
            <w:r w:rsidRPr="00645AFE">
              <w:rPr>
                <w:rFonts w:ascii="Arial" w:hAnsi="Arial" w:cs="Arial"/>
                <w:sz w:val="20"/>
              </w:rPr>
              <w:t>Mouse monoclonal KI67</w:t>
            </w:r>
          </w:p>
        </w:tc>
        <w:tc>
          <w:tcPr>
            <w:tcW w:w="2693" w:type="dxa"/>
            <w:shd w:val="clear" w:color="auto" w:fill="auto"/>
          </w:tcPr>
          <w:p w14:paraId="344ADD0C" w14:textId="77777777" w:rsidR="00AB50C6" w:rsidRPr="008A220C" w:rsidRDefault="00AB50C6" w:rsidP="00DD1271">
            <w:pPr>
              <w:rPr>
                <w:rFonts w:ascii="Arial" w:hAnsi="Arial" w:cs="Arial"/>
                <w:sz w:val="20"/>
              </w:rPr>
            </w:pPr>
            <w:r>
              <w:rPr>
                <w:rFonts w:ascii="Arial" w:hAnsi="Arial" w:cs="Arial"/>
                <w:sz w:val="20"/>
              </w:rPr>
              <w:t>Leica</w:t>
            </w:r>
          </w:p>
        </w:tc>
        <w:tc>
          <w:tcPr>
            <w:tcW w:w="1813" w:type="dxa"/>
            <w:shd w:val="clear" w:color="auto" w:fill="auto"/>
          </w:tcPr>
          <w:p w14:paraId="370EE755" w14:textId="77777777" w:rsidR="00AB50C6" w:rsidRPr="008A220C" w:rsidRDefault="00AB50C6" w:rsidP="00DD1271">
            <w:pPr>
              <w:rPr>
                <w:rFonts w:ascii="Arial" w:hAnsi="Arial" w:cs="Arial"/>
                <w:sz w:val="20"/>
                <w:lang w:val="de-DE"/>
              </w:rPr>
            </w:pPr>
            <w:r w:rsidRPr="008A220C">
              <w:rPr>
                <w:rFonts w:ascii="Arial" w:hAnsi="Arial" w:cs="Arial"/>
                <w:bCs/>
                <w:sz w:val="20"/>
                <w:lang w:val="de-DE"/>
              </w:rPr>
              <w:t xml:space="preserve">NCL-L-Ki67-MM1 </w:t>
            </w:r>
          </w:p>
        </w:tc>
      </w:tr>
      <w:tr w:rsidR="00AB50C6" w:rsidRPr="008855A3" w14:paraId="23916A0C" w14:textId="77777777" w:rsidTr="00DD1271">
        <w:trPr>
          <w:cantSplit/>
          <w:trHeight w:val="259"/>
        </w:trPr>
        <w:tc>
          <w:tcPr>
            <w:tcW w:w="5070" w:type="dxa"/>
            <w:shd w:val="clear" w:color="auto" w:fill="auto"/>
          </w:tcPr>
          <w:p w14:paraId="52529465" w14:textId="77777777" w:rsidR="00AB50C6" w:rsidRPr="00645AFE" w:rsidRDefault="00AB50C6" w:rsidP="00DD1271">
            <w:pPr>
              <w:tabs>
                <w:tab w:val="left" w:pos="1525"/>
              </w:tabs>
              <w:rPr>
                <w:rFonts w:ascii="Arial" w:hAnsi="Arial" w:cs="Arial"/>
                <w:sz w:val="20"/>
              </w:rPr>
            </w:pPr>
            <w:r w:rsidRPr="00645AFE">
              <w:rPr>
                <w:rFonts w:ascii="Arial" w:hAnsi="Arial" w:cs="Arial"/>
                <w:sz w:val="20"/>
              </w:rPr>
              <w:t>Rabbit polyclonal cleaved Caspase-3</w:t>
            </w:r>
          </w:p>
        </w:tc>
        <w:tc>
          <w:tcPr>
            <w:tcW w:w="2693" w:type="dxa"/>
            <w:shd w:val="clear" w:color="auto" w:fill="auto"/>
          </w:tcPr>
          <w:p w14:paraId="4513DA4E" w14:textId="77777777" w:rsidR="00AB50C6" w:rsidRPr="008855A3" w:rsidRDefault="00AB50C6" w:rsidP="00DD1271">
            <w:pPr>
              <w:rPr>
                <w:rFonts w:ascii="Arial" w:hAnsi="Arial" w:cs="Arial"/>
                <w:sz w:val="20"/>
              </w:rPr>
            </w:pPr>
            <w:r>
              <w:rPr>
                <w:rFonts w:ascii="Arial" w:hAnsi="Arial" w:cs="Arial"/>
                <w:sz w:val="20"/>
              </w:rPr>
              <w:t>Abcam</w:t>
            </w:r>
          </w:p>
        </w:tc>
        <w:tc>
          <w:tcPr>
            <w:tcW w:w="1813" w:type="dxa"/>
            <w:shd w:val="clear" w:color="auto" w:fill="auto"/>
          </w:tcPr>
          <w:p w14:paraId="25AAC698" w14:textId="77777777" w:rsidR="00AB50C6" w:rsidRPr="008855A3" w:rsidRDefault="00AB50C6" w:rsidP="00DD1271">
            <w:pPr>
              <w:rPr>
                <w:rFonts w:ascii="Arial" w:hAnsi="Arial" w:cs="Arial"/>
                <w:sz w:val="20"/>
              </w:rPr>
            </w:pPr>
            <w:r>
              <w:rPr>
                <w:rFonts w:ascii="Arial" w:hAnsi="Arial" w:cs="Arial"/>
                <w:sz w:val="20"/>
              </w:rPr>
              <w:t>Ab2302</w:t>
            </w:r>
          </w:p>
        </w:tc>
      </w:tr>
      <w:tr w:rsidR="00AB50C6" w:rsidRPr="00105D70" w14:paraId="41B98ACF" w14:textId="77777777" w:rsidTr="00DD1271">
        <w:trPr>
          <w:cantSplit/>
          <w:trHeight w:val="259"/>
        </w:trPr>
        <w:tc>
          <w:tcPr>
            <w:tcW w:w="5070" w:type="dxa"/>
            <w:shd w:val="clear" w:color="auto" w:fill="auto"/>
          </w:tcPr>
          <w:p w14:paraId="1C9E0403" w14:textId="77777777" w:rsidR="00AB50C6" w:rsidRPr="00105D70" w:rsidRDefault="00AB50C6" w:rsidP="00DD1271">
            <w:pPr>
              <w:tabs>
                <w:tab w:val="left" w:pos="1525"/>
              </w:tabs>
              <w:rPr>
                <w:rFonts w:ascii="Arial" w:hAnsi="Arial" w:cs="Arial"/>
                <w:sz w:val="20"/>
              </w:rPr>
            </w:pPr>
            <w:r>
              <w:rPr>
                <w:rFonts w:ascii="Arial" w:hAnsi="Arial" w:cs="Arial"/>
                <w:sz w:val="20"/>
              </w:rPr>
              <w:t>Mouse monoclonal HA</w:t>
            </w:r>
          </w:p>
        </w:tc>
        <w:tc>
          <w:tcPr>
            <w:tcW w:w="2693" w:type="dxa"/>
            <w:shd w:val="clear" w:color="auto" w:fill="auto"/>
          </w:tcPr>
          <w:p w14:paraId="750C9CA9" w14:textId="77777777" w:rsidR="00AB50C6" w:rsidRPr="00105D70" w:rsidRDefault="00AB50C6" w:rsidP="00DD1271">
            <w:pPr>
              <w:rPr>
                <w:rFonts w:ascii="Arial" w:hAnsi="Arial" w:cs="Arial"/>
                <w:sz w:val="20"/>
              </w:rPr>
            </w:pPr>
            <w:r>
              <w:rPr>
                <w:rFonts w:ascii="Arial" w:hAnsi="Arial" w:cs="Arial"/>
                <w:sz w:val="20"/>
              </w:rPr>
              <w:t>Millipore</w:t>
            </w:r>
          </w:p>
        </w:tc>
        <w:tc>
          <w:tcPr>
            <w:tcW w:w="1813" w:type="dxa"/>
            <w:shd w:val="clear" w:color="auto" w:fill="auto"/>
          </w:tcPr>
          <w:p w14:paraId="7FE2FAB9" w14:textId="77777777" w:rsidR="00AB50C6" w:rsidRPr="00105D70" w:rsidRDefault="00AB50C6" w:rsidP="00DD1271">
            <w:pPr>
              <w:rPr>
                <w:rFonts w:ascii="Arial" w:hAnsi="Arial" w:cs="Arial"/>
                <w:sz w:val="20"/>
              </w:rPr>
            </w:pPr>
            <w:r>
              <w:rPr>
                <w:rFonts w:ascii="Arial" w:hAnsi="Arial" w:cs="Arial"/>
                <w:sz w:val="20"/>
              </w:rPr>
              <w:t>05-904</w:t>
            </w:r>
          </w:p>
        </w:tc>
      </w:tr>
      <w:tr w:rsidR="00AB50C6" w:rsidRPr="00105D70" w14:paraId="37CBF3AC" w14:textId="77777777" w:rsidTr="00DD1271">
        <w:trPr>
          <w:cantSplit/>
          <w:trHeight w:val="259"/>
        </w:trPr>
        <w:tc>
          <w:tcPr>
            <w:tcW w:w="5070" w:type="dxa"/>
            <w:shd w:val="clear" w:color="auto" w:fill="auto"/>
          </w:tcPr>
          <w:p w14:paraId="060F0DEE" w14:textId="77777777" w:rsidR="00AB50C6" w:rsidRPr="00105D70" w:rsidRDefault="00AB50C6" w:rsidP="00DD1271">
            <w:pPr>
              <w:tabs>
                <w:tab w:val="left" w:pos="1525"/>
              </w:tabs>
              <w:rPr>
                <w:rFonts w:ascii="Arial" w:hAnsi="Arial" w:cs="Arial"/>
                <w:sz w:val="20"/>
              </w:rPr>
            </w:pPr>
            <w:r>
              <w:rPr>
                <w:rFonts w:ascii="Arial" w:hAnsi="Arial" w:cs="Arial"/>
                <w:sz w:val="20"/>
              </w:rPr>
              <w:t>Rat monoclonal BRDU</w:t>
            </w:r>
          </w:p>
        </w:tc>
        <w:tc>
          <w:tcPr>
            <w:tcW w:w="2693" w:type="dxa"/>
            <w:shd w:val="clear" w:color="auto" w:fill="auto"/>
          </w:tcPr>
          <w:p w14:paraId="0A961810" w14:textId="77777777" w:rsidR="00AB50C6" w:rsidRPr="00105D70" w:rsidRDefault="00AB50C6" w:rsidP="00DD1271">
            <w:pPr>
              <w:rPr>
                <w:rFonts w:ascii="Arial" w:hAnsi="Arial" w:cs="Arial"/>
                <w:sz w:val="20"/>
              </w:rPr>
            </w:pPr>
            <w:r>
              <w:rPr>
                <w:rFonts w:ascii="Arial" w:hAnsi="Arial" w:cs="Arial"/>
                <w:sz w:val="20"/>
              </w:rPr>
              <w:t>AbD Serotec</w:t>
            </w:r>
          </w:p>
        </w:tc>
        <w:tc>
          <w:tcPr>
            <w:tcW w:w="1813" w:type="dxa"/>
            <w:shd w:val="clear" w:color="auto" w:fill="auto"/>
          </w:tcPr>
          <w:p w14:paraId="3B25E4EC" w14:textId="77777777" w:rsidR="00AB50C6" w:rsidRPr="00105D70" w:rsidRDefault="00AB50C6" w:rsidP="00DD1271">
            <w:pPr>
              <w:rPr>
                <w:rFonts w:ascii="Arial" w:hAnsi="Arial" w:cs="Arial"/>
                <w:sz w:val="20"/>
              </w:rPr>
            </w:pPr>
            <w:r w:rsidRPr="008A220C">
              <w:rPr>
                <w:rFonts w:ascii="Arial" w:hAnsi="Arial" w:cs="Arial"/>
                <w:sz w:val="20"/>
              </w:rPr>
              <w:t>OBT0030G</w:t>
            </w:r>
          </w:p>
        </w:tc>
      </w:tr>
      <w:tr w:rsidR="00AB50C6" w:rsidRPr="00105D70" w14:paraId="08058801" w14:textId="77777777" w:rsidTr="00DD1271">
        <w:trPr>
          <w:cantSplit/>
          <w:trHeight w:val="259"/>
        </w:trPr>
        <w:tc>
          <w:tcPr>
            <w:tcW w:w="5070" w:type="dxa"/>
            <w:shd w:val="clear" w:color="auto" w:fill="auto"/>
          </w:tcPr>
          <w:p w14:paraId="264FE155" w14:textId="77777777" w:rsidR="00AB50C6" w:rsidRPr="00105D70" w:rsidRDefault="00AB50C6" w:rsidP="00DD1271">
            <w:pPr>
              <w:tabs>
                <w:tab w:val="left" w:pos="1525"/>
              </w:tabs>
              <w:rPr>
                <w:rFonts w:ascii="Arial" w:hAnsi="Arial" w:cs="Arial"/>
                <w:sz w:val="20"/>
              </w:rPr>
            </w:pPr>
            <w:r>
              <w:rPr>
                <w:rFonts w:ascii="Arial" w:hAnsi="Arial" w:cs="Arial"/>
                <w:sz w:val="20"/>
              </w:rPr>
              <w:t>Rat PE-conjugated CD31</w:t>
            </w:r>
          </w:p>
        </w:tc>
        <w:tc>
          <w:tcPr>
            <w:tcW w:w="2693" w:type="dxa"/>
            <w:shd w:val="clear" w:color="auto" w:fill="auto"/>
          </w:tcPr>
          <w:p w14:paraId="6184372B" w14:textId="77777777" w:rsidR="00AB50C6" w:rsidRPr="00105D70" w:rsidRDefault="00AB50C6" w:rsidP="00DD1271">
            <w:pPr>
              <w:rPr>
                <w:rFonts w:ascii="Arial" w:hAnsi="Arial" w:cs="Arial"/>
                <w:sz w:val="20"/>
              </w:rPr>
            </w:pPr>
            <w:r>
              <w:rPr>
                <w:rFonts w:ascii="Arial" w:hAnsi="Arial" w:cs="Arial"/>
                <w:sz w:val="20"/>
              </w:rPr>
              <w:t>BD Biosciences</w:t>
            </w:r>
          </w:p>
        </w:tc>
        <w:tc>
          <w:tcPr>
            <w:tcW w:w="1813" w:type="dxa"/>
            <w:shd w:val="clear" w:color="auto" w:fill="auto"/>
          </w:tcPr>
          <w:p w14:paraId="28455CCA" w14:textId="77777777" w:rsidR="00AB50C6" w:rsidRPr="00105D70" w:rsidRDefault="00AB50C6" w:rsidP="00DD1271">
            <w:pPr>
              <w:rPr>
                <w:rFonts w:ascii="Arial" w:hAnsi="Arial" w:cs="Arial"/>
                <w:sz w:val="20"/>
              </w:rPr>
            </w:pPr>
            <w:r>
              <w:rPr>
                <w:rFonts w:ascii="Arial" w:hAnsi="Arial" w:cs="Arial"/>
                <w:sz w:val="20"/>
              </w:rPr>
              <w:t>553373</w:t>
            </w:r>
          </w:p>
        </w:tc>
      </w:tr>
      <w:tr w:rsidR="00AB50C6" w:rsidRPr="00105D70" w14:paraId="267ABA5E" w14:textId="77777777" w:rsidTr="00DD1271">
        <w:trPr>
          <w:cantSplit/>
          <w:trHeight w:val="259"/>
        </w:trPr>
        <w:tc>
          <w:tcPr>
            <w:tcW w:w="5070" w:type="dxa"/>
            <w:shd w:val="clear" w:color="auto" w:fill="auto"/>
          </w:tcPr>
          <w:p w14:paraId="573F40F0" w14:textId="77777777" w:rsidR="00AB50C6" w:rsidRPr="00105D70" w:rsidRDefault="00AB50C6" w:rsidP="00DD1271">
            <w:pPr>
              <w:tabs>
                <w:tab w:val="left" w:pos="1525"/>
              </w:tabs>
              <w:rPr>
                <w:rFonts w:ascii="Arial" w:hAnsi="Arial" w:cs="Arial"/>
                <w:sz w:val="20"/>
              </w:rPr>
            </w:pPr>
            <w:r>
              <w:rPr>
                <w:rFonts w:ascii="Arial" w:hAnsi="Arial" w:cs="Arial"/>
                <w:sz w:val="20"/>
              </w:rPr>
              <w:t>Rat PE-conjugated CD45</w:t>
            </w:r>
          </w:p>
        </w:tc>
        <w:tc>
          <w:tcPr>
            <w:tcW w:w="2693" w:type="dxa"/>
            <w:shd w:val="clear" w:color="auto" w:fill="auto"/>
          </w:tcPr>
          <w:p w14:paraId="30AB2855" w14:textId="77777777" w:rsidR="00AB50C6" w:rsidRPr="00105D70" w:rsidRDefault="00AB50C6" w:rsidP="00DD1271">
            <w:pPr>
              <w:rPr>
                <w:rFonts w:ascii="Arial" w:hAnsi="Arial" w:cs="Arial"/>
                <w:sz w:val="20"/>
              </w:rPr>
            </w:pPr>
            <w:r>
              <w:rPr>
                <w:rFonts w:ascii="Arial" w:hAnsi="Arial" w:cs="Arial"/>
                <w:sz w:val="20"/>
              </w:rPr>
              <w:t>BD Biosciences</w:t>
            </w:r>
          </w:p>
        </w:tc>
        <w:tc>
          <w:tcPr>
            <w:tcW w:w="1813" w:type="dxa"/>
            <w:shd w:val="clear" w:color="auto" w:fill="auto"/>
          </w:tcPr>
          <w:p w14:paraId="313702FF" w14:textId="77777777" w:rsidR="00AB50C6" w:rsidRPr="00105D70" w:rsidRDefault="00AB50C6" w:rsidP="00DD1271">
            <w:pPr>
              <w:rPr>
                <w:rFonts w:ascii="Arial" w:hAnsi="Arial" w:cs="Arial"/>
                <w:sz w:val="20"/>
              </w:rPr>
            </w:pPr>
            <w:r>
              <w:rPr>
                <w:rFonts w:ascii="Arial" w:hAnsi="Arial" w:cs="Arial"/>
                <w:sz w:val="20"/>
              </w:rPr>
              <w:t>554878</w:t>
            </w:r>
          </w:p>
        </w:tc>
      </w:tr>
      <w:tr w:rsidR="00AB50C6" w:rsidRPr="00105D70" w14:paraId="5D35D1F7" w14:textId="77777777" w:rsidTr="00DD1271">
        <w:trPr>
          <w:cantSplit/>
          <w:trHeight w:val="259"/>
        </w:trPr>
        <w:tc>
          <w:tcPr>
            <w:tcW w:w="5070" w:type="dxa"/>
            <w:shd w:val="clear" w:color="auto" w:fill="auto"/>
          </w:tcPr>
          <w:p w14:paraId="4D4C77CC" w14:textId="77777777" w:rsidR="00AB50C6" w:rsidRPr="00105D70" w:rsidRDefault="00AB50C6" w:rsidP="00DD1271">
            <w:pPr>
              <w:tabs>
                <w:tab w:val="left" w:pos="1525"/>
              </w:tabs>
              <w:rPr>
                <w:rFonts w:ascii="Arial" w:hAnsi="Arial" w:cs="Arial"/>
                <w:sz w:val="20"/>
              </w:rPr>
            </w:pPr>
            <w:r>
              <w:rPr>
                <w:rFonts w:ascii="Arial" w:hAnsi="Arial" w:cs="Arial"/>
                <w:sz w:val="20"/>
              </w:rPr>
              <w:t>Rat PE-conjugated Ly-6A/E</w:t>
            </w:r>
          </w:p>
        </w:tc>
        <w:tc>
          <w:tcPr>
            <w:tcW w:w="2693" w:type="dxa"/>
            <w:shd w:val="clear" w:color="auto" w:fill="auto"/>
          </w:tcPr>
          <w:p w14:paraId="099CAA2D" w14:textId="77777777" w:rsidR="00AB50C6" w:rsidRPr="00105D70" w:rsidRDefault="00AB50C6" w:rsidP="00DD1271">
            <w:pPr>
              <w:rPr>
                <w:rFonts w:ascii="Arial" w:hAnsi="Arial" w:cs="Arial"/>
                <w:sz w:val="20"/>
              </w:rPr>
            </w:pPr>
            <w:r>
              <w:rPr>
                <w:rFonts w:ascii="Arial" w:hAnsi="Arial" w:cs="Arial"/>
                <w:sz w:val="20"/>
              </w:rPr>
              <w:t>BD Biosciences</w:t>
            </w:r>
          </w:p>
        </w:tc>
        <w:tc>
          <w:tcPr>
            <w:tcW w:w="1813" w:type="dxa"/>
            <w:shd w:val="clear" w:color="auto" w:fill="auto"/>
          </w:tcPr>
          <w:p w14:paraId="5A392463" w14:textId="77777777" w:rsidR="00AB50C6" w:rsidRPr="00105D70" w:rsidRDefault="00AB50C6" w:rsidP="00DD1271">
            <w:pPr>
              <w:rPr>
                <w:rFonts w:ascii="Arial" w:hAnsi="Arial" w:cs="Arial"/>
                <w:sz w:val="20"/>
              </w:rPr>
            </w:pPr>
            <w:r>
              <w:rPr>
                <w:rFonts w:ascii="Arial" w:hAnsi="Arial" w:cs="Arial"/>
                <w:sz w:val="20"/>
              </w:rPr>
              <w:t>561076</w:t>
            </w:r>
          </w:p>
        </w:tc>
      </w:tr>
      <w:tr w:rsidR="00AB50C6" w:rsidRPr="00105D70" w14:paraId="7085CC5B" w14:textId="77777777" w:rsidTr="00DD1271">
        <w:trPr>
          <w:cantSplit/>
          <w:trHeight w:val="259"/>
        </w:trPr>
        <w:tc>
          <w:tcPr>
            <w:tcW w:w="5070" w:type="dxa"/>
            <w:shd w:val="clear" w:color="auto" w:fill="auto"/>
          </w:tcPr>
          <w:p w14:paraId="74C4CF10" w14:textId="77777777" w:rsidR="00AB50C6" w:rsidRPr="00105D70" w:rsidRDefault="00AB50C6" w:rsidP="00DD1271">
            <w:pPr>
              <w:tabs>
                <w:tab w:val="left" w:pos="1525"/>
              </w:tabs>
              <w:rPr>
                <w:rFonts w:ascii="Arial" w:hAnsi="Arial" w:cs="Arial"/>
                <w:sz w:val="20"/>
              </w:rPr>
            </w:pPr>
            <w:r>
              <w:rPr>
                <w:rFonts w:ascii="Arial" w:hAnsi="Arial" w:cs="Arial"/>
                <w:sz w:val="20"/>
              </w:rPr>
              <w:t>Rabbit, goat, mouse Alexa488, Alexa647</w:t>
            </w:r>
          </w:p>
        </w:tc>
        <w:tc>
          <w:tcPr>
            <w:tcW w:w="2693" w:type="dxa"/>
            <w:shd w:val="clear" w:color="auto" w:fill="auto"/>
          </w:tcPr>
          <w:p w14:paraId="3D488CF4" w14:textId="77777777" w:rsidR="00AB50C6" w:rsidRPr="00105D70" w:rsidRDefault="00AB50C6" w:rsidP="00DD1271">
            <w:pPr>
              <w:rPr>
                <w:rFonts w:ascii="Arial" w:hAnsi="Arial" w:cs="Arial"/>
                <w:sz w:val="20"/>
              </w:rPr>
            </w:pPr>
            <w:r>
              <w:rPr>
                <w:rFonts w:ascii="Arial" w:hAnsi="Arial" w:cs="Arial"/>
                <w:sz w:val="20"/>
              </w:rPr>
              <w:t>Thermofischer</w:t>
            </w:r>
          </w:p>
        </w:tc>
        <w:tc>
          <w:tcPr>
            <w:tcW w:w="1813" w:type="dxa"/>
            <w:shd w:val="clear" w:color="auto" w:fill="auto"/>
          </w:tcPr>
          <w:p w14:paraId="23543519" w14:textId="77777777" w:rsidR="00AB50C6" w:rsidRPr="00105D70" w:rsidRDefault="00AB50C6" w:rsidP="00DD1271">
            <w:pPr>
              <w:rPr>
                <w:rFonts w:ascii="Arial" w:hAnsi="Arial" w:cs="Arial"/>
                <w:sz w:val="20"/>
              </w:rPr>
            </w:pPr>
          </w:p>
        </w:tc>
      </w:tr>
      <w:tr w:rsidR="00AB50C6" w:rsidRPr="00105D70" w14:paraId="6A575078" w14:textId="77777777" w:rsidTr="00DD1271">
        <w:trPr>
          <w:cantSplit/>
          <w:trHeight w:val="259"/>
        </w:trPr>
        <w:tc>
          <w:tcPr>
            <w:tcW w:w="5070" w:type="dxa"/>
            <w:shd w:val="clear" w:color="auto" w:fill="auto"/>
          </w:tcPr>
          <w:p w14:paraId="57FDBBD0" w14:textId="77777777" w:rsidR="00AB50C6" w:rsidRPr="00105D70" w:rsidRDefault="00AB50C6" w:rsidP="00DD1271">
            <w:pPr>
              <w:tabs>
                <w:tab w:val="left" w:pos="1525"/>
              </w:tabs>
              <w:rPr>
                <w:rFonts w:ascii="Arial" w:hAnsi="Arial" w:cs="Arial"/>
                <w:sz w:val="20"/>
              </w:rPr>
            </w:pPr>
            <w:r>
              <w:rPr>
                <w:rFonts w:ascii="Arial" w:hAnsi="Arial" w:cs="Arial"/>
                <w:sz w:val="20"/>
              </w:rPr>
              <w:t>Rabbit, goat, mouse, chicken, guinea pig Cy3, Cy2, Cy5</w:t>
            </w:r>
          </w:p>
        </w:tc>
        <w:tc>
          <w:tcPr>
            <w:tcW w:w="2693" w:type="dxa"/>
            <w:shd w:val="clear" w:color="auto" w:fill="auto"/>
          </w:tcPr>
          <w:p w14:paraId="3C1B0509" w14:textId="77777777" w:rsidR="00AB50C6" w:rsidRPr="00105D70" w:rsidRDefault="00AB50C6" w:rsidP="00DD1271">
            <w:pPr>
              <w:rPr>
                <w:rFonts w:ascii="Arial" w:hAnsi="Arial" w:cs="Arial"/>
                <w:sz w:val="20"/>
              </w:rPr>
            </w:pPr>
            <w:r>
              <w:rPr>
                <w:rFonts w:ascii="Arial" w:hAnsi="Arial" w:cs="Arial"/>
                <w:sz w:val="20"/>
              </w:rPr>
              <w:t>Dianova</w:t>
            </w:r>
          </w:p>
        </w:tc>
        <w:tc>
          <w:tcPr>
            <w:tcW w:w="1813" w:type="dxa"/>
            <w:shd w:val="clear" w:color="auto" w:fill="auto"/>
          </w:tcPr>
          <w:p w14:paraId="739D0860" w14:textId="77777777" w:rsidR="00AB50C6" w:rsidRPr="00105D70" w:rsidRDefault="00AB50C6" w:rsidP="00DD1271">
            <w:pPr>
              <w:rPr>
                <w:rFonts w:ascii="Arial" w:hAnsi="Arial" w:cs="Arial"/>
                <w:sz w:val="20"/>
              </w:rPr>
            </w:pPr>
          </w:p>
        </w:tc>
      </w:tr>
      <w:tr w:rsidR="00AB50C6" w14:paraId="3DD688CC" w14:textId="77777777" w:rsidTr="00DD1271">
        <w:trPr>
          <w:cantSplit/>
          <w:trHeight w:val="259"/>
        </w:trPr>
        <w:tc>
          <w:tcPr>
            <w:tcW w:w="5070" w:type="dxa"/>
            <w:shd w:val="clear" w:color="auto" w:fill="auto"/>
          </w:tcPr>
          <w:p w14:paraId="32B706B4" w14:textId="77777777" w:rsidR="00AB50C6" w:rsidRDefault="00AB50C6" w:rsidP="00DD1271">
            <w:pPr>
              <w:tabs>
                <w:tab w:val="left" w:pos="1525"/>
              </w:tabs>
              <w:rPr>
                <w:rFonts w:ascii="Arial" w:hAnsi="Arial" w:cs="Arial"/>
                <w:sz w:val="20"/>
              </w:rPr>
            </w:pPr>
            <w:r>
              <w:rPr>
                <w:rFonts w:ascii="Arial" w:hAnsi="Arial" w:cs="Arial"/>
                <w:sz w:val="20"/>
              </w:rPr>
              <w:t>DAPI</w:t>
            </w:r>
          </w:p>
        </w:tc>
        <w:tc>
          <w:tcPr>
            <w:tcW w:w="2693" w:type="dxa"/>
            <w:shd w:val="clear" w:color="auto" w:fill="auto"/>
          </w:tcPr>
          <w:p w14:paraId="3288EB94" w14:textId="77777777" w:rsidR="00AB50C6" w:rsidRDefault="00AB50C6" w:rsidP="00DD1271">
            <w:pPr>
              <w:rPr>
                <w:rFonts w:ascii="Arial" w:hAnsi="Arial" w:cs="Arial"/>
                <w:sz w:val="20"/>
              </w:rPr>
            </w:pPr>
            <w:r>
              <w:rPr>
                <w:rFonts w:ascii="Arial" w:hAnsi="Arial" w:cs="Arial"/>
                <w:sz w:val="20"/>
              </w:rPr>
              <w:t>Sigma-Aldrich</w:t>
            </w:r>
          </w:p>
        </w:tc>
        <w:tc>
          <w:tcPr>
            <w:tcW w:w="1813" w:type="dxa"/>
            <w:shd w:val="clear" w:color="auto" w:fill="auto"/>
          </w:tcPr>
          <w:p w14:paraId="49C24B7B" w14:textId="77777777" w:rsidR="00AB50C6" w:rsidRDefault="00AB50C6" w:rsidP="00DD1271">
            <w:pPr>
              <w:rPr>
                <w:rFonts w:ascii="Arial" w:hAnsi="Arial" w:cs="Arial"/>
                <w:sz w:val="20"/>
              </w:rPr>
            </w:pPr>
            <w:r>
              <w:rPr>
                <w:rFonts w:ascii="Arial" w:hAnsi="Arial" w:cs="Arial"/>
                <w:sz w:val="20"/>
              </w:rPr>
              <w:t>D9542</w:t>
            </w:r>
          </w:p>
        </w:tc>
      </w:tr>
      <w:tr w:rsidR="00AB50C6" w:rsidRPr="00105D70" w14:paraId="216E2A5F" w14:textId="77777777" w:rsidTr="00DD1271">
        <w:trPr>
          <w:cantSplit/>
          <w:trHeight w:val="192"/>
        </w:trPr>
        <w:tc>
          <w:tcPr>
            <w:tcW w:w="5070" w:type="dxa"/>
            <w:shd w:val="clear" w:color="auto" w:fill="auto"/>
          </w:tcPr>
          <w:p w14:paraId="6A4ACF27" w14:textId="77777777" w:rsidR="00AB50C6" w:rsidRPr="00105D70" w:rsidRDefault="00AB50C6" w:rsidP="00DD1271">
            <w:pPr>
              <w:tabs>
                <w:tab w:val="left" w:pos="1525"/>
              </w:tabs>
              <w:rPr>
                <w:rFonts w:ascii="Arial" w:hAnsi="Arial" w:cs="Arial"/>
                <w:sz w:val="20"/>
              </w:rPr>
            </w:pPr>
          </w:p>
        </w:tc>
        <w:tc>
          <w:tcPr>
            <w:tcW w:w="2693" w:type="dxa"/>
            <w:shd w:val="clear" w:color="auto" w:fill="auto"/>
          </w:tcPr>
          <w:p w14:paraId="52F9EB3A" w14:textId="77777777" w:rsidR="00AB50C6" w:rsidRPr="00105D70" w:rsidRDefault="00AB50C6" w:rsidP="00DD1271">
            <w:pPr>
              <w:rPr>
                <w:rFonts w:ascii="Arial" w:hAnsi="Arial" w:cs="Arial"/>
                <w:sz w:val="20"/>
              </w:rPr>
            </w:pPr>
          </w:p>
        </w:tc>
        <w:tc>
          <w:tcPr>
            <w:tcW w:w="1813" w:type="dxa"/>
            <w:shd w:val="clear" w:color="auto" w:fill="auto"/>
          </w:tcPr>
          <w:p w14:paraId="58C1E4AA" w14:textId="77777777" w:rsidR="00AB50C6" w:rsidRPr="00105D70" w:rsidRDefault="00AB50C6" w:rsidP="00DD1271">
            <w:pPr>
              <w:rPr>
                <w:rFonts w:ascii="Arial" w:hAnsi="Arial" w:cs="Arial"/>
                <w:sz w:val="20"/>
              </w:rPr>
            </w:pPr>
          </w:p>
        </w:tc>
      </w:tr>
    </w:tbl>
    <w:p w14:paraId="1A5C4579" w14:textId="77777777" w:rsidR="00AB50C6" w:rsidRDefault="00AB50C6" w:rsidP="00AB50C6"/>
    <w:p w14:paraId="60E1E6F5" w14:textId="77777777" w:rsidR="00AB50C6" w:rsidRDefault="00AB50C6" w:rsidP="00AB50C6"/>
    <w:p w14:paraId="4001A769" w14:textId="77777777" w:rsidR="00CD1C20" w:rsidRDefault="00CD1C20" w:rsidP="00AB50C6"/>
    <w:p w14:paraId="55662117" w14:textId="77777777" w:rsidR="00AB50C6" w:rsidRDefault="00AB50C6" w:rsidP="00AB50C6"/>
    <w:p w14:paraId="4A105243" w14:textId="77777777" w:rsidR="00AB50C6" w:rsidRDefault="00AB50C6" w:rsidP="00AB50C6">
      <w:r>
        <w:t xml:space="preserve"> </w:t>
      </w:r>
    </w:p>
    <w:p w14:paraId="6F30A52F" w14:textId="1A8048DB" w:rsidR="00AB50C6" w:rsidRPr="00CD1C20" w:rsidRDefault="00AB50C6" w:rsidP="00AB50C6">
      <w:pPr>
        <w:rPr>
          <w:rFonts w:ascii="Arial" w:hAnsi="Arial" w:cs="Arial"/>
        </w:rPr>
      </w:pPr>
      <w:r w:rsidRPr="00CD1C20">
        <w:rPr>
          <w:rFonts w:ascii="Arial" w:hAnsi="Arial" w:cs="Arial"/>
        </w:rPr>
        <w:t>Table1 Section</w:t>
      </w:r>
      <w:r w:rsidR="00CD1C20">
        <w:rPr>
          <w:rFonts w:ascii="Arial" w:hAnsi="Arial" w:cs="Arial"/>
        </w:rPr>
        <w:t xml:space="preserve"> </w:t>
      </w:r>
      <w:r w:rsidRPr="00CD1C20">
        <w:rPr>
          <w:rFonts w:ascii="Arial" w:hAnsi="Arial" w:cs="Arial"/>
        </w:rPr>
        <w:t>B</w:t>
      </w:r>
    </w:p>
    <w:tbl>
      <w:tblPr>
        <w:tblStyle w:val="TableGrid"/>
        <w:tblW w:w="957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5070"/>
        <w:gridCol w:w="2693"/>
        <w:gridCol w:w="1813"/>
      </w:tblGrid>
      <w:tr w:rsidR="00AB50C6" w:rsidRPr="00105D70" w14:paraId="3CF5A243" w14:textId="77777777" w:rsidTr="00DD1271">
        <w:trPr>
          <w:cantSplit/>
          <w:trHeight w:val="259"/>
        </w:trPr>
        <w:tc>
          <w:tcPr>
            <w:tcW w:w="9576" w:type="dxa"/>
            <w:gridSpan w:val="3"/>
            <w:tcBorders>
              <w:top w:val="single" w:sz="12" w:space="0" w:color="000000"/>
              <w:bottom w:val="single" w:sz="12" w:space="0" w:color="000000"/>
            </w:tcBorders>
            <w:shd w:val="clear" w:color="auto" w:fill="DDD9C3" w:themeFill="background2" w:themeFillShade="E6"/>
          </w:tcPr>
          <w:p w14:paraId="383DFBE7" w14:textId="77777777" w:rsidR="00AB50C6" w:rsidRPr="00105D70" w:rsidRDefault="00AB50C6" w:rsidP="00DD1271">
            <w:pPr>
              <w:rPr>
                <w:rFonts w:ascii="Arial" w:hAnsi="Arial" w:cs="Arial"/>
                <w:sz w:val="20"/>
              </w:rPr>
            </w:pPr>
            <w:r w:rsidRPr="00105D70">
              <w:rPr>
                <w:rFonts w:ascii="Arial" w:hAnsi="Arial" w:cs="Arial"/>
                <w:sz w:val="20"/>
              </w:rPr>
              <w:t>O</w:t>
            </w:r>
            <w:r w:rsidRPr="00645AFE">
              <w:rPr>
                <w:rFonts w:ascii="Arial" w:hAnsi="Arial" w:cs="Arial"/>
                <w:sz w:val="20"/>
                <w:shd w:val="clear" w:color="auto" w:fill="DDD9C3" w:themeFill="background2" w:themeFillShade="E6"/>
              </w:rPr>
              <w:t>ligonucleotides</w:t>
            </w:r>
          </w:p>
        </w:tc>
      </w:tr>
      <w:tr w:rsidR="00AB50C6" w:rsidRPr="00105D70" w14:paraId="193AE7ED" w14:textId="77777777" w:rsidTr="00DD1271">
        <w:trPr>
          <w:cantSplit/>
          <w:trHeight w:val="259"/>
        </w:trPr>
        <w:tc>
          <w:tcPr>
            <w:tcW w:w="5070" w:type="dxa"/>
            <w:tcBorders>
              <w:top w:val="single" w:sz="12" w:space="0" w:color="000000"/>
            </w:tcBorders>
            <w:shd w:val="clear" w:color="auto" w:fill="auto"/>
          </w:tcPr>
          <w:p w14:paraId="365EB9E9" w14:textId="77777777" w:rsidR="00AB50C6" w:rsidRDefault="00AB50C6" w:rsidP="00DD1271">
            <w:pPr>
              <w:rPr>
                <w:rFonts w:ascii="Arial" w:hAnsi="Arial" w:cs="Arial"/>
                <w:sz w:val="20"/>
              </w:rPr>
            </w:pPr>
            <w:r>
              <w:rPr>
                <w:rFonts w:ascii="Arial" w:hAnsi="Arial" w:cs="Arial"/>
                <w:sz w:val="20"/>
              </w:rPr>
              <w:t xml:space="preserve">ChIP-PCR MyoD -23kb </w:t>
            </w:r>
          </w:p>
          <w:p w14:paraId="6B0EE3C1" w14:textId="77777777" w:rsidR="00AB50C6" w:rsidRDefault="00AB50C6" w:rsidP="00DD1271">
            <w:pPr>
              <w:rPr>
                <w:rFonts w:ascii="Arial" w:hAnsi="Arial" w:cs="Arial"/>
                <w:sz w:val="20"/>
                <w:lang w:val="de-DE"/>
              </w:rPr>
            </w:pPr>
            <w:r>
              <w:rPr>
                <w:rFonts w:ascii="Arial" w:hAnsi="Arial" w:cs="Arial"/>
                <w:sz w:val="20"/>
              </w:rPr>
              <w:t>Forward: 5’-</w:t>
            </w:r>
            <w:r w:rsidRPr="004B2BCC">
              <w:rPr>
                <w:rFonts w:ascii="Arial" w:hAnsi="Arial" w:cs="Arial"/>
                <w:sz w:val="20"/>
                <w:lang w:val="de-DE"/>
              </w:rPr>
              <w:t>GGGTCTTCTCCGGTTTCTCT</w:t>
            </w:r>
            <w:r>
              <w:rPr>
                <w:rFonts w:ascii="Arial" w:hAnsi="Arial" w:cs="Arial"/>
                <w:sz w:val="20"/>
                <w:lang w:val="de-DE"/>
              </w:rPr>
              <w:t>-3’</w:t>
            </w:r>
          </w:p>
          <w:p w14:paraId="35444139" w14:textId="77777777" w:rsidR="00AB50C6" w:rsidRPr="00105D70" w:rsidRDefault="00AB50C6" w:rsidP="00DD1271">
            <w:pPr>
              <w:rPr>
                <w:rFonts w:ascii="Arial" w:hAnsi="Arial" w:cs="Arial"/>
                <w:sz w:val="20"/>
              </w:rPr>
            </w:pPr>
            <w:r>
              <w:rPr>
                <w:rFonts w:ascii="Arial" w:hAnsi="Arial" w:cs="Arial"/>
                <w:sz w:val="20"/>
                <w:lang w:val="de-DE"/>
              </w:rPr>
              <w:t>Reverse: 5’-</w:t>
            </w:r>
            <w:r w:rsidRPr="004B2BCC">
              <w:rPr>
                <w:rFonts w:ascii="Arial" w:hAnsi="Arial" w:cs="Arial"/>
                <w:sz w:val="20"/>
                <w:lang w:val="de-DE"/>
              </w:rPr>
              <w:t>CAATCTCAAAGCCCTGGAAC</w:t>
            </w:r>
            <w:r>
              <w:rPr>
                <w:rFonts w:ascii="Arial" w:hAnsi="Arial" w:cs="Arial"/>
                <w:sz w:val="20"/>
                <w:lang w:val="de-DE"/>
              </w:rPr>
              <w:t>-3’</w:t>
            </w:r>
          </w:p>
        </w:tc>
        <w:tc>
          <w:tcPr>
            <w:tcW w:w="2693" w:type="dxa"/>
            <w:tcBorders>
              <w:top w:val="single" w:sz="12" w:space="0" w:color="000000"/>
            </w:tcBorders>
            <w:shd w:val="clear" w:color="auto" w:fill="auto"/>
          </w:tcPr>
          <w:p w14:paraId="168706F2"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tcBorders>
              <w:top w:val="single" w:sz="12" w:space="0" w:color="000000"/>
            </w:tcBorders>
            <w:shd w:val="clear" w:color="auto" w:fill="auto"/>
          </w:tcPr>
          <w:p w14:paraId="55222038" w14:textId="77777777" w:rsidR="00AB50C6" w:rsidRPr="00105D70" w:rsidRDefault="00AB50C6" w:rsidP="00DD1271">
            <w:pPr>
              <w:rPr>
                <w:rFonts w:ascii="Arial" w:hAnsi="Arial" w:cs="Arial"/>
                <w:sz w:val="20"/>
              </w:rPr>
            </w:pPr>
            <w:r>
              <w:rPr>
                <w:rFonts w:ascii="Arial" w:hAnsi="Arial" w:cs="Arial"/>
                <w:sz w:val="20"/>
              </w:rPr>
              <w:t>N/A</w:t>
            </w:r>
          </w:p>
        </w:tc>
      </w:tr>
      <w:tr w:rsidR="00AB50C6" w:rsidRPr="00105D70" w14:paraId="5A0D7EEA" w14:textId="77777777" w:rsidTr="00DD1271">
        <w:trPr>
          <w:cantSplit/>
          <w:trHeight w:val="259"/>
        </w:trPr>
        <w:tc>
          <w:tcPr>
            <w:tcW w:w="5070" w:type="dxa"/>
            <w:shd w:val="clear" w:color="auto" w:fill="auto"/>
          </w:tcPr>
          <w:p w14:paraId="03E031F0" w14:textId="77777777" w:rsidR="00AB50C6" w:rsidRDefault="00AB50C6" w:rsidP="00DD1271">
            <w:pPr>
              <w:rPr>
                <w:rFonts w:ascii="Arial" w:hAnsi="Arial" w:cs="Arial"/>
                <w:sz w:val="20"/>
              </w:rPr>
            </w:pPr>
            <w:r>
              <w:rPr>
                <w:rFonts w:ascii="Arial" w:hAnsi="Arial" w:cs="Arial"/>
                <w:sz w:val="20"/>
              </w:rPr>
              <w:t xml:space="preserve">ChIP-PCR MyoD -10.5kb </w:t>
            </w:r>
          </w:p>
          <w:p w14:paraId="4AE87890" w14:textId="77777777" w:rsidR="00AB50C6" w:rsidRDefault="00AB50C6" w:rsidP="00DD1271">
            <w:pPr>
              <w:rPr>
                <w:rFonts w:ascii="Arial" w:hAnsi="Arial" w:cs="Arial"/>
                <w:sz w:val="20"/>
                <w:lang w:val="de-DE"/>
              </w:rPr>
            </w:pPr>
            <w:r>
              <w:rPr>
                <w:rFonts w:ascii="Arial" w:hAnsi="Arial" w:cs="Arial"/>
                <w:sz w:val="20"/>
              </w:rPr>
              <w:t>Forward: 5’-</w:t>
            </w:r>
            <w:r w:rsidRPr="004B2BCC">
              <w:rPr>
                <w:rFonts w:ascii="Arial" w:hAnsi="Arial" w:cs="Arial"/>
                <w:sz w:val="20"/>
                <w:lang w:val="de-DE"/>
              </w:rPr>
              <w:t>CCTCTGTCCCAGCTGCTATT</w:t>
            </w:r>
            <w:r>
              <w:rPr>
                <w:rFonts w:ascii="Arial" w:hAnsi="Arial" w:cs="Arial"/>
                <w:sz w:val="20"/>
                <w:lang w:val="de-DE"/>
              </w:rPr>
              <w:t>-3’</w:t>
            </w:r>
          </w:p>
          <w:p w14:paraId="536604E0" w14:textId="77777777" w:rsidR="00AB50C6" w:rsidRPr="004B2BCC" w:rsidRDefault="00AB50C6" w:rsidP="00DD1271">
            <w:pPr>
              <w:rPr>
                <w:rFonts w:ascii="Arial" w:hAnsi="Arial" w:cs="Arial"/>
                <w:sz w:val="20"/>
                <w:lang w:val="de-DE"/>
              </w:rPr>
            </w:pPr>
            <w:r>
              <w:rPr>
                <w:rFonts w:ascii="Arial" w:hAnsi="Arial" w:cs="Arial"/>
                <w:sz w:val="20"/>
                <w:lang w:val="de-DE"/>
              </w:rPr>
              <w:t>Reverse: 5’-</w:t>
            </w:r>
            <w:r w:rsidRPr="004B2BCC">
              <w:rPr>
                <w:rFonts w:ascii="Arial" w:hAnsi="Arial" w:cs="Arial"/>
                <w:sz w:val="20"/>
                <w:lang w:val="de-DE"/>
              </w:rPr>
              <w:t>AGAAACACACAGCCACTGGA</w:t>
            </w:r>
            <w:r>
              <w:rPr>
                <w:rFonts w:ascii="Arial" w:hAnsi="Arial" w:cs="Arial"/>
                <w:sz w:val="20"/>
                <w:lang w:val="de-DE"/>
              </w:rPr>
              <w:t>-3’</w:t>
            </w:r>
          </w:p>
        </w:tc>
        <w:tc>
          <w:tcPr>
            <w:tcW w:w="2693" w:type="dxa"/>
            <w:shd w:val="clear" w:color="auto" w:fill="auto"/>
          </w:tcPr>
          <w:p w14:paraId="0BD5FA0B"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2AE6245B" w14:textId="77777777" w:rsidR="00AB50C6" w:rsidRPr="00105D70" w:rsidRDefault="00AB50C6" w:rsidP="00DD1271">
            <w:pPr>
              <w:rPr>
                <w:rFonts w:ascii="Arial" w:hAnsi="Arial" w:cs="Arial"/>
                <w:sz w:val="20"/>
              </w:rPr>
            </w:pPr>
            <w:r>
              <w:rPr>
                <w:rFonts w:ascii="Arial" w:hAnsi="Arial" w:cs="Arial"/>
                <w:sz w:val="20"/>
              </w:rPr>
              <w:t>N/A</w:t>
            </w:r>
          </w:p>
        </w:tc>
      </w:tr>
      <w:tr w:rsidR="00AB50C6" w:rsidRPr="00105D70" w14:paraId="28EAE9A3" w14:textId="77777777" w:rsidTr="00DD1271">
        <w:trPr>
          <w:cantSplit/>
          <w:trHeight w:val="259"/>
        </w:trPr>
        <w:tc>
          <w:tcPr>
            <w:tcW w:w="5070" w:type="dxa"/>
            <w:shd w:val="clear" w:color="auto" w:fill="auto"/>
          </w:tcPr>
          <w:p w14:paraId="52CAB844" w14:textId="77777777" w:rsidR="00AB50C6" w:rsidRDefault="00AB50C6" w:rsidP="00DD1271">
            <w:pPr>
              <w:rPr>
                <w:rFonts w:ascii="Arial" w:hAnsi="Arial" w:cs="Arial"/>
                <w:sz w:val="20"/>
              </w:rPr>
            </w:pPr>
            <w:r>
              <w:rPr>
                <w:rFonts w:ascii="Arial" w:hAnsi="Arial" w:cs="Arial"/>
                <w:sz w:val="20"/>
              </w:rPr>
              <w:t xml:space="preserve">ChIP-PCR MyoD -16bp </w:t>
            </w:r>
          </w:p>
          <w:p w14:paraId="460BD9B3"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AGCCTCCCTTTCCAGCTC</w:t>
            </w:r>
            <w:r>
              <w:rPr>
                <w:rFonts w:ascii="Arial" w:hAnsi="Arial" w:cs="Arial"/>
                <w:sz w:val="20"/>
                <w:lang w:val="de-DE"/>
              </w:rPr>
              <w:t>-3’</w:t>
            </w:r>
          </w:p>
          <w:p w14:paraId="4FAB8F6E"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CCTCCCTGTCCTGTCCTGT</w:t>
            </w:r>
            <w:r>
              <w:rPr>
                <w:rFonts w:ascii="Arial" w:hAnsi="Arial" w:cs="Arial"/>
                <w:sz w:val="20"/>
                <w:lang w:val="de-DE"/>
              </w:rPr>
              <w:t>-3’</w:t>
            </w:r>
          </w:p>
        </w:tc>
        <w:tc>
          <w:tcPr>
            <w:tcW w:w="2693" w:type="dxa"/>
            <w:shd w:val="clear" w:color="auto" w:fill="auto"/>
          </w:tcPr>
          <w:p w14:paraId="03AA3BEB"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34C94864" w14:textId="77777777" w:rsidR="00AB50C6" w:rsidRPr="00105D70" w:rsidRDefault="00AB50C6" w:rsidP="00DD1271">
            <w:pPr>
              <w:rPr>
                <w:rFonts w:ascii="Arial" w:hAnsi="Arial" w:cs="Arial"/>
                <w:sz w:val="20"/>
              </w:rPr>
            </w:pPr>
            <w:r>
              <w:rPr>
                <w:rFonts w:ascii="Arial" w:hAnsi="Arial" w:cs="Arial"/>
                <w:sz w:val="20"/>
              </w:rPr>
              <w:t>N/A</w:t>
            </w:r>
          </w:p>
        </w:tc>
      </w:tr>
      <w:tr w:rsidR="00AB50C6" w:rsidRPr="00105D70" w14:paraId="2D6A2020" w14:textId="77777777" w:rsidTr="00DD1271">
        <w:trPr>
          <w:cantSplit/>
          <w:trHeight w:val="259"/>
        </w:trPr>
        <w:tc>
          <w:tcPr>
            <w:tcW w:w="5070" w:type="dxa"/>
            <w:shd w:val="clear" w:color="auto" w:fill="auto"/>
          </w:tcPr>
          <w:p w14:paraId="5711ECBA" w14:textId="77777777" w:rsidR="00AB50C6" w:rsidRDefault="00AB50C6" w:rsidP="00DD1271">
            <w:pPr>
              <w:rPr>
                <w:rFonts w:ascii="Arial" w:hAnsi="Arial" w:cs="Arial"/>
                <w:sz w:val="20"/>
              </w:rPr>
            </w:pPr>
            <w:r>
              <w:rPr>
                <w:rFonts w:ascii="Arial" w:hAnsi="Arial" w:cs="Arial"/>
                <w:sz w:val="20"/>
              </w:rPr>
              <w:t xml:space="preserve">ChIP-PCR MyoD negative control1 (NC1) </w:t>
            </w:r>
          </w:p>
          <w:p w14:paraId="65B38598"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GGGTAAATTGCACACGCAGT</w:t>
            </w:r>
            <w:r>
              <w:rPr>
                <w:rFonts w:ascii="Arial" w:hAnsi="Arial" w:cs="Arial"/>
                <w:sz w:val="20"/>
                <w:lang w:val="de-DE"/>
              </w:rPr>
              <w:t>-3’</w:t>
            </w:r>
          </w:p>
          <w:p w14:paraId="3318F2E2"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CAAGCCAAGCATGCCACTAT</w:t>
            </w:r>
            <w:r>
              <w:rPr>
                <w:rFonts w:ascii="Arial" w:hAnsi="Arial" w:cs="Arial"/>
                <w:sz w:val="20"/>
                <w:lang w:val="de-DE"/>
              </w:rPr>
              <w:t>-3’</w:t>
            </w:r>
          </w:p>
        </w:tc>
        <w:tc>
          <w:tcPr>
            <w:tcW w:w="2693" w:type="dxa"/>
            <w:shd w:val="clear" w:color="auto" w:fill="auto"/>
          </w:tcPr>
          <w:p w14:paraId="5F2A99B2"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00573A74" w14:textId="77777777" w:rsidR="00AB50C6" w:rsidRPr="00105D70" w:rsidRDefault="00AB50C6" w:rsidP="00DD1271">
            <w:pPr>
              <w:rPr>
                <w:rFonts w:ascii="Arial" w:hAnsi="Arial" w:cs="Arial"/>
                <w:sz w:val="20"/>
              </w:rPr>
            </w:pPr>
            <w:r>
              <w:rPr>
                <w:rFonts w:ascii="Arial" w:hAnsi="Arial" w:cs="Arial"/>
                <w:sz w:val="20"/>
              </w:rPr>
              <w:t>N/A</w:t>
            </w:r>
          </w:p>
        </w:tc>
      </w:tr>
      <w:tr w:rsidR="00AB50C6" w:rsidRPr="00105D70" w14:paraId="3D009DF3" w14:textId="77777777" w:rsidTr="00DD1271">
        <w:trPr>
          <w:cantSplit/>
          <w:trHeight w:val="259"/>
        </w:trPr>
        <w:tc>
          <w:tcPr>
            <w:tcW w:w="5070" w:type="dxa"/>
            <w:shd w:val="clear" w:color="auto" w:fill="auto"/>
          </w:tcPr>
          <w:p w14:paraId="5B5F3701" w14:textId="77777777" w:rsidR="00AB50C6" w:rsidRDefault="00AB50C6" w:rsidP="00DD1271">
            <w:pPr>
              <w:rPr>
                <w:rFonts w:ascii="Arial" w:hAnsi="Arial" w:cs="Arial"/>
                <w:sz w:val="20"/>
              </w:rPr>
            </w:pPr>
            <w:r>
              <w:rPr>
                <w:rFonts w:ascii="Arial" w:hAnsi="Arial" w:cs="Arial"/>
                <w:sz w:val="20"/>
              </w:rPr>
              <w:t xml:space="preserve">ChIP-PCR MyoD negative control2 (NC2) </w:t>
            </w:r>
          </w:p>
          <w:p w14:paraId="6ECDFF3F" w14:textId="77777777" w:rsidR="00AB50C6" w:rsidRDefault="00AB50C6" w:rsidP="00DD1271">
            <w:pPr>
              <w:rPr>
                <w:rFonts w:ascii="Arial" w:hAnsi="Arial" w:cs="Arial"/>
                <w:sz w:val="20"/>
                <w:lang w:val="de-DE"/>
              </w:rPr>
            </w:pPr>
            <w:r>
              <w:rPr>
                <w:rFonts w:ascii="Arial" w:hAnsi="Arial" w:cs="Arial"/>
                <w:sz w:val="20"/>
              </w:rPr>
              <w:t>Forward: 5’-</w:t>
            </w:r>
            <w:r w:rsidRPr="006B4ABC">
              <w:rPr>
                <w:rFonts w:ascii="Lucida Grande" w:hAnsi="Lucida Grande" w:cs="Lucida Grande"/>
                <w:color w:val="000000"/>
                <w:sz w:val="20"/>
                <w:lang w:val="de-DE"/>
              </w:rPr>
              <w:t xml:space="preserve"> </w:t>
            </w:r>
            <w:r>
              <w:rPr>
                <w:rFonts w:ascii="Arial" w:hAnsi="Arial" w:cs="Arial"/>
                <w:sz w:val="20"/>
                <w:lang w:val="de-DE"/>
              </w:rPr>
              <w:t>CCATCTCCTGTCCCCTAG</w:t>
            </w:r>
            <w:r w:rsidRPr="006B4ABC">
              <w:rPr>
                <w:rFonts w:ascii="Arial" w:hAnsi="Arial" w:cs="Arial"/>
                <w:sz w:val="20"/>
                <w:lang w:val="de-DE"/>
              </w:rPr>
              <w:t>AA</w:t>
            </w:r>
            <w:r>
              <w:rPr>
                <w:rFonts w:ascii="Arial" w:hAnsi="Arial" w:cs="Arial"/>
                <w:sz w:val="20"/>
                <w:lang w:val="de-DE"/>
              </w:rPr>
              <w:t>-3’</w:t>
            </w:r>
          </w:p>
          <w:p w14:paraId="6FC60494" w14:textId="77777777" w:rsidR="00AB50C6" w:rsidRPr="006B4ABC" w:rsidRDefault="00AB50C6" w:rsidP="00DD1271">
            <w:pPr>
              <w:rPr>
                <w:rFonts w:ascii="Arial" w:hAnsi="Arial" w:cs="Arial"/>
                <w:sz w:val="20"/>
                <w:lang w:val="de-DE"/>
              </w:rPr>
            </w:pPr>
            <w:r>
              <w:rPr>
                <w:rFonts w:ascii="Arial" w:hAnsi="Arial" w:cs="Arial"/>
                <w:sz w:val="20"/>
                <w:lang w:val="de-DE"/>
              </w:rPr>
              <w:t>Reverse: 5’-TTGCCATTTGTTGCAGAA</w:t>
            </w:r>
            <w:r w:rsidRPr="006B4ABC">
              <w:rPr>
                <w:rFonts w:ascii="Arial" w:hAnsi="Arial" w:cs="Arial"/>
                <w:sz w:val="20"/>
                <w:lang w:val="de-DE"/>
              </w:rPr>
              <w:t>GA</w:t>
            </w:r>
            <w:r>
              <w:rPr>
                <w:rFonts w:ascii="Arial" w:hAnsi="Arial" w:cs="Arial"/>
                <w:sz w:val="20"/>
                <w:lang w:val="de-DE"/>
              </w:rPr>
              <w:t>-3’</w:t>
            </w:r>
          </w:p>
        </w:tc>
        <w:tc>
          <w:tcPr>
            <w:tcW w:w="2693" w:type="dxa"/>
            <w:shd w:val="clear" w:color="auto" w:fill="auto"/>
          </w:tcPr>
          <w:p w14:paraId="1AAA82CD"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1A68AEA5" w14:textId="77777777" w:rsidR="00AB50C6" w:rsidRPr="00105D70" w:rsidRDefault="00AB50C6" w:rsidP="00DD1271">
            <w:pPr>
              <w:rPr>
                <w:rFonts w:ascii="Arial" w:hAnsi="Arial" w:cs="Arial"/>
                <w:sz w:val="20"/>
              </w:rPr>
            </w:pPr>
            <w:r>
              <w:rPr>
                <w:rFonts w:ascii="Arial" w:hAnsi="Arial" w:cs="Arial"/>
                <w:sz w:val="20"/>
              </w:rPr>
              <w:t>N/A</w:t>
            </w:r>
          </w:p>
        </w:tc>
      </w:tr>
      <w:tr w:rsidR="00AB50C6" w:rsidRPr="001061AC" w14:paraId="3756227F" w14:textId="77777777" w:rsidTr="00DD1271">
        <w:trPr>
          <w:cantSplit/>
          <w:trHeight w:val="259"/>
        </w:trPr>
        <w:tc>
          <w:tcPr>
            <w:tcW w:w="5070" w:type="dxa"/>
            <w:shd w:val="clear" w:color="auto" w:fill="auto"/>
          </w:tcPr>
          <w:p w14:paraId="5BB83AFB" w14:textId="77777777" w:rsidR="00AB50C6" w:rsidRDefault="00AB50C6" w:rsidP="00DD1271">
            <w:pPr>
              <w:rPr>
                <w:rFonts w:ascii="Arial" w:hAnsi="Arial" w:cs="Arial"/>
                <w:sz w:val="20"/>
              </w:rPr>
            </w:pPr>
            <w:r>
              <w:rPr>
                <w:rFonts w:ascii="Arial" w:hAnsi="Arial" w:cs="Arial"/>
                <w:sz w:val="20"/>
              </w:rPr>
              <w:t>qRT-PCR Hes1</w:t>
            </w:r>
          </w:p>
          <w:p w14:paraId="45BBA8DE"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CAGACATTCTGGAAATGACTGTGAA</w:t>
            </w:r>
            <w:r>
              <w:rPr>
                <w:rFonts w:ascii="Arial" w:hAnsi="Arial" w:cs="Arial"/>
                <w:sz w:val="20"/>
                <w:lang w:val="de-DE"/>
              </w:rPr>
              <w:t>-3’</w:t>
            </w:r>
          </w:p>
          <w:p w14:paraId="4B4A25E3" w14:textId="77777777" w:rsidR="00AB50C6" w:rsidRPr="006B4ABC" w:rsidRDefault="00AB50C6" w:rsidP="00DD1271">
            <w:pPr>
              <w:rPr>
                <w:rFonts w:ascii="Arial" w:hAnsi="Arial" w:cs="Arial"/>
                <w:sz w:val="20"/>
                <w:lang w:val="de-DE"/>
              </w:rPr>
            </w:pPr>
            <w:r>
              <w:rPr>
                <w:rFonts w:ascii="Arial" w:hAnsi="Arial" w:cs="Arial"/>
                <w:sz w:val="20"/>
                <w:lang w:val="de-DE"/>
              </w:rPr>
              <w:t>Reverse: 5’-CGCGGTATTTCCCCAACA</w:t>
            </w:r>
            <w:r w:rsidRPr="006B4ABC">
              <w:rPr>
                <w:rFonts w:ascii="Arial" w:hAnsi="Arial" w:cs="Arial"/>
                <w:sz w:val="20"/>
                <w:lang w:val="de-DE"/>
              </w:rPr>
              <w:t xml:space="preserve">C </w:t>
            </w:r>
            <w:r>
              <w:rPr>
                <w:rFonts w:ascii="Arial" w:hAnsi="Arial" w:cs="Arial"/>
                <w:sz w:val="20"/>
                <w:lang w:val="de-DE"/>
              </w:rPr>
              <w:t>-3’</w:t>
            </w:r>
          </w:p>
        </w:tc>
        <w:tc>
          <w:tcPr>
            <w:tcW w:w="2693" w:type="dxa"/>
            <w:shd w:val="clear" w:color="auto" w:fill="auto"/>
          </w:tcPr>
          <w:p w14:paraId="769C5C1D"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6786BEE4"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61AC" w14:paraId="31CF0444" w14:textId="77777777" w:rsidTr="00DD1271">
        <w:trPr>
          <w:cantSplit/>
          <w:trHeight w:val="259"/>
        </w:trPr>
        <w:tc>
          <w:tcPr>
            <w:tcW w:w="5070" w:type="dxa"/>
            <w:shd w:val="clear" w:color="auto" w:fill="auto"/>
          </w:tcPr>
          <w:p w14:paraId="7E762AAA" w14:textId="77777777" w:rsidR="00AB50C6" w:rsidRDefault="00AB50C6" w:rsidP="00DD1271">
            <w:pPr>
              <w:rPr>
                <w:rFonts w:ascii="Arial" w:hAnsi="Arial" w:cs="Arial"/>
                <w:sz w:val="20"/>
              </w:rPr>
            </w:pPr>
            <w:r>
              <w:rPr>
                <w:rFonts w:ascii="Arial" w:hAnsi="Arial" w:cs="Arial"/>
                <w:sz w:val="20"/>
              </w:rPr>
              <w:t>qRT-PCR Hey1</w:t>
            </w:r>
          </w:p>
          <w:p w14:paraId="164FB55F"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GCCGACGAGACCGAATCAATAACA</w:t>
            </w:r>
            <w:r>
              <w:rPr>
                <w:rFonts w:ascii="Arial" w:hAnsi="Arial" w:cs="Arial"/>
                <w:sz w:val="20"/>
                <w:lang w:val="de-DE"/>
              </w:rPr>
              <w:t>-3’</w:t>
            </w:r>
          </w:p>
          <w:p w14:paraId="0AEDA980"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TCCCGAAACCCCAAACTCCGATAG</w:t>
            </w:r>
            <w:r>
              <w:rPr>
                <w:rFonts w:ascii="Arial" w:hAnsi="Arial" w:cs="Arial"/>
                <w:sz w:val="20"/>
                <w:lang w:val="de-DE"/>
              </w:rPr>
              <w:t>-3’</w:t>
            </w:r>
          </w:p>
        </w:tc>
        <w:tc>
          <w:tcPr>
            <w:tcW w:w="2693" w:type="dxa"/>
            <w:shd w:val="clear" w:color="auto" w:fill="auto"/>
          </w:tcPr>
          <w:p w14:paraId="5A8C3883"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5060EF74"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61AC" w14:paraId="579FB913" w14:textId="77777777" w:rsidTr="00DD1271">
        <w:trPr>
          <w:cantSplit/>
          <w:trHeight w:val="259"/>
        </w:trPr>
        <w:tc>
          <w:tcPr>
            <w:tcW w:w="5070" w:type="dxa"/>
            <w:shd w:val="clear" w:color="auto" w:fill="auto"/>
          </w:tcPr>
          <w:p w14:paraId="6DE37759" w14:textId="77777777" w:rsidR="00AB50C6" w:rsidRDefault="00AB50C6" w:rsidP="00DD1271">
            <w:pPr>
              <w:rPr>
                <w:rFonts w:ascii="Arial" w:hAnsi="Arial" w:cs="Arial"/>
                <w:sz w:val="20"/>
              </w:rPr>
            </w:pPr>
            <w:r>
              <w:rPr>
                <w:rFonts w:ascii="Arial" w:hAnsi="Arial" w:cs="Arial"/>
                <w:sz w:val="20"/>
              </w:rPr>
              <w:t>qRT-PCR Heyl</w:t>
            </w:r>
          </w:p>
          <w:p w14:paraId="4A667895"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GCGGGGCCCAACAACCAACTCC</w:t>
            </w:r>
            <w:r>
              <w:rPr>
                <w:rFonts w:ascii="Arial" w:hAnsi="Arial" w:cs="Arial"/>
                <w:sz w:val="20"/>
                <w:lang w:val="de-DE"/>
              </w:rPr>
              <w:t>-3’</w:t>
            </w:r>
          </w:p>
          <w:p w14:paraId="582CD1A8"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TCTATGATCCCTCTGCGCTTCTTCC</w:t>
            </w:r>
            <w:r>
              <w:rPr>
                <w:rFonts w:ascii="Arial" w:hAnsi="Arial" w:cs="Arial"/>
                <w:sz w:val="20"/>
                <w:lang w:val="de-DE"/>
              </w:rPr>
              <w:t>-3’</w:t>
            </w:r>
          </w:p>
        </w:tc>
        <w:tc>
          <w:tcPr>
            <w:tcW w:w="2693" w:type="dxa"/>
            <w:shd w:val="clear" w:color="auto" w:fill="auto"/>
          </w:tcPr>
          <w:p w14:paraId="4A73F897"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5E149B89"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61AC" w14:paraId="5F1ED8EF" w14:textId="77777777" w:rsidTr="00DD1271">
        <w:trPr>
          <w:cantSplit/>
          <w:trHeight w:val="259"/>
        </w:trPr>
        <w:tc>
          <w:tcPr>
            <w:tcW w:w="5070" w:type="dxa"/>
            <w:shd w:val="clear" w:color="auto" w:fill="auto"/>
          </w:tcPr>
          <w:p w14:paraId="258BF3BB" w14:textId="77777777" w:rsidR="00AB50C6" w:rsidRDefault="00AB50C6" w:rsidP="00DD1271">
            <w:pPr>
              <w:rPr>
                <w:rFonts w:ascii="Arial" w:hAnsi="Arial" w:cs="Arial"/>
                <w:sz w:val="20"/>
              </w:rPr>
            </w:pPr>
            <w:r>
              <w:rPr>
                <w:rFonts w:ascii="Arial" w:hAnsi="Arial" w:cs="Arial"/>
                <w:sz w:val="20"/>
              </w:rPr>
              <w:t>qRT-PCR Hes5</w:t>
            </w:r>
          </w:p>
          <w:p w14:paraId="05122102"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GCTCCGCTCGCTAATCGCCTCCAG</w:t>
            </w:r>
            <w:r>
              <w:rPr>
                <w:rFonts w:ascii="Arial" w:hAnsi="Arial" w:cs="Arial"/>
                <w:sz w:val="20"/>
                <w:lang w:val="de-DE"/>
              </w:rPr>
              <w:t>-3’</w:t>
            </w:r>
          </w:p>
          <w:p w14:paraId="2388F590"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GTCCCGACGCATCTTCTCCACCAC</w:t>
            </w:r>
            <w:r>
              <w:rPr>
                <w:rFonts w:ascii="Arial" w:hAnsi="Arial" w:cs="Arial"/>
                <w:sz w:val="20"/>
                <w:lang w:val="de-DE"/>
              </w:rPr>
              <w:t>-3’</w:t>
            </w:r>
          </w:p>
        </w:tc>
        <w:tc>
          <w:tcPr>
            <w:tcW w:w="2693" w:type="dxa"/>
            <w:shd w:val="clear" w:color="auto" w:fill="auto"/>
          </w:tcPr>
          <w:p w14:paraId="584152C1"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5D108DDA"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61AC" w14:paraId="71015E92" w14:textId="77777777" w:rsidTr="00DD1271">
        <w:trPr>
          <w:cantSplit/>
          <w:trHeight w:val="259"/>
        </w:trPr>
        <w:tc>
          <w:tcPr>
            <w:tcW w:w="5070" w:type="dxa"/>
            <w:shd w:val="clear" w:color="auto" w:fill="auto"/>
          </w:tcPr>
          <w:p w14:paraId="3D752284" w14:textId="77777777" w:rsidR="00AB50C6" w:rsidRDefault="00AB50C6" w:rsidP="00DD1271">
            <w:pPr>
              <w:rPr>
                <w:rFonts w:ascii="Arial" w:hAnsi="Arial" w:cs="Arial"/>
                <w:sz w:val="20"/>
              </w:rPr>
            </w:pPr>
            <w:r>
              <w:rPr>
                <w:rFonts w:ascii="Arial" w:hAnsi="Arial" w:cs="Arial"/>
                <w:sz w:val="20"/>
              </w:rPr>
              <w:t>qRT-PCR Hes7</w:t>
            </w:r>
          </w:p>
          <w:p w14:paraId="51B9E5B0" w14:textId="77777777" w:rsidR="00AB50C6" w:rsidRDefault="00AB50C6" w:rsidP="00DD1271">
            <w:pPr>
              <w:rPr>
                <w:rFonts w:ascii="Arial" w:hAnsi="Arial" w:cs="Arial"/>
                <w:sz w:val="20"/>
                <w:lang w:val="de-DE"/>
              </w:rPr>
            </w:pPr>
            <w:r>
              <w:rPr>
                <w:rFonts w:ascii="Arial" w:hAnsi="Arial" w:cs="Arial"/>
                <w:sz w:val="20"/>
              </w:rPr>
              <w:t>Forward: 5’-</w:t>
            </w:r>
            <w:r w:rsidRPr="006B4ABC">
              <w:rPr>
                <w:rFonts w:ascii="Arial" w:hAnsi="Arial" w:cs="Arial"/>
                <w:sz w:val="20"/>
                <w:lang w:val="de-DE"/>
              </w:rPr>
              <w:t>CGCCGGGACCGCATCAACC</w:t>
            </w:r>
            <w:r>
              <w:rPr>
                <w:rFonts w:ascii="Arial" w:hAnsi="Arial" w:cs="Arial"/>
                <w:sz w:val="20"/>
                <w:lang w:val="de-DE"/>
              </w:rPr>
              <w:t>-3’</w:t>
            </w:r>
          </w:p>
          <w:p w14:paraId="63AD7291" w14:textId="77777777" w:rsidR="00AB50C6" w:rsidRPr="006B4ABC" w:rsidRDefault="00AB50C6" w:rsidP="00DD1271">
            <w:pPr>
              <w:rPr>
                <w:rFonts w:ascii="Arial" w:hAnsi="Arial" w:cs="Arial"/>
                <w:sz w:val="20"/>
                <w:lang w:val="de-DE"/>
              </w:rPr>
            </w:pPr>
            <w:r>
              <w:rPr>
                <w:rFonts w:ascii="Arial" w:hAnsi="Arial" w:cs="Arial"/>
                <w:sz w:val="20"/>
                <w:lang w:val="de-DE"/>
              </w:rPr>
              <w:t>Reverse: 5’-</w:t>
            </w:r>
            <w:r w:rsidRPr="006B4ABC">
              <w:rPr>
                <w:rFonts w:ascii="Arial" w:hAnsi="Arial" w:cs="Arial"/>
                <w:sz w:val="20"/>
                <w:lang w:val="de-DE"/>
              </w:rPr>
              <w:t>CACCCGGCTTCGCTCCCTCAA</w:t>
            </w:r>
            <w:r>
              <w:rPr>
                <w:rFonts w:ascii="Arial" w:hAnsi="Arial" w:cs="Arial"/>
                <w:sz w:val="20"/>
                <w:lang w:val="de-DE"/>
              </w:rPr>
              <w:t>-3’</w:t>
            </w:r>
          </w:p>
        </w:tc>
        <w:tc>
          <w:tcPr>
            <w:tcW w:w="2693" w:type="dxa"/>
            <w:shd w:val="clear" w:color="auto" w:fill="auto"/>
          </w:tcPr>
          <w:p w14:paraId="10111885"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7AE652BF"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61AC" w14:paraId="675D00F3" w14:textId="77777777" w:rsidTr="00DD1271">
        <w:trPr>
          <w:cantSplit/>
          <w:trHeight w:val="259"/>
        </w:trPr>
        <w:tc>
          <w:tcPr>
            <w:tcW w:w="5070" w:type="dxa"/>
            <w:shd w:val="clear" w:color="auto" w:fill="auto"/>
          </w:tcPr>
          <w:p w14:paraId="5C960A89" w14:textId="77777777" w:rsidR="00AB50C6" w:rsidRDefault="00AB50C6" w:rsidP="00DD1271">
            <w:pPr>
              <w:rPr>
                <w:rFonts w:ascii="Arial" w:hAnsi="Arial" w:cs="Arial"/>
                <w:sz w:val="20"/>
              </w:rPr>
            </w:pPr>
            <w:r>
              <w:rPr>
                <w:rFonts w:ascii="Arial" w:hAnsi="Arial" w:cs="Arial"/>
                <w:sz w:val="20"/>
              </w:rPr>
              <w:t>qRT-PCR ß-Actin</w:t>
            </w:r>
          </w:p>
          <w:p w14:paraId="031F2195" w14:textId="77777777" w:rsidR="00AB50C6" w:rsidRDefault="00AB50C6" w:rsidP="00DD1271">
            <w:pPr>
              <w:rPr>
                <w:rFonts w:ascii="Arial" w:hAnsi="Arial" w:cs="Arial"/>
                <w:sz w:val="20"/>
                <w:lang w:val="de-DE"/>
              </w:rPr>
            </w:pPr>
            <w:r>
              <w:rPr>
                <w:rFonts w:ascii="Arial" w:hAnsi="Arial" w:cs="Arial"/>
                <w:sz w:val="20"/>
              </w:rPr>
              <w:t>Forward: 5’-</w:t>
            </w:r>
            <w:r w:rsidRPr="00046190">
              <w:rPr>
                <w:rFonts w:ascii="Arial" w:hAnsi="Arial" w:cs="Arial"/>
                <w:sz w:val="20"/>
                <w:lang w:val="de-DE"/>
              </w:rPr>
              <w:t>GTCCACACCCGCCACCAGTTC</w:t>
            </w:r>
            <w:r>
              <w:rPr>
                <w:rFonts w:ascii="Arial" w:hAnsi="Arial" w:cs="Arial"/>
                <w:sz w:val="20"/>
                <w:lang w:val="de-DE"/>
              </w:rPr>
              <w:t>-3’</w:t>
            </w:r>
          </w:p>
          <w:p w14:paraId="5C58159D" w14:textId="77777777" w:rsidR="00AB50C6" w:rsidRPr="00046190" w:rsidRDefault="00AB50C6" w:rsidP="00DD1271">
            <w:pPr>
              <w:rPr>
                <w:rFonts w:ascii="Arial" w:hAnsi="Arial" w:cs="Arial"/>
                <w:sz w:val="20"/>
                <w:lang w:val="de-DE"/>
              </w:rPr>
            </w:pPr>
            <w:r>
              <w:rPr>
                <w:rFonts w:ascii="Arial" w:hAnsi="Arial" w:cs="Arial"/>
                <w:sz w:val="20"/>
                <w:lang w:val="de-DE"/>
              </w:rPr>
              <w:t>Reverse: 5’-</w:t>
            </w:r>
            <w:r w:rsidRPr="00046190">
              <w:rPr>
                <w:rFonts w:ascii="Arial" w:hAnsi="Arial" w:cs="Arial"/>
                <w:sz w:val="20"/>
                <w:lang w:val="de-DE"/>
              </w:rPr>
              <w:t>GGCCTCGTCACCCACATAG</w:t>
            </w:r>
            <w:r>
              <w:rPr>
                <w:rFonts w:ascii="Arial" w:hAnsi="Arial" w:cs="Arial"/>
                <w:sz w:val="20"/>
                <w:lang w:val="de-DE"/>
              </w:rPr>
              <w:t>-3’</w:t>
            </w:r>
          </w:p>
        </w:tc>
        <w:tc>
          <w:tcPr>
            <w:tcW w:w="2693" w:type="dxa"/>
            <w:shd w:val="clear" w:color="auto" w:fill="auto"/>
          </w:tcPr>
          <w:p w14:paraId="3A4202A0"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116B95C2" w14:textId="77777777" w:rsidR="00AB50C6" w:rsidRPr="001061AC" w:rsidRDefault="00AB50C6" w:rsidP="00DD1271">
            <w:pPr>
              <w:rPr>
                <w:rFonts w:ascii="Arial" w:hAnsi="Arial" w:cs="Arial"/>
                <w:sz w:val="20"/>
                <w:highlight w:val="cyan"/>
              </w:rPr>
            </w:pPr>
            <w:r>
              <w:rPr>
                <w:rFonts w:ascii="Arial" w:hAnsi="Arial" w:cs="Arial"/>
                <w:sz w:val="20"/>
              </w:rPr>
              <w:t>N/A</w:t>
            </w:r>
          </w:p>
        </w:tc>
      </w:tr>
      <w:tr w:rsidR="00AB50C6" w:rsidRPr="00105D70" w14:paraId="586DA56E" w14:textId="77777777" w:rsidTr="00DD1271">
        <w:trPr>
          <w:cantSplit/>
          <w:trHeight w:val="259"/>
        </w:trPr>
        <w:tc>
          <w:tcPr>
            <w:tcW w:w="5070" w:type="dxa"/>
            <w:shd w:val="clear" w:color="auto" w:fill="auto"/>
          </w:tcPr>
          <w:p w14:paraId="75FA636F" w14:textId="77777777" w:rsidR="00AB50C6" w:rsidRPr="00575DC4" w:rsidRDefault="00AB50C6" w:rsidP="00DD1271">
            <w:pPr>
              <w:rPr>
                <w:rFonts w:ascii="Arial" w:hAnsi="Arial" w:cs="Arial"/>
                <w:sz w:val="20"/>
              </w:rPr>
            </w:pPr>
            <w:r w:rsidRPr="00575DC4">
              <w:rPr>
                <w:rFonts w:ascii="Arial" w:hAnsi="Arial" w:cs="Arial"/>
                <w:sz w:val="20"/>
              </w:rPr>
              <w:t>Guide RNA targeting MyoD</w:t>
            </w:r>
          </w:p>
          <w:p w14:paraId="21C58E84" w14:textId="77777777" w:rsidR="00AB50C6" w:rsidRPr="00575DC4" w:rsidRDefault="00AB50C6" w:rsidP="00DD1271">
            <w:pPr>
              <w:rPr>
                <w:rFonts w:ascii="Arial" w:hAnsi="Arial" w:cs="Arial"/>
                <w:sz w:val="20"/>
                <w:lang w:val="de-DE"/>
              </w:rPr>
            </w:pPr>
            <w:r w:rsidRPr="00575DC4">
              <w:rPr>
                <w:rFonts w:ascii="Arial" w:hAnsi="Arial" w:cs="Arial"/>
                <w:sz w:val="20"/>
              </w:rPr>
              <w:t>5’-GCACCTGATAAATCGCATTG</w:t>
            </w:r>
            <w:r w:rsidRPr="00575DC4">
              <w:rPr>
                <w:rFonts w:ascii="Arial" w:hAnsi="Arial" w:cs="Arial"/>
                <w:sz w:val="20"/>
                <w:lang w:val="de-DE"/>
              </w:rPr>
              <w:t>-3’</w:t>
            </w:r>
          </w:p>
        </w:tc>
        <w:tc>
          <w:tcPr>
            <w:tcW w:w="2693" w:type="dxa"/>
            <w:shd w:val="clear" w:color="auto" w:fill="auto"/>
          </w:tcPr>
          <w:p w14:paraId="32F914BA" w14:textId="77777777" w:rsidR="00AB50C6" w:rsidRPr="00105D70" w:rsidRDefault="00AB50C6" w:rsidP="00DD1271">
            <w:pPr>
              <w:rPr>
                <w:rFonts w:ascii="Arial" w:hAnsi="Arial" w:cs="Arial"/>
                <w:sz w:val="20"/>
              </w:rPr>
            </w:pPr>
            <w:r>
              <w:rPr>
                <w:rFonts w:ascii="Arial" w:hAnsi="Arial" w:cs="Arial"/>
                <w:sz w:val="20"/>
              </w:rPr>
              <w:t>This Paper</w:t>
            </w:r>
          </w:p>
        </w:tc>
        <w:tc>
          <w:tcPr>
            <w:tcW w:w="1813" w:type="dxa"/>
            <w:shd w:val="clear" w:color="auto" w:fill="auto"/>
          </w:tcPr>
          <w:p w14:paraId="189CF4F2" w14:textId="77777777" w:rsidR="00AB50C6" w:rsidRPr="00105D70" w:rsidRDefault="00AB50C6" w:rsidP="00DD1271">
            <w:pPr>
              <w:rPr>
                <w:rFonts w:ascii="Arial" w:hAnsi="Arial" w:cs="Arial"/>
                <w:sz w:val="20"/>
              </w:rPr>
            </w:pPr>
            <w:r>
              <w:rPr>
                <w:rFonts w:ascii="Arial" w:hAnsi="Arial" w:cs="Arial"/>
                <w:sz w:val="20"/>
              </w:rPr>
              <w:t>N/A</w:t>
            </w:r>
          </w:p>
        </w:tc>
      </w:tr>
    </w:tbl>
    <w:p w14:paraId="01704BAD" w14:textId="77777777" w:rsidR="00AB50C6" w:rsidRPr="00BB053E" w:rsidRDefault="00AB50C6" w:rsidP="005762AF">
      <w:pPr>
        <w:spacing w:line="360" w:lineRule="auto"/>
        <w:jc w:val="both"/>
        <w:rPr>
          <w:rFonts w:ascii="Arial" w:hAnsi="Arial" w:cs="Arial"/>
          <w:szCs w:val="24"/>
          <w:lang w:eastAsia="ja-JP"/>
        </w:rPr>
      </w:pPr>
    </w:p>
    <w:p w14:paraId="4C13CFBD" w14:textId="77777777" w:rsidR="005762AF" w:rsidRDefault="005762AF">
      <w:pPr>
        <w:rPr>
          <w:rFonts w:ascii="Arial" w:hAnsi="Arial" w:cs="Arial"/>
          <w:b/>
        </w:rPr>
      </w:pPr>
      <w:r>
        <w:rPr>
          <w:rFonts w:ascii="Arial" w:hAnsi="Arial" w:cs="Arial"/>
          <w:b/>
        </w:rPr>
        <w:br w:type="page"/>
      </w:r>
    </w:p>
    <w:p w14:paraId="2F155FBA" w14:textId="77777777" w:rsidR="005762AF" w:rsidRDefault="005762AF" w:rsidP="005762AF">
      <w:pPr>
        <w:rPr>
          <w:rFonts w:ascii="Arial" w:hAnsi="Arial" w:cs="Arial"/>
          <w:b/>
        </w:rPr>
      </w:pPr>
      <w:r>
        <w:rPr>
          <w:rFonts w:ascii="Arial" w:hAnsi="Arial" w:cs="Arial"/>
          <w:b/>
        </w:rPr>
        <w:t xml:space="preserve">Supplemental Figures </w:t>
      </w:r>
    </w:p>
    <w:p w14:paraId="62062E3F" w14:textId="77777777" w:rsidR="005762AF" w:rsidRDefault="005762AF" w:rsidP="005762AF">
      <w:pPr>
        <w:rPr>
          <w:rFonts w:ascii="Arial" w:hAnsi="Arial" w:cs="Arial"/>
          <w:b/>
        </w:rPr>
      </w:pPr>
    </w:p>
    <w:p w14:paraId="22291243" w14:textId="77777777" w:rsidR="005762AF" w:rsidRDefault="005762AF" w:rsidP="005762AF">
      <w:r w:rsidRPr="009B4C6C">
        <w:rPr>
          <w:rFonts w:ascii="Arial" w:hAnsi="Arial" w:cs="Arial"/>
          <w:b/>
        </w:rPr>
        <w:t>Lahmann Fig. S1</w:t>
      </w:r>
      <w:r>
        <w:rPr>
          <w:noProof/>
        </w:rPr>
        <w:t xml:space="preserve"> </w:t>
      </w:r>
    </w:p>
    <w:p w14:paraId="1CAE52FB" w14:textId="77777777" w:rsidR="005762AF" w:rsidRPr="008C1481" w:rsidRDefault="005762AF" w:rsidP="005762AF"/>
    <w:p w14:paraId="66B23B53" w14:textId="2360AC34" w:rsidR="005762AF" w:rsidRDefault="005762AF" w:rsidP="005762AF"/>
    <w:p w14:paraId="23440B98" w14:textId="459B06E0" w:rsidR="00C05F8E" w:rsidRDefault="004A5AF5" w:rsidP="005762AF">
      <w:pPr>
        <w:spacing w:line="360" w:lineRule="auto"/>
        <w:jc w:val="both"/>
        <w:rPr>
          <w:rFonts w:ascii="Arial" w:hAnsi="Arial" w:cs="Arial"/>
          <w:b/>
        </w:rPr>
      </w:pPr>
      <w:r>
        <w:rPr>
          <w:rFonts w:ascii="Arial" w:hAnsi="Arial" w:cs="Arial"/>
          <w:b/>
          <w:noProof/>
        </w:rPr>
        <w:drawing>
          <wp:inline distT="0" distB="0" distL="0" distR="0" wp14:anchorId="76013B5F" wp14:editId="732A8273">
            <wp:extent cx="5266055" cy="5545666"/>
            <wp:effectExtent l="0" t="0" r="0" b="0"/>
            <wp:docPr id="3" name="Picture 3" descr="bkp:Users:ines:Desktop:Hes1 :Hes1_Paper:Submission_2018November:revised_figures:revised_final:Lahmann_FigureS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kp:Users:ines:Desktop:Hes1 :Hes1_Paper:Submission_2018November:revised_figures:revised_final:Lahmann_FigureS1.pdf"/>
                    <pic:cNvPicPr>
                      <a:picLocks noChangeAspect="1" noChangeArrowheads="1"/>
                    </pic:cNvPicPr>
                  </pic:nvPicPr>
                  <pic:blipFill rotWithShape="1">
                    <a:blip r:embed="rId7">
                      <a:extLst>
                        <a:ext uri="{28A0092B-C50C-407E-A947-70E740481C1C}">
                          <a14:useLocalDpi xmlns:a14="http://schemas.microsoft.com/office/drawing/2010/main" val="0"/>
                        </a:ext>
                      </a:extLst>
                    </a:blip>
                    <a:srcRect b="25566"/>
                    <a:stretch/>
                  </pic:blipFill>
                  <pic:spPr bwMode="auto">
                    <a:xfrm>
                      <a:off x="0" y="0"/>
                      <a:ext cx="5266055" cy="5545666"/>
                    </a:xfrm>
                    <a:prstGeom prst="rect">
                      <a:avLst/>
                    </a:prstGeom>
                    <a:noFill/>
                    <a:ln>
                      <a:noFill/>
                    </a:ln>
                    <a:extLst>
                      <a:ext uri="{53640926-AAD7-44d8-BBD7-CCE9431645EC}">
                        <a14:shadowObscured xmlns:a14="http://schemas.microsoft.com/office/drawing/2010/main"/>
                      </a:ext>
                    </a:extLst>
                  </pic:spPr>
                </pic:pic>
              </a:graphicData>
            </a:graphic>
          </wp:inline>
        </w:drawing>
      </w:r>
    </w:p>
    <w:p w14:paraId="5E9ADEAE" w14:textId="77670D40" w:rsidR="005762AF"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1: Hes1 is the functionally dominant </w:t>
      </w:r>
      <w:r>
        <w:rPr>
          <w:rFonts w:ascii="Arial" w:hAnsi="Arial" w:cs="Arial"/>
          <w:b/>
        </w:rPr>
        <w:t>gene</w:t>
      </w:r>
      <w:r w:rsidRPr="00BB053E">
        <w:rPr>
          <w:rFonts w:ascii="Arial" w:hAnsi="Arial" w:cs="Arial"/>
          <w:b/>
        </w:rPr>
        <w:t xml:space="preserve"> of the Hes/Hey family </w:t>
      </w:r>
      <w:r w:rsidR="00CD1C20">
        <w:rPr>
          <w:rFonts w:ascii="Arial" w:hAnsi="Arial" w:cs="Arial"/>
          <w:b/>
        </w:rPr>
        <w:t>for</w:t>
      </w:r>
      <w:r w:rsidRPr="00BB053E">
        <w:rPr>
          <w:rFonts w:ascii="Arial" w:hAnsi="Arial" w:cs="Arial"/>
          <w:b/>
        </w:rPr>
        <w:t xml:space="preserve"> muscle stem cell maintenance  </w:t>
      </w:r>
    </w:p>
    <w:p w14:paraId="765D98E4" w14:textId="293000D2" w:rsidR="00286867" w:rsidRDefault="005762AF" w:rsidP="005762AF">
      <w:pPr>
        <w:spacing w:line="360" w:lineRule="auto"/>
        <w:jc w:val="both"/>
        <w:rPr>
          <w:rFonts w:ascii="Arial" w:hAnsi="Arial" w:cs="Arial"/>
        </w:rPr>
      </w:pPr>
      <w:r>
        <w:rPr>
          <w:rFonts w:ascii="Arial" w:hAnsi="Arial" w:cs="Arial"/>
          <w:b/>
        </w:rPr>
        <w:t>(A</w:t>
      </w:r>
      <w:r w:rsidRPr="00BB053E">
        <w:rPr>
          <w:rFonts w:ascii="Arial" w:hAnsi="Arial" w:cs="Arial"/>
          <w:b/>
        </w:rPr>
        <w:t>)</w:t>
      </w:r>
      <w:r w:rsidRPr="00BB053E">
        <w:rPr>
          <w:rFonts w:ascii="Arial" w:hAnsi="Arial" w:cs="Arial"/>
        </w:rPr>
        <w:t xml:space="preserve"> q</w:t>
      </w:r>
      <w:r>
        <w:rPr>
          <w:rFonts w:ascii="Arial" w:hAnsi="Arial" w:cs="Arial"/>
        </w:rPr>
        <w:t>RT-</w:t>
      </w:r>
      <w:r w:rsidRPr="00BB053E">
        <w:rPr>
          <w:rFonts w:ascii="Arial" w:hAnsi="Arial" w:cs="Arial"/>
        </w:rPr>
        <w:t>PCR analysis of transcript levels of Hes1, Hey1, HeyL, Hes5, Hes7</w:t>
      </w:r>
      <w:r>
        <w:rPr>
          <w:rFonts w:ascii="Arial" w:hAnsi="Arial" w:cs="Arial"/>
        </w:rPr>
        <w:t xml:space="preserve"> in muscle stem cells that were exposed/not exposed to Dll1</w:t>
      </w:r>
      <w:r w:rsidRPr="00BB053E">
        <w:rPr>
          <w:rFonts w:ascii="Arial" w:hAnsi="Arial" w:cs="Arial"/>
        </w:rPr>
        <w:t xml:space="preserve">. </w:t>
      </w:r>
      <w:r>
        <w:rPr>
          <w:rFonts w:ascii="Arial" w:hAnsi="Arial" w:cs="Arial"/>
        </w:rPr>
        <w:t>M</w:t>
      </w:r>
      <w:r w:rsidRPr="00BB053E">
        <w:rPr>
          <w:rFonts w:ascii="Arial" w:hAnsi="Arial" w:cs="Arial"/>
        </w:rPr>
        <w:t>uscle stem</w:t>
      </w:r>
      <w:r>
        <w:rPr>
          <w:rFonts w:ascii="Arial" w:hAnsi="Arial" w:cs="Arial"/>
        </w:rPr>
        <w:t xml:space="preserve"> cells</w:t>
      </w:r>
      <w:r w:rsidRPr="00BB053E">
        <w:rPr>
          <w:rFonts w:ascii="Arial" w:hAnsi="Arial" w:cs="Arial"/>
        </w:rPr>
        <w:t xml:space="preserve"> </w:t>
      </w:r>
      <w:r>
        <w:rPr>
          <w:rFonts w:ascii="Arial" w:hAnsi="Arial" w:cs="Arial"/>
        </w:rPr>
        <w:t>cultured</w:t>
      </w:r>
      <w:r w:rsidRPr="00BB053E">
        <w:rPr>
          <w:rFonts w:ascii="Arial" w:hAnsi="Arial" w:cs="Arial"/>
        </w:rPr>
        <w:t xml:space="preserve"> </w:t>
      </w:r>
      <w:r>
        <w:rPr>
          <w:rFonts w:ascii="Arial" w:hAnsi="Arial" w:cs="Arial"/>
        </w:rPr>
        <w:t xml:space="preserve">for a short period were </w:t>
      </w:r>
      <w:r w:rsidRPr="00BB053E">
        <w:rPr>
          <w:rFonts w:ascii="Arial" w:hAnsi="Arial" w:cs="Arial"/>
        </w:rPr>
        <w:t xml:space="preserve">exposed to control and Dll1 overexpressing </w:t>
      </w:r>
      <w:r w:rsidRPr="0082235D">
        <w:rPr>
          <w:rFonts w:ascii="Arial" w:hAnsi="Arial" w:cs="Arial"/>
          <w:sz w:val="26"/>
          <w:szCs w:val="26"/>
          <w:lang w:eastAsia="ja-JP"/>
        </w:rPr>
        <w:t xml:space="preserve">70Z/3 </w:t>
      </w:r>
      <w:r>
        <w:rPr>
          <w:rFonts w:ascii="Arial" w:hAnsi="Arial" w:cs="Arial"/>
        </w:rPr>
        <w:t>cells in the</w:t>
      </w:r>
      <w:r w:rsidRPr="00BB053E">
        <w:rPr>
          <w:rFonts w:ascii="Arial" w:hAnsi="Arial" w:cs="Arial"/>
        </w:rPr>
        <w:t xml:space="preserve"> </w:t>
      </w:r>
      <w:r>
        <w:rPr>
          <w:rFonts w:ascii="Arial" w:hAnsi="Arial" w:cs="Arial"/>
          <w:bCs/>
          <w:lang w:eastAsia="ja-JP"/>
        </w:rPr>
        <w:t>presence of</w:t>
      </w:r>
      <w:r w:rsidRPr="00BB053E">
        <w:rPr>
          <w:rFonts w:ascii="Arial" w:hAnsi="Arial" w:cs="Arial"/>
          <w:lang w:eastAsia="ja-JP"/>
        </w:rPr>
        <w:t xml:space="preserve"> cycloheximide for 3 hours prior to RNA isolation</w:t>
      </w:r>
      <w:r>
        <w:rPr>
          <w:rFonts w:ascii="Arial" w:hAnsi="Arial" w:cs="Arial"/>
          <w:lang w:eastAsia="ja-JP"/>
        </w:rPr>
        <w:t xml:space="preserve">; this </w:t>
      </w:r>
      <w:r w:rsidRPr="00BB053E">
        <w:rPr>
          <w:rFonts w:ascii="Arial" w:hAnsi="Arial" w:cs="Arial"/>
          <w:lang w:eastAsia="ja-JP"/>
        </w:rPr>
        <w:t>exclude</w:t>
      </w:r>
      <w:r>
        <w:rPr>
          <w:rFonts w:ascii="Arial" w:hAnsi="Arial" w:cs="Arial"/>
          <w:lang w:eastAsia="ja-JP"/>
        </w:rPr>
        <w:t>s</w:t>
      </w:r>
      <w:r w:rsidRPr="00BB053E">
        <w:rPr>
          <w:rFonts w:ascii="Arial" w:hAnsi="Arial" w:cs="Arial"/>
          <w:lang w:eastAsia="ja-JP"/>
        </w:rPr>
        <w:t xml:space="preserve"> indirect effects</w:t>
      </w:r>
      <w:r>
        <w:rPr>
          <w:rFonts w:ascii="Arial" w:hAnsi="Arial" w:cs="Arial"/>
          <w:lang w:eastAsia="ja-JP"/>
        </w:rPr>
        <w:t xml:space="preserve"> and effects due to feedback inhibition</w:t>
      </w:r>
      <w:r w:rsidRPr="00BB053E">
        <w:rPr>
          <w:rFonts w:ascii="Arial" w:hAnsi="Arial" w:cs="Arial"/>
          <w:lang w:eastAsia="ja-JP"/>
        </w:rPr>
        <w:t xml:space="preserve">. Expression levels were normalized to </w:t>
      </w:r>
      <w:r>
        <w:rPr>
          <w:rFonts w:ascii="Arial" w:hAnsi="Arial" w:cs="Arial"/>
          <w:lang w:eastAsia="ja-JP"/>
        </w:rPr>
        <w:t>those observed in</w:t>
      </w:r>
      <w:r w:rsidRPr="00BB053E">
        <w:rPr>
          <w:rFonts w:ascii="Arial" w:hAnsi="Arial" w:cs="Arial"/>
          <w:lang w:eastAsia="ja-JP"/>
        </w:rPr>
        <w:t xml:space="preserve"> cells co-cultured with control </w:t>
      </w:r>
      <w:r w:rsidRPr="0082235D">
        <w:rPr>
          <w:rFonts w:ascii="Arial" w:hAnsi="Arial" w:cs="Arial"/>
          <w:sz w:val="26"/>
          <w:szCs w:val="26"/>
          <w:lang w:eastAsia="ja-JP"/>
        </w:rPr>
        <w:t xml:space="preserve">70Z/3 </w:t>
      </w:r>
      <w:r w:rsidRPr="00BB053E">
        <w:rPr>
          <w:rFonts w:ascii="Arial" w:hAnsi="Arial" w:cs="Arial"/>
        </w:rPr>
        <w:t>cells</w:t>
      </w:r>
      <w:r w:rsidRPr="00BB053E" w:rsidDel="00930FF3">
        <w:rPr>
          <w:rFonts w:ascii="Arial" w:hAnsi="Arial" w:cs="Arial"/>
          <w:lang w:eastAsia="ja-JP"/>
        </w:rPr>
        <w:t xml:space="preserve"> </w:t>
      </w:r>
      <w:r w:rsidRPr="00BB053E">
        <w:rPr>
          <w:rFonts w:ascii="Arial" w:hAnsi="Arial" w:cs="Arial"/>
          <w:lang w:eastAsia="ja-JP"/>
        </w:rPr>
        <w:t>(n=3)</w:t>
      </w:r>
      <w:r>
        <w:rPr>
          <w:rFonts w:ascii="Arial" w:hAnsi="Arial" w:cs="Arial"/>
          <w:lang w:eastAsia="ja-JP"/>
        </w:rPr>
        <w:t>.</w:t>
      </w:r>
      <w:r w:rsidRPr="00BB053E">
        <w:rPr>
          <w:rFonts w:ascii="Arial" w:hAnsi="Arial" w:cs="Arial"/>
          <w:b/>
        </w:rPr>
        <w:t xml:space="preserve"> </w:t>
      </w:r>
      <w:r>
        <w:rPr>
          <w:rFonts w:ascii="Arial" w:hAnsi="Arial" w:cs="Arial"/>
          <w:b/>
        </w:rPr>
        <w:t>(B</w:t>
      </w:r>
      <w:r w:rsidRPr="00BB053E">
        <w:rPr>
          <w:rFonts w:ascii="Arial" w:hAnsi="Arial" w:cs="Arial"/>
          <w:b/>
        </w:rPr>
        <w:t>)</w:t>
      </w:r>
      <w:r>
        <w:rPr>
          <w:rFonts w:ascii="Arial" w:hAnsi="Arial" w:cs="Arial"/>
          <w:b/>
        </w:rPr>
        <w:t xml:space="preserve"> </w:t>
      </w:r>
      <w:r w:rsidRPr="004D3FAE">
        <w:rPr>
          <w:rFonts w:ascii="Arial" w:hAnsi="Arial" w:cs="Arial"/>
        </w:rPr>
        <w:t>Schematic display illustrating the genetic strategy</w:t>
      </w:r>
      <w:r>
        <w:rPr>
          <w:rFonts w:ascii="Arial" w:hAnsi="Arial" w:cs="Arial"/>
        </w:rPr>
        <w:t xml:space="preserve"> used to introduce conditional mutations into the Hes1 locus using Hes1flox/flox mice and Pax3Cre (coHes1) or Pax7CreERT2 (TxHes1). </w:t>
      </w:r>
      <w:r w:rsidRPr="00BB053E">
        <w:rPr>
          <w:rFonts w:ascii="Arial" w:hAnsi="Arial" w:cs="Arial"/>
          <w:b/>
          <w:lang w:eastAsia="ja-JP"/>
        </w:rPr>
        <w:t>(</w:t>
      </w:r>
      <w:r>
        <w:rPr>
          <w:rFonts w:ascii="Arial" w:hAnsi="Arial" w:cs="Arial"/>
          <w:b/>
          <w:lang w:eastAsia="ja-JP"/>
        </w:rPr>
        <w:t>C-H</w:t>
      </w:r>
      <w:r w:rsidRPr="00BB053E">
        <w:rPr>
          <w:rFonts w:ascii="Arial" w:hAnsi="Arial" w:cs="Arial"/>
          <w:b/>
          <w:lang w:eastAsia="ja-JP"/>
        </w:rPr>
        <w:t>)</w:t>
      </w:r>
      <w:r>
        <w:rPr>
          <w:rFonts w:ascii="Arial" w:hAnsi="Arial" w:cs="Arial"/>
          <w:b/>
          <w:lang w:eastAsia="ja-JP"/>
        </w:rPr>
        <w:t xml:space="preserve"> </w:t>
      </w:r>
      <w:r>
        <w:rPr>
          <w:rFonts w:ascii="Arial" w:hAnsi="Arial" w:cs="Arial"/>
          <w:lang w:eastAsia="ja-JP"/>
        </w:rPr>
        <w:t>Immunhistological analysis of muscle tissue of various Hes/Hey mutants.</w:t>
      </w:r>
      <w:r w:rsidRPr="00BB053E">
        <w:rPr>
          <w:rFonts w:ascii="Arial" w:hAnsi="Arial" w:cs="Arial"/>
          <w:lang w:eastAsia="ja-JP"/>
        </w:rPr>
        <w:t xml:space="preserve"> The presence of Pax7+</w:t>
      </w:r>
      <w:r>
        <w:rPr>
          <w:rFonts w:ascii="Arial" w:hAnsi="Arial" w:cs="Arial"/>
          <w:lang w:eastAsia="ja-JP"/>
        </w:rPr>
        <w:t>/Pax3+ (C, F-H) and Pax7+ (D, E)</w:t>
      </w:r>
      <w:r w:rsidRPr="00BB053E">
        <w:rPr>
          <w:rFonts w:ascii="Arial" w:hAnsi="Arial" w:cs="Arial"/>
          <w:lang w:eastAsia="ja-JP"/>
        </w:rPr>
        <w:t xml:space="preserve"> cells was analyzed by immunohistology </w:t>
      </w:r>
      <w:r>
        <w:rPr>
          <w:rFonts w:ascii="Arial" w:hAnsi="Arial" w:cs="Arial"/>
          <w:lang w:eastAsia="ja-JP"/>
        </w:rPr>
        <w:t>in</w:t>
      </w:r>
      <w:r w:rsidRPr="00BB053E">
        <w:rPr>
          <w:rFonts w:ascii="Arial" w:hAnsi="Arial" w:cs="Arial"/>
          <w:lang w:eastAsia="ja-JP"/>
        </w:rPr>
        <w:t xml:space="preserve"> </w:t>
      </w:r>
      <w:r>
        <w:rPr>
          <w:rFonts w:ascii="Arial" w:hAnsi="Arial" w:cs="Arial"/>
          <w:lang w:eastAsia="ja-JP"/>
        </w:rPr>
        <w:t xml:space="preserve">back muscle of </w:t>
      </w:r>
      <w:r w:rsidRPr="00BB053E">
        <w:rPr>
          <w:rFonts w:ascii="Arial" w:hAnsi="Arial" w:cs="Arial"/>
          <w:lang w:eastAsia="ja-JP"/>
        </w:rPr>
        <w:t>E17.5 mice with antibodies against Pax7</w:t>
      </w:r>
      <w:r>
        <w:rPr>
          <w:rFonts w:ascii="Arial" w:hAnsi="Arial" w:cs="Arial"/>
          <w:lang w:eastAsia="ja-JP"/>
        </w:rPr>
        <w:t xml:space="preserve">, Pax3 </w:t>
      </w:r>
      <w:r w:rsidRPr="00BB053E">
        <w:rPr>
          <w:rFonts w:ascii="Arial" w:hAnsi="Arial" w:cs="Arial"/>
          <w:lang w:eastAsia="ja-JP"/>
        </w:rPr>
        <w:t>and laminin</w:t>
      </w:r>
      <w:r>
        <w:rPr>
          <w:rFonts w:ascii="Arial" w:hAnsi="Arial" w:cs="Arial"/>
          <w:lang w:eastAsia="ja-JP"/>
        </w:rPr>
        <w:t xml:space="preserve"> (Lam).</w:t>
      </w:r>
      <w:r w:rsidRPr="00BB053E">
        <w:rPr>
          <w:rFonts w:ascii="Arial" w:hAnsi="Arial" w:cs="Arial"/>
          <w:lang w:eastAsia="ja-JP"/>
        </w:rPr>
        <w:t xml:space="preserve"> </w:t>
      </w:r>
      <w:r w:rsidRPr="00BB053E">
        <w:rPr>
          <w:rFonts w:ascii="Arial" w:hAnsi="Arial" w:cs="Arial"/>
          <w:b/>
          <w:lang w:eastAsia="ja-JP"/>
        </w:rPr>
        <w:t>(</w:t>
      </w:r>
      <w:r>
        <w:rPr>
          <w:rFonts w:ascii="Arial" w:hAnsi="Arial" w:cs="Arial"/>
          <w:b/>
          <w:lang w:eastAsia="ja-JP"/>
        </w:rPr>
        <w:t>I</w:t>
      </w:r>
      <w:r w:rsidRPr="00BB053E">
        <w:rPr>
          <w:rFonts w:ascii="Arial" w:hAnsi="Arial" w:cs="Arial"/>
          <w:b/>
          <w:lang w:eastAsia="ja-JP"/>
        </w:rPr>
        <w:t xml:space="preserve">) </w:t>
      </w:r>
      <w:r w:rsidRPr="00BB053E">
        <w:rPr>
          <w:rFonts w:ascii="Arial" w:hAnsi="Arial" w:cs="Arial"/>
          <w:lang w:eastAsia="ja-JP"/>
        </w:rPr>
        <w:t xml:space="preserve">Quantifications of Pax7+ cells/100 myofibers </w:t>
      </w:r>
      <w:r>
        <w:rPr>
          <w:rFonts w:ascii="Arial" w:hAnsi="Arial" w:cs="Arial"/>
          <w:lang w:eastAsia="ja-JP"/>
        </w:rPr>
        <w:t>(</w:t>
      </w:r>
      <w:r w:rsidRPr="00BB053E">
        <w:rPr>
          <w:rFonts w:ascii="Arial" w:hAnsi="Arial" w:cs="Arial"/>
          <w:lang w:eastAsia="ja-JP"/>
        </w:rPr>
        <w:t>control</w:t>
      </w:r>
      <w:r>
        <w:rPr>
          <w:rFonts w:ascii="Arial" w:hAnsi="Arial" w:cs="Arial"/>
          <w:lang w:eastAsia="ja-JP"/>
        </w:rPr>
        <w:t xml:space="preserve">, </w:t>
      </w:r>
      <w:r w:rsidRPr="00BB053E">
        <w:rPr>
          <w:rFonts w:ascii="Arial" w:hAnsi="Arial" w:cs="Arial"/>
          <w:lang w:eastAsia="ja-JP"/>
        </w:rPr>
        <w:t>n=5</w:t>
      </w:r>
      <w:r>
        <w:rPr>
          <w:rFonts w:ascii="Arial" w:hAnsi="Arial" w:cs="Arial"/>
          <w:lang w:eastAsia="ja-JP"/>
        </w:rPr>
        <w:t>;</w:t>
      </w:r>
      <w:r w:rsidRPr="00BB053E">
        <w:rPr>
          <w:rFonts w:ascii="Arial" w:hAnsi="Arial" w:cs="Arial"/>
          <w:lang w:eastAsia="ja-JP"/>
        </w:rPr>
        <w:t xml:space="preserve"> Hes5-/-</w:t>
      </w:r>
      <w:r>
        <w:rPr>
          <w:rFonts w:ascii="Arial" w:hAnsi="Arial" w:cs="Arial"/>
          <w:lang w:eastAsia="ja-JP"/>
        </w:rPr>
        <w:t>,</w:t>
      </w:r>
      <w:r w:rsidRPr="00BB053E">
        <w:rPr>
          <w:rFonts w:ascii="Arial" w:hAnsi="Arial" w:cs="Arial"/>
          <w:lang w:eastAsia="ja-JP"/>
        </w:rPr>
        <w:t xml:space="preserve"> n=</w:t>
      </w:r>
      <w:r>
        <w:rPr>
          <w:rFonts w:ascii="Arial" w:hAnsi="Arial" w:cs="Arial"/>
          <w:lang w:eastAsia="ja-JP"/>
        </w:rPr>
        <w:t>3;</w:t>
      </w:r>
      <w:r w:rsidRPr="00BB053E">
        <w:rPr>
          <w:rFonts w:ascii="Arial" w:hAnsi="Arial" w:cs="Arial"/>
          <w:lang w:eastAsia="ja-JP"/>
        </w:rPr>
        <w:t xml:space="preserve"> Hes7-/-</w:t>
      </w:r>
      <w:r>
        <w:rPr>
          <w:rFonts w:ascii="Arial" w:hAnsi="Arial" w:cs="Arial"/>
          <w:lang w:eastAsia="ja-JP"/>
        </w:rPr>
        <w:t xml:space="preserve">, </w:t>
      </w:r>
      <w:r w:rsidRPr="00BB053E">
        <w:rPr>
          <w:rFonts w:ascii="Arial" w:hAnsi="Arial" w:cs="Arial"/>
          <w:lang w:eastAsia="ja-JP"/>
        </w:rPr>
        <w:t>n=</w:t>
      </w:r>
      <w:r>
        <w:rPr>
          <w:rFonts w:ascii="Arial" w:hAnsi="Arial" w:cs="Arial"/>
          <w:lang w:eastAsia="ja-JP"/>
        </w:rPr>
        <w:t>3;</w:t>
      </w:r>
      <w:r w:rsidRPr="00BB053E">
        <w:rPr>
          <w:rFonts w:ascii="Arial" w:hAnsi="Arial" w:cs="Arial"/>
          <w:lang w:eastAsia="ja-JP"/>
        </w:rPr>
        <w:t xml:space="preserve"> Heyl-/-</w:t>
      </w:r>
      <w:r>
        <w:rPr>
          <w:rFonts w:ascii="Arial" w:hAnsi="Arial" w:cs="Arial"/>
          <w:lang w:eastAsia="ja-JP"/>
        </w:rPr>
        <w:t xml:space="preserve">, </w:t>
      </w:r>
      <w:r w:rsidRPr="00BB053E">
        <w:rPr>
          <w:rFonts w:ascii="Arial" w:hAnsi="Arial" w:cs="Arial"/>
          <w:lang w:eastAsia="ja-JP"/>
        </w:rPr>
        <w:t>n=5</w:t>
      </w:r>
      <w:r>
        <w:rPr>
          <w:rFonts w:ascii="Arial" w:hAnsi="Arial" w:cs="Arial"/>
          <w:lang w:eastAsia="ja-JP"/>
        </w:rPr>
        <w:t xml:space="preserve">; </w:t>
      </w:r>
      <w:r w:rsidRPr="00BB053E">
        <w:rPr>
          <w:rFonts w:ascii="Arial" w:hAnsi="Arial" w:cs="Arial"/>
          <w:lang w:eastAsia="ja-JP"/>
        </w:rPr>
        <w:t>coHes1 mutant</w:t>
      </w:r>
      <w:r>
        <w:rPr>
          <w:rFonts w:ascii="Arial" w:hAnsi="Arial" w:cs="Arial"/>
          <w:lang w:eastAsia="ja-JP"/>
        </w:rPr>
        <w:t xml:space="preserve">, </w:t>
      </w:r>
      <w:r w:rsidRPr="00BB053E">
        <w:rPr>
          <w:rFonts w:ascii="Arial" w:hAnsi="Arial" w:cs="Arial"/>
          <w:lang w:eastAsia="ja-JP"/>
        </w:rPr>
        <w:t>n=</w:t>
      </w:r>
      <w:r>
        <w:rPr>
          <w:rFonts w:ascii="Arial" w:hAnsi="Arial" w:cs="Arial"/>
          <w:lang w:eastAsia="ja-JP"/>
        </w:rPr>
        <w:t xml:space="preserve">3; </w:t>
      </w:r>
      <w:r w:rsidRPr="00BB053E">
        <w:rPr>
          <w:rFonts w:ascii="Arial" w:hAnsi="Arial" w:cs="Arial"/>
          <w:lang w:eastAsia="ja-JP"/>
        </w:rPr>
        <w:t>coHes1/Heyl-/- double mutant</w:t>
      </w:r>
      <w:r>
        <w:rPr>
          <w:rFonts w:ascii="Arial" w:hAnsi="Arial" w:cs="Arial"/>
          <w:lang w:eastAsia="ja-JP"/>
        </w:rPr>
        <w:t>,</w:t>
      </w:r>
      <w:r w:rsidRPr="00BB053E">
        <w:rPr>
          <w:rFonts w:ascii="Arial" w:hAnsi="Arial" w:cs="Arial"/>
          <w:lang w:eastAsia="ja-JP"/>
        </w:rPr>
        <w:t xml:space="preserve"> n=3). </w:t>
      </w:r>
      <w:r w:rsidRPr="00BB053E">
        <w:rPr>
          <w:rFonts w:ascii="Arial" w:hAnsi="Arial" w:cs="Arial"/>
          <w:b/>
          <w:lang w:eastAsia="ja-JP"/>
        </w:rPr>
        <w:t>(</w:t>
      </w:r>
      <w:r>
        <w:rPr>
          <w:rFonts w:ascii="Arial" w:hAnsi="Arial" w:cs="Arial"/>
          <w:b/>
          <w:lang w:eastAsia="ja-JP"/>
        </w:rPr>
        <w:t>J</w:t>
      </w:r>
      <w:r w:rsidRPr="00BB053E">
        <w:rPr>
          <w:rFonts w:ascii="Arial" w:hAnsi="Arial" w:cs="Arial"/>
          <w:b/>
          <w:lang w:eastAsia="ja-JP"/>
        </w:rPr>
        <w:t>)</w:t>
      </w:r>
      <w:r>
        <w:rPr>
          <w:rFonts w:ascii="Arial" w:hAnsi="Arial" w:cs="Arial"/>
          <w:b/>
          <w:lang w:eastAsia="ja-JP"/>
        </w:rPr>
        <w:t xml:space="preserve"> </w:t>
      </w:r>
      <w:r w:rsidRPr="004D3FAE">
        <w:rPr>
          <w:rFonts w:ascii="Arial" w:hAnsi="Arial" w:cs="Arial"/>
          <w:lang w:eastAsia="ja-JP"/>
        </w:rPr>
        <w:t>Quantification of My</w:t>
      </w:r>
      <w:r>
        <w:rPr>
          <w:rFonts w:ascii="Arial" w:hAnsi="Arial" w:cs="Arial"/>
          <w:lang w:eastAsia="ja-JP"/>
        </w:rPr>
        <w:t>o</w:t>
      </w:r>
      <w:r w:rsidRPr="004D3FAE">
        <w:rPr>
          <w:rFonts w:ascii="Arial" w:hAnsi="Arial" w:cs="Arial"/>
          <w:lang w:eastAsia="ja-JP"/>
        </w:rPr>
        <w:t>D protein</w:t>
      </w:r>
      <w:r>
        <w:rPr>
          <w:rFonts w:ascii="Arial" w:hAnsi="Arial" w:cs="Arial"/>
          <w:lang w:eastAsia="ja-JP"/>
        </w:rPr>
        <w:t xml:space="preserve"> </w:t>
      </w:r>
      <w:r w:rsidRPr="004D3FAE">
        <w:rPr>
          <w:rFonts w:ascii="Arial" w:hAnsi="Arial" w:cs="Arial"/>
          <w:lang w:eastAsia="ja-JP"/>
        </w:rPr>
        <w:t>levels using</w:t>
      </w:r>
      <w:r>
        <w:rPr>
          <w:rFonts w:ascii="Arial" w:hAnsi="Arial" w:cs="Arial"/>
          <w:lang w:eastAsia="ja-JP"/>
        </w:rPr>
        <w:t xml:space="preserve"> immunohistology on sections of limb muscle in control and coHes1 postnatal animals. Control, n=3; </w:t>
      </w:r>
      <w:r w:rsidRPr="00BB053E">
        <w:rPr>
          <w:rFonts w:ascii="Arial" w:hAnsi="Arial" w:cs="Arial"/>
          <w:lang w:eastAsia="ja-JP"/>
        </w:rPr>
        <w:t>coHes1 mutant</w:t>
      </w:r>
      <w:r>
        <w:rPr>
          <w:rFonts w:ascii="Arial" w:hAnsi="Arial" w:cs="Arial"/>
          <w:lang w:eastAsia="ja-JP"/>
        </w:rPr>
        <w:t xml:space="preserve">, </w:t>
      </w:r>
      <w:r w:rsidRPr="00BB053E">
        <w:rPr>
          <w:rFonts w:ascii="Arial" w:hAnsi="Arial" w:cs="Arial"/>
          <w:lang w:eastAsia="ja-JP"/>
        </w:rPr>
        <w:t>n=</w:t>
      </w:r>
      <w:r>
        <w:rPr>
          <w:rFonts w:ascii="Arial" w:hAnsi="Arial" w:cs="Arial"/>
          <w:lang w:eastAsia="ja-JP"/>
        </w:rPr>
        <w:t xml:space="preserve">3. </w:t>
      </w:r>
      <w:r>
        <w:rPr>
          <w:rFonts w:ascii="Arial" w:hAnsi="Arial" w:cs="Arial"/>
        </w:rPr>
        <w:t>Scale bar</w:t>
      </w:r>
      <w:r w:rsidRPr="00BB053E">
        <w:rPr>
          <w:rFonts w:ascii="Arial" w:hAnsi="Arial" w:cs="Arial"/>
        </w:rPr>
        <w:t>: (</w:t>
      </w:r>
      <w:r>
        <w:rPr>
          <w:rFonts w:ascii="Arial" w:hAnsi="Arial" w:cs="Arial"/>
        </w:rPr>
        <w:t xml:space="preserve">C) </w:t>
      </w:r>
      <w:r w:rsidR="00C05F8E">
        <w:rPr>
          <w:rFonts w:ascii="Arial" w:hAnsi="Arial" w:cs="Arial"/>
        </w:rPr>
        <w:t>1</w:t>
      </w:r>
      <w:r w:rsidRPr="00BB053E">
        <w:rPr>
          <w:rFonts w:ascii="Arial" w:hAnsi="Arial" w:cs="Arial"/>
        </w:rPr>
        <w:t>0µm</w:t>
      </w:r>
      <w:r>
        <w:rPr>
          <w:rFonts w:ascii="Arial" w:hAnsi="Arial" w:cs="Arial"/>
        </w:rPr>
        <w:t xml:space="preserve">. </w:t>
      </w:r>
      <w:r w:rsidRPr="007E65E9">
        <w:rPr>
          <w:rFonts w:ascii="Arial" w:hAnsi="Arial" w:cs="Arial"/>
        </w:rPr>
        <w:t>For statistical analysis, unpaired two-tailed Student's t-test was performed. (*) P &lt; 0.05; (**) P &lt; 0.01; (***) P &lt; 0.001; (n.s.) no</w:t>
      </w:r>
      <w:r>
        <w:rPr>
          <w:rFonts w:ascii="Arial" w:hAnsi="Arial" w:cs="Arial"/>
        </w:rPr>
        <w:t>n-</w:t>
      </w:r>
      <w:r w:rsidRPr="007E65E9">
        <w:rPr>
          <w:rFonts w:ascii="Arial" w:hAnsi="Arial" w:cs="Arial"/>
        </w:rPr>
        <w:t>significant.</w:t>
      </w:r>
    </w:p>
    <w:p w14:paraId="7FBF614E" w14:textId="77777777" w:rsidR="005762AF" w:rsidRDefault="005762AF">
      <w:pPr>
        <w:rPr>
          <w:rFonts w:ascii="Arial" w:hAnsi="Arial" w:cs="Arial"/>
          <w:b/>
        </w:rPr>
      </w:pPr>
      <w:r>
        <w:rPr>
          <w:rFonts w:ascii="Arial" w:hAnsi="Arial" w:cs="Arial"/>
          <w:b/>
        </w:rPr>
        <w:br w:type="page"/>
      </w:r>
    </w:p>
    <w:p w14:paraId="6C04DE8D" w14:textId="77777777" w:rsidR="005762AF" w:rsidRDefault="005762AF" w:rsidP="005762AF">
      <w:r>
        <w:rPr>
          <w:rFonts w:ascii="Arial" w:hAnsi="Arial" w:cs="Arial"/>
          <w:b/>
        </w:rPr>
        <w:t xml:space="preserve">Lahmann </w:t>
      </w:r>
      <w:r w:rsidRPr="009B4C6C">
        <w:rPr>
          <w:rFonts w:ascii="Arial" w:hAnsi="Arial" w:cs="Arial"/>
          <w:b/>
        </w:rPr>
        <w:t>Fig. S2</w:t>
      </w:r>
      <w:r>
        <w:rPr>
          <w:noProof/>
        </w:rPr>
        <w:t xml:space="preserve"> </w:t>
      </w:r>
    </w:p>
    <w:p w14:paraId="11DAB2BF" w14:textId="77777777" w:rsidR="005762AF" w:rsidRDefault="005762AF" w:rsidP="005762AF">
      <w:pPr>
        <w:rPr>
          <w:noProof/>
        </w:rPr>
      </w:pPr>
    </w:p>
    <w:p w14:paraId="0E08160B" w14:textId="32CBB985" w:rsidR="005762AF" w:rsidRDefault="00DD1271" w:rsidP="005762AF">
      <w:r>
        <w:rPr>
          <w:noProof/>
        </w:rPr>
        <w:drawing>
          <wp:inline distT="0" distB="0" distL="0" distR="0" wp14:anchorId="6BA49E8E" wp14:editId="7C3CF001">
            <wp:extent cx="5269865" cy="6671734"/>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t="4656" b="5827"/>
                    <a:stretch/>
                  </pic:blipFill>
                  <pic:spPr bwMode="auto">
                    <a:xfrm>
                      <a:off x="0" y="0"/>
                      <a:ext cx="5270500" cy="6672538"/>
                    </a:xfrm>
                    <a:prstGeom prst="rect">
                      <a:avLst/>
                    </a:prstGeom>
                    <a:noFill/>
                    <a:ln>
                      <a:noFill/>
                    </a:ln>
                    <a:extLst>
                      <a:ext uri="{53640926-AAD7-44d8-BBD7-CCE9431645EC}">
                        <a14:shadowObscured xmlns:a14="http://schemas.microsoft.com/office/drawing/2010/main"/>
                      </a:ext>
                    </a:extLst>
                  </pic:spPr>
                </pic:pic>
              </a:graphicData>
            </a:graphic>
          </wp:inline>
        </w:drawing>
      </w:r>
    </w:p>
    <w:p w14:paraId="67425080" w14:textId="77777777" w:rsidR="005762AF"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w:t>
      </w:r>
      <w:r>
        <w:rPr>
          <w:rFonts w:ascii="Arial" w:hAnsi="Arial" w:cs="Arial"/>
          <w:b/>
        </w:rPr>
        <w:t xml:space="preserve">2: </w:t>
      </w:r>
      <w:r w:rsidRPr="00BB053E">
        <w:rPr>
          <w:rFonts w:ascii="Arial" w:hAnsi="Arial" w:cs="Arial"/>
          <w:b/>
        </w:rPr>
        <w:t xml:space="preserve">Hes1 </w:t>
      </w:r>
      <w:r>
        <w:rPr>
          <w:rFonts w:ascii="Arial" w:hAnsi="Arial" w:cs="Arial"/>
          <w:b/>
        </w:rPr>
        <w:t xml:space="preserve">expression </w:t>
      </w:r>
      <w:r w:rsidRPr="00BB053E">
        <w:rPr>
          <w:rFonts w:ascii="Arial" w:hAnsi="Arial" w:cs="Arial"/>
          <w:b/>
        </w:rPr>
        <w:t>oscillate</w:t>
      </w:r>
      <w:r>
        <w:rPr>
          <w:rFonts w:ascii="Arial" w:hAnsi="Arial" w:cs="Arial"/>
          <w:b/>
        </w:rPr>
        <w:t>s</w:t>
      </w:r>
      <w:r w:rsidRPr="00BB053E">
        <w:rPr>
          <w:rFonts w:ascii="Arial" w:hAnsi="Arial" w:cs="Arial"/>
          <w:b/>
        </w:rPr>
        <w:t xml:space="preserve"> </w:t>
      </w:r>
      <w:r>
        <w:rPr>
          <w:rFonts w:ascii="Arial" w:hAnsi="Arial" w:cs="Arial"/>
          <w:b/>
        </w:rPr>
        <w:t>in activated muscle stem cells</w:t>
      </w:r>
    </w:p>
    <w:p w14:paraId="76173AA7" w14:textId="5214981E" w:rsidR="005762AF" w:rsidRDefault="005762AF" w:rsidP="005762AF">
      <w:pPr>
        <w:spacing w:line="360" w:lineRule="auto"/>
        <w:jc w:val="both"/>
        <w:rPr>
          <w:rFonts w:ascii="Arial" w:hAnsi="Arial" w:cs="Arial"/>
        </w:rPr>
      </w:pPr>
      <w:r>
        <w:rPr>
          <w:rFonts w:ascii="Arial" w:hAnsi="Arial" w:cs="Arial"/>
          <w:b/>
        </w:rPr>
        <w:t xml:space="preserve">(A-C) </w:t>
      </w:r>
      <w:r w:rsidRPr="00283A59">
        <w:rPr>
          <w:rFonts w:ascii="Arial" w:hAnsi="Arial" w:cs="Arial"/>
        </w:rPr>
        <w:t>Immunohistological analysis of muscle stem cells isolated from adult mice 5 days after</w:t>
      </w:r>
      <w:r>
        <w:rPr>
          <w:rFonts w:ascii="Arial" w:hAnsi="Arial" w:cs="Arial"/>
        </w:rPr>
        <w:t xml:space="preserve"> muscle</w:t>
      </w:r>
      <w:r w:rsidRPr="00283A59">
        <w:rPr>
          <w:rFonts w:ascii="Arial" w:hAnsi="Arial" w:cs="Arial"/>
        </w:rPr>
        <w:t xml:space="preserve"> injury using antibodies against Hes1 and MyoD</w:t>
      </w:r>
      <w:r>
        <w:rPr>
          <w:rFonts w:ascii="Arial" w:hAnsi="Arial" w:cs="Arial"/>
        </w:rPr>
        <w:t>; DAPI was used as a counter stain</w:t>
      </w:r>
      <w:r w:rsidRPr="00283A59">
        <w:rPr>
          <w:rFonts w:ascii="Arial" w:hAnsi="Arial" w:cs="Arial"/>
        </w:rPr>
        <w:t>.</w:t>
      </w:r>
      <w:r>
        <w:rPr>
          <w:rFonts w:ascii="Arial" w:hAnsi="Arial" w:cs="Arial"/>
          <w:b/>
        </w:rPr>
        <w:t xml:space="preserve"> (D) </w:t>
      </w:r>
      <w:r w:rsidRPr="00283A59">
        <w:rPr>
          <w:rFonts w:ascii="Arial" w:hAnsi="Arial" w:cs="Arial"/>
        </w:rPr>
        <w:t xml:space="preserve">Correlation of MyoD and Hes1 protein levels in </w:t>
      </w:r>
      <w:r>
        <w:rPr>
          <w:rFonts w:ascii="Arial" w:hAnsi="Arial" w:cs="Arial"/>
        </w:rPr>
        <w:t xml:space="preserve">the isolated </w:t>
      </w:r>
      <w:r w:rsidRPr="00283A59">
        <w:rPr>
          <w:rFonts w:ascii="Arial" w:hAnsi="Arial" w:cs="Arial"/>
        </w:rPr>
        <w:t>muscle stem cells.</w:t>
      </w:r>
      <w:r>
        <w:rPr>
          <w:rFonts w:ascii="Arial" w:hAnsi="Arial" w:cs="Arial"/>
          <w:b/>
        </w:rPr>
        <w:t xml:space="preserve"> (E) </w:t>
      </w:r>
      <w:r w:rsidRPr="00283A59">
        <w:rPr>
          <w:rFonts w:ascii="Arial" w:hAnsi="Arial" w:cs="Arial"/>
        </w:rPr>
        <w:t xml:space="preserve">Correlation of Hes1 and Pax7 protein levels in </w:t>
      </w:r>
      <w:r>
        <w:rPr>
          <w:rFonts w:ascii="Arial" w:hAnsi="Arial" w:cs="Arial"/>
        </w:rPr>
        <w:t xml:space="preserve">the isolated </w:t>
      </w:r>
      <w:r w:rsidRPr="00283A59">
        <w:rPr>
          <w:rFonts w:ascii="Arial" w:hAnsi="Arial" w:cs="Arial"/>
        </w:rPr>
        <w:t>muscle stem cells</w:t>
      </w:r>
      <w:r>
        <w:rPr>
          <w:rFonts w:ascii="Arial" w:hAnsi="Arial" w:cs="Arial"/>
          <w:b/>
        </w:rPr>
        <w:t xml:space="preserve">. </w:t>
      </w:r>
      <w:r w:rsidRPr="00BB053E">
        <w:rPr>
          <w:rFonts w:ascii="Arial" w:hAnsi="Arial" w:cs="Arial"/>
          <w:b/>
        </w:rPr>
        <w:t>(</w:t>
      </w:r>
      <w:r>
        <w:rPr>
          <w:rFonts w:ascii="Arial" w:hAnsi="Arial" w:cs="Arial"/>
          <w:b/>
        </w:rPr>
        <w:t>F</w:t>
      </w:r>
      <w:r w:rsidRPr="00BB053E">
        <w:rPr>
          <w:rFonts w:ascii="Arial" w:hAnsi="Arial" w:cs="Arial"/>
          <w:b/>
        </w:rPr>
        <w:t>)</w:t>
      </w:r>
      <w:r>
        <w:rPr>
          <w:rFonts w:ascii="Arial" w:hAnsi="Arial" w:cs="Arial"/>
          <w:b/>
          <w:bCs/>
        </w:rPr>
        <w:t xml:space="preserve"> </w:t>
      </w:r>
      <w:r w:rsidRPr="00546C60">
        <w:rPr>
          <w:rFonts w:ascii="Arial" w:hAnsi="Arial" w:cs="Arial"/>
        </w:rPr>
        <w:t xml:space="preserve">Correlation between Hes1, MyoD and MyoG protein levels and BrdU incorporation, pH3, Ki67, p21 and p57 expression. Graph shows BrdU incorporation and average pH3, Ki67, p21 and p57 expression levels in cells </w:t>
      </w:r>
      <w:r w:rsidR="00802DE4">
        <w:rPr>
          <w:rFonts w:ascii="Arial" w:hAnsi="Arial" w:cs="Arial"/>
        </w:rPr>
        <w:t xml:space="preserve">positive for Hes1, MyoD or MyoG protein </w:t>
      </w:r>
      <w:r w:rsidRPr="00546C60">
        <w:rPr>
          <w:rFonts w:ascii="Arial" w:hAnsi="Arial" w:cs="Arial"/>
        </w:rPr>
        <w:t>compared to cells negative</w:t>
      </w:r>
      <w:r>
        <w:rPr>
          <w:rFonts w:ascii="Arial" w:hAnsi="Arial" w:cs="Arial"/>
        </w:rPr>
        <w:t xml:space="preserve"> for Hes1, MyoD or MyoG protein. As</w:t>
      </w:r>
      <w:r w:rsidRPr="00546C60">
        <w:rPr>
          <w:rFonts w:ascii="Arial" w:hAnsi="Arial" w:cs="Arial"/>
        </w:rPr>
        <w:t xml:space="preserve"> previously reported</w:t>
      </w:r>
      <w:r>
        <w:rPr>
          <w:rFonts w:ascii="Arial" w:hAnsi="Arial" w:cs="Arial"/>
        </w:rPr>
        <w:t>,</w:t>
      </w:r>
      <w:r w:rsidRPr="00546C60">
        <w:rPr>
          <w:rFonts w:ascii="Arial" w:hAnsi="Arial" w:cs="Arial"/>
        </w:rPr>
        <w:t xml:space="preserve"> expression of p21 and p57 correlate with MyoG expression </w:t>
      </w:r>
      <w:r>
        <w:rPr>
          <w:rFonts w:ascii="Arial" w:hAnsi="Arial" w:cs="Arial"/>
        </w:rPr>
        <w:fldChar w:fldCharType="begin">
          <w:fldData xml:space="preserve">PEVuZE5vdGU+PENpdGU+PEF1dGhvcj5aYWxjPC9BdXRob3I+PFllYXI+MjAxNDwvWWVhcj48UmVj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</w:fldData>
        </w:fldChar>
      </w:r>
      <w:r>
        <w:rPr>
          <w:rFonts w:ascii="Arial" w:hAnsi="Arial" w:cs="Arial"/>
        </w:rPr>
        <w:instrText xml:space="preserve"> ADDIN EN.CITE </w:instrText>
      </w:r>
      <w:r>
        <w:rPr>
          <w:rFonts w:ascii="Arial" w:hAnsi="Arial" w:cs="Arial"/>
        </w:rPr>
        <w:fldChar w:fldCharType="begin">
          <w:fldData xml:space="preserve">PEVuZE5vdGU+PENpdGU+PEF1dGhvcj5aYWxjPC9BdXRob3I+PFllYXI+MjAxNDwvWWVhcj48UmVj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</w:fldData>
        </w:fldChar>
      </w:r>
      <w:r>
        <w:rPr>
          <w:rFonts w:ascii="Arial" w:hAnsi="Arial" w:cs="Arial"/>
        </w:rPr>
        <w:instrText xml:space="preserve"> ADDIN EN.CITE.DATA </w:instrText>
      </w:r>
      <w:r>
        <w:rPr>
          <w:rFonts w:ascii="Arial" w:hAnsi="Arial" w:cs="Arial"/>
        </w:rPr>
      </w:r>
      <w:r>
        <w:rPr>
          <w:rFonts w:ascii="Arial" w:hAnsi="Arial" w:cs="Arial"/>
        </w:rPr>
        <w:fldChar w:fldCharType="end"/>
      </w:r>
      <w:r>
        <w:rPr>
          <w:rFonts w:ascii="Arial" w:hAnsi="Arial" w:cs="Arial"/>
        </w:rPr>
      </w:r>
      <w:r>
        <w:rPr>
          <w:rFonts w:ascii="Arial" w:hAnsi="Arial" w:cs="Arial"/>
        </w:rPr>
        <w:fldChar w:fldCharType="separate"/>
      </w:r>
      <w:r>
        <w:rPr>
          <w:rFonts w:ascii="Arial" w:hAnsi="Arial" w:cs="Arial"/>
          <w:noProof/>
        </w:rPr>
        <w:t>(Zalc et al. 2014)</w:t>
      </w:r>
      <w:r>
        <w:rPr>
          <w:rFonts w:ascii="Arial" w:hAnsi="Arial" w:cs="Arial"/>
        </w:rPr>
        <w:fldChar w:fldCharType="end"/>
      </w:r>
      <w:r>
        <w:rPr>
          <w:rFonts w:ascii="Arial" w:hAnsi="Arial" w:cs="Arial"/>
        </w:rPr>
        <w:t>.</w:t>
      </w:r>
      <w:r w:rsidRPr="00CB1399" w:rsidDel="00CB1399">
        <w:rPr>
          <w:rFonts w:ascii="Arial" w:hAnsi="Arial" w:cs="Arial"/>
        </w:rPr>
        <w:t xml:space="preserve"> </w:t>
      </w:r>
      <w:r w:rsidRPr="00BB053E">
        <w:rPr>
          <w:rFonts w:ascii="Arial" w:hAnsi="Arial" w:cs="Arial"/>
          <w:b/>
        </w:rPr>
        <w:t>(</w:t>
      </w:r>
      <w:r>
        <w:rPr>
          <w:rFonts w:ascii="Arial" w:hAnsi="Arial" w:cs="Arial"/>
          <w:b/>
        </w:rPr>
        <w:t>G</w:t>
      </w:r>
      <w:r w:rsidRPr="00BB053E">
        <w:rPr>
          <w:rFonts w:ascii="Arial" w:hAnsi="Arial" w:cs="Arial"/>
          <w:b/>
        </w:rPr>
        <w:t xml:space="preserve">) </w:t>
      </w:r>
      <w:r w:rsidRPr="00BB053E">
        <w:rPr>
          <w:rFonts w:ascii="Arial" w:hAnsi="Arial" w:cs="Arial"/>
        </w:rPr>
        <w:t>Scheme of the construct used to monitor Hes1 promoter activity</w:t>
      </w:r>
      <w:r>
        <w:rPr>
          <w:rFonts w:ascii="Arial" w:hAnsi="Arial" w:cs="Arial"/>
        </w:rPr>
        <w:t>. The</w:t>
      </w:r>
      <w:r w:rsidRPr="00BB053E">
        <w:rPr>
          <w:rFonts w:ascii="Arial" w:hAnsi="Arial" w:cs="Arial"/>
        </w:rPr>
        <w:t xml:space="preserve"> Hes1 promoter </w:t>
      </w:r>
      <w:r>
        <w:rPr>
          <w:rFonts w:ascii="Arial" w:hAnsi="Arial" w:cs="Arial"/>
        </w:rPr>
        <w:t>drives</w:t>
      </w:r>
      <w:r w:rsidRPr="00BB053E">
        <w:rPr>
          <w:rFonts w:ascii="Arial" w:hAnsi="Arial" w:cs="Arial"/>
        </w:rPr>
        <w:t xml:space="preserve"> luciferase2 that possesses a short half-life (pHes1-Luc2) and </w:t>
      </w:r>
      <w:r>
        <w:rPr>
          <w:rFonts w:ascii="Arial" w:hAnsi="Arial" w:cs="Arial"/>
        </w:rPr>
        <w:t xml:space="preserve">the </w:t>
      </w:r>
      <w:r w:rsidRPr="00BB053E">
        <w:rPr>
          <w:rFonts w:ascii="Arial" w:hAnsi="Arial" w:cs="Arial"/>
        </w:rPr>
        <w:t>PGK promoter driv</w:t>
      </w:r>
      <w:r>
        <w:rPr>
          <w:rFonts w:ascii="Arial" w:hAnsi="Arial" w:cs="Arial"/>
        </w:rPr>
        <w:t>es</w:t>
      </w:r>
      <w:r w:rsidRPr="00BB053E">
        <w:rPr>
          <w:rFonts w:ascii="Arial" w:hAnsi="Arial" w:cs="Arial"/>
        </w:rPr>
        <w:t xml:space="preserve"> H2B-mCherry. </w:t>
      </w:r>
      <w:r w:rsidRPr="00BB053E">
        <w:rPr>
          <w:rFonts w:ascii="Arial" w:hAnsi="Arial" w:cs="Arial"/>
          <w:b/>
        </w:rPr>
        <w:t>(</w:t>
      </w:r>
      <w:r>
        <w:rPr>
          <w:rFonts w:ascii="Arial" w:hAnsi="Arial" w:cs="Arial"/>
          <w:b/>
        </w:rPr>
        <w:t>H</w:t>
      </w:r>
      <w:r w:rsidRPr="00BB053E">
        <w:rPr>
          <w:rFonts w:ascii="Arial" w:hAnsi="Arial" w:cs="Arial"/>
          <w:b/>
        </w:rPr>
        <w:t xml:space="preserve">) </w:t>
      </w:r>
      <w:r w:rsidRPr="00BB053E">
        <w:rPr>
          <w:rFonts w:ascii="Arial" w:hAnsi="Arial" w:cs="Arial"/>
        </w:rPr>
        <w:t xml:space="preserve">Bioluminescence images of pHes1-Luc2 in a muscle stem cell. </w:t>
      </w:r>
      <w:r w:rsidRPr="00BB053E">
        <w:rPr>
          <w:rFonts w:ascii="Arial" w:hAnsi="Arial" w:cs="Arial"/>
          <w:b/>
        </w:rPr>
        <w:t>(</w:t>
      </w:r>
      <w:r>
        <w:rPr>
          <w:rFonts w:ascii="Arial" w:hAnsi="Arial" w:cs="Arial"/>
          <w:b/>
        </w:rPr>
        <w:t>I</w:t>
      </w:r>
      <w:r w:rsidRPr="00BB053E">
        <w:rPr>
          <w:rFonts w:ascii="Arial" w:hAnsi="Arial" w:cs="Arial"/>
          <w:b/>
        </w:rPr>
        <w:t>)</w:t>
      </w:r>
      <w:r w:rsidRPr="00BB053E">
        <w:rPr>
          <w:rFonts w:ascii="Arial" w:hAnsi="Arial" w:cs="Arial"/>
        </w:rPr>
        <w:t xml:space="preserve"> Quantification of bioluminescence in the cell shown in (</w:t>
      </w:r>
      <w:r>
        <w:rPr>
          <w:rFonts w:ascii="Arial" w:hAnsi="Arial" w:cs="Arial"/>
        </w:rPr>
        <w:t>HF</w:t>
      </w:r>
      <w:r w:rsidRPr="00BB053E">
        <w:rPr>
          <w:rFonts w:ascii="Arial" w:hAnsi="Arial" w:cs="Arial"/>
        </w:rPr>
        <w:t xml:space="preserve">). </w:t>
      </w:r>
      <w:r w:rsidRPr="00BB053E">
        <w:rPr>
          <w:rFonts w:ascii="Arial" w:hAnsi="Arial" w:cs="Arial"/>
          <w:b/>
        </w:rPr>
        <w:t>(</w:t>
      </w:r>
      <w:r>
        <w:rPr>
          <w:rFonts w:ascii="Arial" w:hAnsi="Arial" w:cs="Arial"/>
          <w:b/>
        </w:rPr>
        <w:t>J</w:t>
      </w:r>
      <w:r w:rsidRPr="00BB053E">
        <w:rPr>
          <w:rFonts w:ascii="Arial" w:hAnsi="Arial" w:cs="Arial"/>
          <w:b/>
        </w:rPr>
        <w:t xml:space="preserve">) </w:t>
      </w:r>
      <w:r w:rsidRPr="00BB053E">
        <w:rPr>
          <w:rFonts w:ascii="Arial" w:hAnsi="Arial" w:cs="Arial"/>
        </w:rPr>
        <w:t xml:space="preserve">Periods of </w:t>
      </w:r>
      <w:r>
        <w:rPr>
          <w:rFonts w:ascii="Arial" w:hAnsi="Arial" w:cs="Arial"/>
        </w:rPr>
        <w:t xml:space="preserve">Hes1 </w:t>
      </w:r>
      <w:r w:rsidRPr="00BB053E">
        <w:rPr>
          <w:rFonts w:ascii="Arial" w:hAnsi="Arial" w:cs="Arial"/>
        </w:rPr>
        <w:t>promoter oscillation (</w:t>
      </w:r>
      <w:r>
        <w:rPr>
          <w:rFonts w:ascii="Arial" w:hAnsi="Arial" w:cs="Arial"/>
        </w:rPr>
        <w:t>n=</w:t>
      </w:r>
      <w:r w:rsidRPr="00BB053E">
        <w:rPr>
          <w:rFonts w:ascii="Arial" w:hAnsi="Arial" w:cs="Arial"/>
        </w:rPr>
        <w:t xml:space="preserve">234 </w:t>
      </w:r>
      <w:r>
        <w:rPr>
          <w:rFonts w:ascii="Arial" w:hAnsi="Arial" w:cs="Arial"/>
        </w:rPr>
        <w:t>periods</w:t>
      </w:r>
      <w:r w:rsidRPr="00BB053E">
        <w:rPr>
          <w:rFonts w:ascii="Arial" w:hAnsi="Arial" w:cs="Arial"/>
        </w:rPr>
        <w:t>). (</w:t>
      </w:r>
      <w:r>
        <w:rPr>
          <w:rFonts w:ascii="Arial" w:hAnsi="Arial" w:cs="Arial"/>
          <w:b/>
        </w:rPr>
        <w:t>K</w:t>
      </w:r>
      <w:r w:rsidRPr="00BB053E">
        <w:rPr>
          <w:rFonts w:ascii="Arial" w:hAnsi="Arial" w:cs="Arial"/>
        </w:rPr>
        <w:t>) Scheme of the Luc2-Hes1 fusion gene</w:t>
      </w:r>
      <w:r>
        <w:rPr>
          <w:rFonts w:ascii="Arial" w:hAnsi="Arial" w:cs="Arial"/>
        </w:rPr>
        <w:t xml:space="preserve"> construct</w:t>
      </w:r>
      <w:r w:rsidRPr="00BB053E">
        <w:rPr>
          <w:rFonts w:ascii="Arial" w:hAnsi="Arial" w:cs="Arial"/>
        </w:rPr>
        <w:t xml:space="preserve"> used to monitor Hes1 protein dynamics. </w:t>
      </w:r>
      <w:r w:rsidRPr="00AA6493">
        <w:rPr>
          <w:rFonts w:ascii="Arial" w:hAnsi="Arial" w:cs="Arial"/>
          <w:b/>
        </w:rPr>
        <w:t>(</w:t>
      </w:r>
      <w:r>
        <w:rPr>
          <w:rFonts w:ascii="Arial" w:hAnsi="Arial" w:cs="Arial"/>
          <w:b/>
        </w:rPr>
        <w:t>L, M</w:t>
      </w:r>
      <w:r w:rsidRPr="00AA6493">
        <w:rPr>
          <w:rFonts w:ascii="Arial" w:hAnsi="Arial" w:cs="Arial"/>
          <w:b/>
        </w:rPr>
        <w:t>)</w:t>
      </w:r>
      <w:r w:rsidRPr="00BB053E">
        <w:rPr>
          <w:rFonts w:ascii="Arial" w:hAnsi="Arial" w:cs="Arial"/>
        </w:rPr>
        <w:t xml:space="preserve"> Bioluminescence images of a muscle stem cell and quantification of the signal.</w:t>
      </w:r>
      <w:r w:rsidRPr="00AA6493">
        <w:rPr>
          <w:rFonts w:ascii="Arial" w:hAnsi="Arial" w:cs="Arial"/>
          <w:b/>
        </w:rPr>
        <w:t xml:space="preserve"> </w:t>
      </w:r>
      <w:r w:rsidRPr="00BB053E">
        <w:rPr>
          <w:rFonts w:ascii="Arial" w:hAnsi="Arial" w:cs="Arial"/>
          <w:b/>
        </w:rPr>
        <w:t>(</w:t>
      </w:r>
      <w:r>
        <w:rPr>
          <w:rFonts w:ascii="Arial" w:hAnsi="Arial" w:cs="Arial"/>
          <w:b/>
        </w:rPr>
        <w:t>N</w:t>
      </w:r>
      <w:r w:rsidRPr="00BB053E">
        <w:rPr>
          <w:rFonts w:ascii="Arial" w:hAnsi="Arial" w:cs="Arial"/>
          <w:b/>
        </w:rPr>
        <w:t>)</w:t>
      </w:r>
      <w:r w:rsidRPr="00BB053E">
        <w:rPr>
          <w:rFonts w:ascii="Arial" w:hAnsi="Arial" w:cs="Arial"/>
        </w:rPr>
        <w:t xml:space="preserve"> Cultured muscle stem cells transfected with the pHes1-Luc2 reporter demonstrate that cells with high Hes1 promoter activity can divide. </w:t>
      </w:r>
      <w:r>
        <w:rPr>
          <w:rFonts w:ascii="Arial" w:hAnsi="Arial" w:cs="Arial"/>
        </w:rPr>
        <w:t>Time-lapse images</w:t>
      </w:r>
      <w:r w:rsidRPr="00BB053E">
        <w:rPr>
          <w:rFonts w:ascii="Arial" w:hAnsi="Arial" w:cs="Arial"/>
        </w:rPr>
        <w:t xml:space="preserve"> of </w:t>
      </w:r>
      <w:r>
        <w:rPr>
          <w:rFonts w:ascii="Arial" w:hAnsi="Arial" w:cs="Arial"/>
        </w:rPr>
        <w:t xml:space="preserve">a </w:t>
      </w:r>
      <w:r w:rsidRPr="00BB053E">
        <w:rPr>
          <w:rFonts w:ascii="Arial" w:hAnsi="Arial" w:cs="Arial"/>
        </w:rPr>
        <w:t>pHes1-Luc2 bioluminescence</w:t>
      </w:r>
      <w:r>
        <w:rPr>
          <w:rFonts w:ascii="Arial" w:hAnsi="Arial" w:cs="Arial"/>
        </w:rPr>
        <w:t xml:space="preserve"> expressing muscle stem cell undergoing division</w:t>
      </w:r>
      <w:r w:rsidRPr="00BB053E">
        <w:rPr>
          <w:rFonts w:ascii="Arial" w:hAnsi="Arial" w:cs="Arial"/>
        </w:rPr>
        <w:t>.</w:t>
      </w:r>
      <w:r>
        <w:rPr>
          <w:rFonts w:ascii="Arial" w:hAnsi="Arial" w:cs="Arial"/>
        </w:rPr>
        <w:t xml:space="preserve"> </w:t>
      </w:r>
      <w:r w:rsidRPr="00BB053E">
        <w:rPr>
          <w:rFonts w:ascii="Arial" w:hAnsi="Arial" w:cs="Arial"/>
          <w:b/>
        </w:rPr>
        <w:t>(</w:t>
      </w:r>
      <w:r>
        <w:rPr>
          <w:rFonts w:ascii="Arial" w:hAnsi="Arial" w:cs="Arial"/>
          <w:b/>
        </w:rPr>
        <w:t>O</w:t>
      </w:r>
      <w:r w:rsidRPr="00BB053E">
        <w:rPr>
          <w:rFonts w:ascii="Arial" w:hAnsi="Arial" w:cs="Arial"/>
          <w:b/>
        </w:rPr>
        <w:t xml:space="preserve">) </w:t>
      </w:r>
      <w:r w:rsidRPr="00BB053E">
        <w:rPr>
          <w:rFonts w:ascii="Arial" w:hAnsi="Arial" w:cs="Arial"/>
        </w:rPr>
        <w:t>Quantification of bioluminescence signals of the cell (blue line) that divides into two daughter cells (green and red lines).</w:t>
      </w:r>
      <w:r w:rsidRPr="00AE2E9C">
        <w:rPr>
          <w:rFonts w:ascii="Arial" w:hAnsi="Arial" w:cs="Arial"/>
        </w:rPr>
        <w:t xml:space="preserve"> </w:t>
      </w:r>
      <w:r>
        <w:rPr>
          <w:rFonts w:ascii="Arial" w:hAnsi="Arial" w:cs="Arial"/>
        </w:rPr>
        <w:t xml:space="preserve">Scale </w:t>
      </w:r>
      <w:r w:rsidRPr="00916F2C">
        <w:rPr>
          <w:rFonts w:ascii="Arial" w:hAnsi="Arial" w:cs="Arial"/>
        </w:rPr>
        <w:t>bar</w:t>
      </w:r>
      <w:r>
        <w:rPr>
          <w:rFonts w:ascii="Arial" w:hAnsi="Arial" w:cs="Arial"/>
        </w:rPr>
        <w:t>:</w:t>
      </w:r>
      <w:r w:rsidRPr="00916F2C">
        <w:rPr>
          <w:rFonts w:ascii="Arial" w:hAnsi="Arial" w:cs="Arial"/>
        </w:rPr>
        <w:t xml:space="preserve"> (</w:t>
      </w:r>
      <w:r>
        <w:rPr>
          <w:rFonts w:ascii="Arial" w:hAnsi="Arial" w:cs="Arial"/>
        </w:rPr>
        <w:t>A) 20</w:t>
      </w:r>
      <w:r w:rsidRPr="00916F2C">
        <w:rPr>
          <w:rFonts w:ascii="Arial" w:hAnsi="Arial" w:cs="Arial"/>
        </w:rPr>
        <w:t>µm</w:t>
      </w:r>
      <w:r>
        <w:rPr>
          <w:rFonts w:ascii="Arial" w:hAnsi="Arial" w:cs="Arial"/>
        </w:rPr>
        <w:t xml:space="preserve">. </w:t>
      </w:r>
      <w:r w:rsidRPr="007E65E9">
        <w:rPr>
          <w:rFonts w:ascii="Arial" w:hAnsi="Arial" w:cs="Arial"/>
        </w:rPr>
        <w:t>For statistical analysis, unpaired two-tailed Student's t-test was performed. (*) P &lt; 0.05; (**) P &lt; 0</w:t>
      </w:r>
      <w:r>
        <w:rPr>
          <w:rFonts w:ascii="Arial" w:hAnsi="Arial" w:cs="Arial"/>
        </w:rPr>
        <w:t xml:space="preserve">.01; (***) P &lt; 0.001; (n.s.) non- </w:t>
      </w:r>
      <w:r w:rsidRPr="007E65E9">
        <w:rPr>
          <w:rFonts w:ascii="Arial" w:hAnsi="Arial" w:cs="Arial"/>
        </w:rPr>
        <w:t>significant.</w:t>
      </w:r>
    </w:p>
    <w:p w14:paraId="7432180B" w14:textId="77777777" w:rsidR="005762AF" w:rsidRDefault="005762AF" w:rsidP="005762AF">
      <w:pPr>
        <w:spacing w:line="360" w:lineRule="auto"/>
        <w:jc w:val="both"/>
        <w:rPr>
          <w:rFonts w:ascii="Arial" w:hAnsi="Arial" w:cs="Arial"/>
        </w:rPr>
      </w:pPr>
    </w:p>
    <w:p w14:paraId="40D1561B" w14:textId="77777777" w:rsidR="005762AF" w:rsidRDefault="005762AF" w:rsidP="005762AF">
      <w:pPr>
        <w:spacing w:line="360" w:lineRule="auto"/>
        <w:jc w:val="both"/>
        <w:rPr>
          <w:rFonts w:ascii="Arial" w:hAnsi="Arial" w:cs="Arial"/>
        </w:rPr>
      </w:pPr>
    </w:p>
    <w:p w14:paraId="39E12A3E" w14:textId="77777777" w:rsidR="005762AF" w:rsidRDefault="005762AF" w:rsidP="005762AF">
      <w:pPr>
        <w:spacing w:line="360" w:lineRule="auto"/>
        <w:jc w:val="both"/>
        <w:rPr>
          <w:rFonts w:ascii="Arial" w:hAnsi="Arial" w:cs="Arial"/>
        </w:rPr>
      </w:pPr>
    </w:p>
    <w:p w14:paraId="0E1E5D99" w14:textId="77777777" w:rsidR="005762AF" w:rsidRDefault="005762AF" w:rsidP="005762AF">
      <w:pPr>
        <w:spacing w:line="360" w:lineRule="auto"/>
        <w:jc w:val="both"/>
        <w:rPr>
          <w:rFonts w:ascii="Arial" w:hAnsi="Arial" w:cs="Arial"/>
        </w:rPr>
      </w:pPr>
    </w:p>
    <w:p w14:paraId="3DF97E97" w14:textId="77777777" w:rsidR="005762AF" w:rsidRDefault="005762AF" w:rsidP="005762AF">
      <w:pPr>
        <w:spacing w:line="360" w:lineRule="auto"/>
        <w:jc w:val="both"/>
        <w:rPr>
          <w:rFonts w:ascii="Arial" w:hAnsi="Arial" w:cs="Arial"/>
        </w:rPr>
      </w:pPr>
    </w:p>
    <w:p w14:paraId="277A2FB0" w14:textId="77777777" w:rsidR="005762AF" w:rsidRDefault="005762AF" w:rsidP="005762AF">
      <w:pPr>
        <w:rPr>
          <w:rFonts w:ascii="Arial" w:hAnsi="Arial" w:cs="Arial"/>
        </w:rPr>
      </w:pPr>
    </w:p>
    <w:p w14:paraId="15843BB2" w14:textId="77777777" w:rsidR="005762AF" w:rsidRDefault="005762AF" w:rsidP="005762AF">
      <w:pPr>
        <w:rPr>
          <w:rFonts w:ascii="Arial" w:hAnsi="Arial" w:cs="Arial"/>
        </w:rPr>
      </w:pPr>
    </w:p>
    <w:p w14:paraId="0CF2DD74" w14:textId="77777777" w:rsidR="005762AF" w:rsidRDefault="005762AF" w:rsidP="005762AF">
      <w:pPr>
        <w:rPr>
          <w:rFonts w:ascii="Arial" w:hAnsi="Arial" w:cs="Arial"/>
        </w:rPr>
      </w:pPr>
    </w:p>
    <w:p w14:paraId="5C26710C" w14:textId="77777777" w:rsidR="005762AF" w:rsidRDefault="005762AF" w:rsidP="005762AF">
      <w:pPr>
        <w:rPr>
          <w:rFonts w:ascii="Arial" w:hAnsi="Arial" w:cs="Arial"/>
        </w:rPr>
      </w:pPr>
      <w:r>
        <w:rPr>
          <w:rFonts w:ascii="Arial" w:hAnsi="Arial" w:cs="Arial"/>
        </w:rPr>
        <w:br w:type="page"/>
      </w:r>
    </w:p>
    <w:p w14:paraId="49CBC541" w14:textId="77777777" w:rsidR="005762AF" w:rsidRDefault="005762AF" w:rsidP="005762AF">
      <w:r w:rsidRPr="009B4C6C">
        <w:rPr>
          <w:rFonts w:ascii="Arial" w:hAnsi="Arial" w:cs="Arial"/>
          <w:b/>
        </w:rPr>
        <w:t>Lahmann Fig. S3</w:t>
      </w:r>
      <w:r>
        <w:rPr>
          <w:noProof/>
        </w:rPr>
        <w:t xml:space="preserve"> </w:t>
      </w:r>
    </w:p>
    <w:p w14:paraId="295B3E09" w14:textId="77777777" w:rsidR="005762AF" w:rsidRPr="008C1481" w:rsidRDefault="005762AF" w:rsidP="005762AF"/>
    <w:p w14:paraId="2C679691" w14:textId="55731653" w:rsidR="005762AF" w:rsidRDefault="005762AF" w:rsidP="005762AF"/>
    <w:p w14:paraId="40A3841D" w14:textId="25F3A554" w:rsidR="00C05F8E" w:rsidRDefault="007C3F55" w:rsidP="005762AF">
      <w:pPr>
        <w:spacing w:line="360" w:lineRule="auto"/>
        <w:jc w:val="both"/>
        <w:rPr>
          <w:rFonts w:ascii="Arial" w:hAnsi="Arial" w:cs="Arial"/>
          <w:b/>
        </w:rPr>
      </w:pPr>
      <w:r>
        <w:rPr>
          <w:rFonts w:ascii="Arial" w:hAnsi="Arial" w:cs="Arial"/>
          <w:b/>
          <w:noProof/>
        </w:rPr>
        <w:drawing>
          <wp:inline distT="0" distB="0" distL="0" distR="0" wp14:anchorId="7BCF8456" wp14:editId="0085B70A">
            <wp:extent cx="5269865" cy="57996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11017" b="11167"/>
                    <a:stretch/>
                  </pic:blipFill>
                  <pic:spPr bwMode="auto">
                    <a:xfrm>
                      <a:off x="0" y="0"/>
                      <a:ext cx="5270500" cy="5800366"/>
                    </a:xfrm>
                    <a:prstGeom prst="rect">
                      <a:avLst/>
                    </a:prstGeom>
                    <a:noFill/>
                    <a:ln>
                      <a:noFill/>
                    </a:ln>
                    <a:extLst>
                      <a:ext uri="{53640926-AAD7-44d8-BBD7-CCE9431645EC}">
                        <a14:shadowObscured xmlns:a14="http://schemas.microsoft.com/office/drawing/2010/main"/>
                      </a:ext>
                    </a:extLst>
                  </pic:spPr>
                </pic:pic>
              </a:graphicData>
            </a:graphic>
          </wp:inline>
        </w:drawing>
      </w:r>
    </w:p>
    <w:p w14:paraId="24CBB3BB" w14:textId="77777777" w:rsidR="003F7F89" w:rsidRDefault="003F7F89" w:rsidP="005762AF">
      <w:pPr>
        <w:spacing w:line="360" w:lineRule="auto"/>
        <w:jc w:val="both"/>
        <w:rPr>
          <w:rFonts w:ascii="Arial" w:hAnsi="Arial" w:cs="Arial"/>
          <w:b/>
        </w:rPr>
      </w:pPr>
    </w:p>
    <w:p w14:paraId="1D081477" w14:textId="77777777" w:rsidR="005762AF"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w:t>
      </w:r>
      <w:r>
        <w:rPr>
          <w:rFonts w:ascii="Arial" w:hAnsi="Arial" w:cs="Arial"/>
          <w:b/>
        </w:rPr>
        <w:t>3: Generation of the MyoD-Luc2 mouse strain, MyoD</w:t>
      </w:r>
      <w:r w:rsidRPr="00BB053E">
        <w:rPr>
          <w:rFonts w:ascii="Arial" w:hAnsi="Arial" w:cs="Arial"/>
          <w:b/>
        </w:rPr>
        <w:t xml:space="preserve"> oscillate</w:t>
      </w:r>
      <w:r>
        <w:rPr>
          <w:rFonts w:ascii="Arial" w:hAnsi="Arial" w:cs="Arial"/>
          <w:b/>
        </w:rPr>
        <w:t>s</w:t>
      </w:r>
      <w:r w:rsidRPr="00BB053E">
        <w:rPr>
          <w:rFonts w:ascii="Arial" w:hAnsi="Arial" w:cs="Arial"/>
          <w:b/>
        </w:rPr>
        <w:t xml:space="preserve"> and oscillatory expression permits proliferation </w:t>
      </w:r>
    </w:p>
    <w:p w14:paraId="5A05E043" w14:textId="77777777" w:rsidR="005762AF" w:rsidRDefault="005762AF" w:rsidP="005762AF">
      <w:pPr>
        <w:spacing w:line="360" w:lineRule="auto"/>
        <w:jc w:val="both"/>
        <w:rPr>
          <w:rFonts w:ascii="Arial" w:hAnsi="Arial" w:cs="Arial"/>
          <w:lang w:eastAsia="ja-JP"/>
        </w:rPr>
      </w:pPr>
      <w:r w:rsidRPr="00BB053E">
        <w:rPr>
          <w:rFonts w:ascii="Arial" w:hAnsi="Arial" w:cs="Arial"/>
          <w:b/>
        </w:rPr>
        <w:t>(</w:t>
      </w:r>
      <w:r>
        <w:rPr>
          <w:rFonts w:ascii="Arial" w:hAnsi="Arial" w:cs="Arial"/>
          <w:b/>
        </w:rPr>
        <w:t>A</w:t>
      </w:r>
      <w:r w:rsidRPr="00BB053E">
        <w:rPr>
          <w:rFonts w:ascii="Arial" w:hAnsi="Arial" w:cs="Arial"/>
          <w:b/>
        </w:rPr>
        <w:t>)</w:t>
      </w:r>
      <w:r w:rsidRPr="00BB053E">
        <w:rPr>
          <w:rFonts w:ascii="Arial" w:hAnsi="Arial" w:cs="Arial"/>
        </w:rPr>
        <w:t xml:space="preserve"> Strategy used to </w:t>
      </w:r>
      <w:r>
        <w:rPr>
          <w:rFonts w:ascii="Arial" w:hAnsi="Arial" w:cs="Arial"/>
        </w:rPr>
        <w:t>generate an allele that encodes a Luc2-</w:t>
      </w:r>
      <w:r w:rsidRPr="00BB053E">
        <w:rPr>
          <w:rFonts w:ascii="Arial" w:hAnsi="Arial" w:cs="Arial"/>
        </w:rPr>
        <w:t xml:space="preserve">MyoD </w:t>
      </w:r>
      <w:r>
        <w:rPr>
          <w:rFonts w:ascii="Arial" w:hAnsi="Arial" w:cs="Arial"/>
        </w:rPr>
        <w:t>fusion protein</w:t>
      </w:r>
      <w:r w:rsidRPr="00BB053E">
        <w:rPr>
          <w:rFonts w:ascii="Arial" w:hAnsi="Arial" w:cs="Arial"/>
        </w:rPr>
        <w:t>. Wildtype locus (top), targeting vector (middle) and targeted MyoD allele (bottom) ar</w:t>
      </w:r>
      <w:r>
        <w:rPr>
          <w:rFonts w:ascii="Arial" w:hAnsi="Arial" w:cs="Arial"/>
        </w:rPr>
        <w:t>e shown. MyoD exons 1-3 and NcoI</w:t>
      </w:r>
      <w:r w:rsidRPr="00BB053E">
        <w:rPr>
          <w:rFonts w:ascii="Arial" w:hAnsi="Arial" w:cs="Arial"/>
        </w:rPr>
        <w:t xml:space="preserve"> sites are indicated.</w:t>
      </w:r>
      <w:r>
        <w:rPr>
          <w:rFonts w:ascii="Arial" w:hAnsi="Arial" w:cs="Arial"/>
        </w:rPr>
        <w:t xml:space="preserve"> </w:t>
      </w:r>
      <w:r w:rsidRPr="00BB053E">
        <w:rPr>
          <w:rFonts w:ascii="Arial" w:hAnsi="Arial" w:cs="Arial"/>
        </w:rPr>
        <w:t>Wildtyp</w:t>
      </w:r>
      <w:r>
        <w:rPr>
          <w:rFonts w:ascii="Arial" w:hAnsi="Arial" w:cs="Arial"/>
        </w:rPr>
        <w:t>e</w:t>
      </w:r>
      <w:r w:rsidRPr="00BB053E">
        <w:rPr>
          <w:rFonts w:ascii="Arial" w:hAnsi="Arial" w:cs="Arial"/>
        </w:rPr>
        <w:t xml:space="preserve"> and MyoD-Luc2 animals were analyzed by Southern blotting</w:t>
      </w:r>
      <w:r>
        <w:rPr>
          <w:rFonts w:ascii="Arial" w:hAnsi="Arial" w:cs="Arial"/>
        </w:rPr>
        <w:t xml:space="preserve"> (bottom)</w:t>
      </w:r>
      <w:r w:rsidRPr="00BB053E">
        <w:rPr>
          <w:rFonts w:ascii="Arial" w:hAnsi="Arial" w:cs="Arial"/>
        </w:rPr>
        <w:t xml:space="preserve"> using the probes indicated in A. </w:t>
      </w:r>
      <w:r w:rsidRPr="00BB053E">
        <w:rPr>
          <w:rFonts w:ascii="Arial" w:hAnsi="Arial" w:cs="Arial"/>
          <w:b/>
        </w:rPr>
        <w:t>(</w:t>
      </w:r>
      <w:r>
        <w:rPr>
          <w:rFonts w:ascii="Arial" w:hAnsi="Arial" w:cs="Arial"/>
          <w:b/>
        </w:rPr>
        <w:t>B-D</w:t>
      </w:r>
      <w:r w:rsidRPr="00BB053E">
        <w:rPr>
          <w:rFonts w:ascii="Arial" w:hAnsi="Arial" w:cs="Arial"/>
          <w:b/>
        </w:rPr>
        <w:t xml:space="preserve">) </w:t>
      </w:r>
      <w:r w:rsidRPr="00BB053E">
        <w:rPr>
          <w:rFonts w:ascii="Arial" w:hAnsi="Arial" w:cs="Arial"/>
        </w:rPr>
        <w:t>Analysis of MyoD and Luc2 expression in an E14.5 limb muscle by combining MyoD immunohistology and Luc2 in situ hybridization.</w:t>
      </w:r>
      <w:r w:rsidRPr="00A663C3">
        <w:rPr>
          <w:rFonts w:ascii="Arial" w:hAnsi="Arial" w:cs="Arial"/>
          <w:b/>
        </w:rPr>
        <w:t xml:space="preserve"> </w:t>
      </w:r>
      <w:r w:rsidRPr="00BB053E">
        <w:rPr>
          <w:rFonts w:ascii="Arial" w:hAnsi="Arial" w:cs="Arial"/>
          <w:b/>
        </w:rPr>
        <w:t>(</w:t>
      </w:r>
      <w:r>
        <w:rPr>
          <w:rFonts w:ascii="Arial" w:hAnsi="Arial" w:cs="Arial"/>
          <w:b/>
        </w:rPr>
        <w:t>E</w:t>
      </w:r>
      <w:r w:rsidRPr="00BB053E">
        <w:rPr>
          <w:rFonts w:ascii="Arial" w:hAnsi="Arial" w:cs="Arial"/>
          <w:b/>
        </w:rPr>
        <w:t>)</w:t>
      </w:r>
      <w:r w:rsidRPr="00BB053E">
        <w:rPr>
          <w:rFonts w:ascii="Arial" w:hAnsi="Arial" w:cs="Arial"/>
        </w:rPr>
        <w:t xml:space="preserve"> </w:t>
      </w:r>
      <w:r>
        <w:rPr>
          <w:rFonts w:ascii="Arial" w:hAnsi="Arial" w:cs="Arial"/>
        </w:rPr>
        <w:t xml:space="preserve">Example track of </w:t>
      </w:r>
      <w:r w:rsidRPr="00BB053E">
        <w:rPr>
          <w:rFonts w:ascii="Arial" w:hAnsi="Arial" w:cs="Arial"/>
        </w:rPr>
        <w:t>an adult muscle stem cell that underwent cell division during imaging of MyoD-Luc2 bioluminescence</w:t>
      </w:r>
      <w:r>
        <w:rPr>
          <w:rFonts w:ascii="Arial" w:hAnsi="Arial" w:cs="Arial"/>
        </w:rPr>
        <w:t>, and signals in the two daughter cells</w:t>
      </w:r>
      <w:r w:rsidRPr="00BB053E">
        <w:rPr>
          <w:rFonts w:ascii="Arial" w:hAnsi="Arial" w:cs="Arial"/>
        </w:rPr>
        <w:t xml:space="preserve">. </w:t>
      </w:r>
      <w:r w:rsidRPr="00A663C3">
        <w:rPr>
          <w:rFonts w:ascii="Arial" w:hAnsi="Arial" w:cs="Arial"/>
          <w:b/>
        </w:rPr>
        <w:t>(F)</w:t>
      </w:r>
      <w:r w:rsidRPr="00BB053E">
        <w:rPr>
          <w:rFonts w:ascii="Arial" w:hAnsi="Arial" w:cs="Arial"/>
        </w:rPr>
        <w:t xml:space="preserve"> Quantification of </w:t>
      </w:r>
      <w:r>
        <w:rPr>
          <w:rFonts w:ascii="Arial" w:hAnsi="Arial" w:cs="Arial"/>
        </w:rPr>
        <w:t xml:space="preserve">the </w:t>
      </w:r>
      <w:r w:rsidRPr="00BB053E">
        <w:rPr>
          <w:rFonts w:ascii="Arial" w:hAnsi="Arial" w:cs="Arial"/>
        </w:rPr>
        <w:t>bioluminescence</w:t>
      </w:r>
      <w:r>
        <w:rPr>
          <w:rFonts w:ascii="Arial" w:hAnsi="Arial" w:cs="Arial"/>
        </w:rPr>
        <w:t xml:space="preserve"> signal of </w:t>
      </w:r>
      <w:r w:rsidRPr="00BB053E">
        <w:rPr>
          <w:rFonts w:ascii="Arial" w:hAnsi="Arial" w:cs="Arial"/>
        </w:rPr>
        <w:t xml:space="preserve">the cell shown in </w:t>
      </w:r>
      <w:r>
        <w:rPr>
          <w:rFonts w:ascii="Arial" w:hAnsi="Arial" w:cs="Arial"/>
        </w:rPr>
        <w:t>E</w:t>
      </w:r>
      <w:r w:rsidRPr="00BB053E">
        <w:rPr>
          <w:rFonts w:ascii="Arial" w:hAnsi="Arial" w:cs="Arial"/>
        </w:rPr>
        <w:t>.</w:t>
      </w:r>
      <w:r>
        <w:rPr>
          <w:rFonts w:ascii="Arial" w:hAnsi="Arial" w:cs="Arial"/>
        </w:rPr>
        <w:t xml:space="preserve"> </w:t>
      </w:r>
      <w:r w:rsidRPr="00BB053E">
        <w:rPr>
          <w:rFonts w:ascii="Arial" w:hAnsi="Arial" w:cs="Arial"/>
          <w:b/>
        </w:rPr>
        <w:t>(</w:t>
      </w:r>
      <w:r>
        <w:rPr>
          <w:rFonts w:ascii="Arial" w:hAnsi="Arial" w:cs="Arial"/>
          <w:b/>
        </w:rPr>
        <w:t>G</w:t>
      </w:r>
      <w:r w:rsidRPr="00BB053E">
        <w:rPr>
          <w:rFonts w:ascii="Arial" w:hAnsi="Arial" w:cs="Arial"/>
          <w:b/>
        </w:rPr>
        <w:t>)</w:t>
      </w:r>
      <w:r w:rsidRPr="00BB053E">
        <w:rPr>
          <w:rFonts w:ascii="Arial" w:hAnsi="Arial" w:cs="Arial"/>
        </w:rPr>
        <w:t xml:space="preserve"> Quantification of MyoD-Luc2 bioluminescence </w:t>
      </w:r>
      <w:r>
        <w:rPr>
          <w:rFonts w:ascii="Arial" w:hAnsi="Arial" w:cs="Arial"/>
        </w:rPr>
        <w:t xml:space="preserve">signal of a independent second </w:t>
      </w:r>
      <w:r w:rsidRPr="00BB053E">
        <w:rPr>
          <w:rFonts w:ascii="Arial" w:hAnsi="Arial" w:cs="Arial"/>
        </w:rPr>
        <w:t xml:space="preserve">cell that </w:t>
      </w:r>
      <w:r>
        <w:rPr>
          <w:rFonts w:ascii="Arial" w:hAnsi="Arial" w:cs="Arial"/>
        </w:rPr>
        <w:t>underwent</w:t>
      </w:r>
      <w:r w:rsidRPr="00BB053E">
        <w:rPr>
          <w:rFonts w:ascii="Arial" w:hAnsi="Arial" w:cs="Arial"/>
        </w:rPr>
        <w:t xml:space="preserve"> cell division</w:t>
      </w:r>
      <w:r>
        <w:rPr>
          <w:rFonts w:ascii="Arial" w:hAnsi="Arial" w:cs="Arial"/>
        </w:rPr>
        <w:t xml:space="preserve"> during imaging</w:t>
      </w:r>
      <w:r w:rsidRPr="00BB053E">
        <w:rPr>
          <w:rFonts w:ascii="Arial" w:hAnsi="Arial" w:cs="Arial"/>
        </w:rPr>
        <w:t xml:space="preserve">. </w:t>
      </w:r>
      <w:r w:rsidRPr="00BB053E">
        <w:rPr>
          <w:rFonts w:ascii="Arial" w:hAnsi="Arial" w:cs="Arial"/>
          <w:b/>
        </w:rPr>
        <w:t>(</w:t>
      </w:r>
      <w:r>
        <w:rPr>
          <w:rFonts w:ascii="Arial" w:hAnsi="Arial" w:cs="Arial"/>
          <w:b/>
        </w:rPr>
        <w:t>H</w:t>
      </w:r>
      <w:r w:rsidRPr="00BB053E">
        <w:rPr>
          <w:rFonts w:ascii="Arial" w:hAnsi="Arial" w:cs="Arial"/>
          <w:b/>
        </w:rPr>
        <w:t>,</w:t>
      </w:r>
      <w:r>
        <w:rPr>
          <w:rFonts w:ascii="Arial" w:hAnsi="Arial" w:cs="Arial"/>
          <w:b/>
        </w:rPr>
        <w:t xml:space="preserve"> I</w:t>
      </w:r>
      <w:r w:rsidRPr="00BB053E">
        <w:rPr>
          <w:rFonts w:ascii="Arial" w:hAnsi="Arial" w:cs="Arial"/>
          <w:b/>
        </w:rPr>
        <w:t xml:space="preserve">) </w:t>
      </w:r>
      <w:r w:rsidRPr="004D7398">
        <w:rPr>
          <w:rFonts w:ascii="Arial" w:hAnsi="Arial" w:cs="Arial"/>
        </w:rPr>
        <w:t>Examples</w:t>
      </w:r>
      <w:r>
        <w:rPr>
          <w:rFonts w:ascii="Arial" w:hAnsi="Arial" w:cs="Arial"/>
          <w:b/>
        </w:rPr>
        <w:t xml:space="preserve"> </w:t>
      </w:r>
      <w:r>
        <w:rPr>
          <w:rFonts w:ascii="Arial" w:hAnsi="Arial" w:cs="Arial"/>
        </w:rPr>
        <w:t xml:space="preserve">MyoD-Luc2 bioluminescence dynamics of muscle stem </w:t>
      </w:r>
      <w:r w:rsidRPr="00BB053E">
        <w:rPr>
          <w:rFonts w:ascii="Arial" w:hAnsi="Arial" w:cs="Arial"/>
        </w:rPr>
        <w:t xml:space="preserve">cells </w:t>
      </w:r>
      <w:r>
        <w:rPr>
          <w:rFonts w:ascii="Arial" w:hAnsi="Arial" w:cs="Arial"/>
        </w:rPr>
        <w:t xml:space="preserve">that </w:t>
      </w:r>
      <w:r w:rsidRPr="00BB053E">
        <w:rPr>
          <w:rFonts w:ascii="Arial" w:hAnsi="Arial" w:cs="Arial"/>
        </w:rPr>
        <w:t>undergo fusion.</w:t>
      </w:r>
      <w:r w:rsidRPr="00E02576">
        <w:rPr>
          <w:rFonts w:ascii="Arial" w:hAnsi="Arial" w:cs="Arial"/>
          <w:lang w:eastAsia="ja-JP"/>
        </w:rPr>
        <w:t xml:space="preserve"> </w:t>
      </w:r>
      <w:r w:rsidRPr="00BB053E">
        <w:rPr>
          <w:rFonts w:ascii="Arial" w:hAnsi="Arial" w:cs="Arial"/>
          <w:lang w:eastAsia="ja-JP"/>
        </w:rPr>
        <w:t>Scale bar: (</w:t>
      </w:r>
      <w:r>
        <w:rPr>
          <w:rFonts w:ascii="Arial" w:hAnsi="Arial" w:cs="Arial"/>
          <w:lang w:eastAsia="ja-JP"/>
        </w:rPr>
        <w:t>B) 50</w:t>
      </w:r>
      <w:r w:rsidRPr="00BB053E">
        <w:rPr>
          <w:rFonts w:ascii="Arial" w:hAnsi="Arial" w:cs="Arial"/>
          <w:lang w:eastAsia="ja-JP"/>
        </w:rPr>
        <w:t>µm</w:t>
      </w:r>
    </w:p>
    <w:p w14:paraId="2E794BAC" w14:textId="77777777" w:rsidR="005762AF" w:rsidRDefault="005762AF" w:rsidP="005762AF">
      <w:pPr>
        <w:spacing w:line="360" w:lineRule="auto"/>
        <w:jc w:val="both"/>
        <w:rPr>
          <w:rFonts w:ascii="Arial" w:hAnsi="Arial" w:cs="Arial"/>
          <w:lang w:eastAsia="ja-JP"/>
        </w:rPr>
      </w:pPr>
    </w:p>
    <w:p w14:paraId="7E58DD72" w14:textId="77777777" w:rsidR="005762AF" w:rsidRDefault="005762AF" w:rsidP="005762AF">
      <w:pPr>
        <w:spacing w:line="360" w:lineRule="auto"/>
        <w:jc w:val="both"/>
        <w:rPr>
          <w:rFonts w:ascii="Arial" w:hAnsi="Arial" w:cs="Arial"/>
          <w:lang w:eastAsia="ja-JP"/>
        </w:rPr>
      </w:pPr>
    </w:p>
    <w:p w14:paraId="3234680F" w14:textId="77777777" w:rsidR="005762AF" w:rsidRDefault="005762AF" w:rsidP="005762AF">
      <w:pPr>
        <w:spacing w:line="360" w:lineRule="auto"/>
        <w:jc w:val="both"/>
        <w:rPr>
          <w:rFonts w:ascii="Arial" w:hAnsi="Arial" w:cs="Arial"/>
          <w:lang w:eastAsia="ja-JP"/>
        </w:rPr>
      </w:pPr>
    </w:p>
    <w:p w14:paraId="1F88D4DA" w14:textId="77777777" w:rsidR="005762AF" w:rsidRDefault="005762AF" w:rsidP="005762AF">
      <w:pPr>
        <w:spacing w:line="360" w:lineRule="auto"/>
        <w:jc w:val="both"/>
        <w:rPr>
          <w:rFonts w:ascii="Arial" w:hAnsi="Arial" w:cs="Arial"/>
          <w:lang w:eastAsia="ja-JP"/>
        </w:rPr>
      </w:pPr>
    </w:p>
    <w:p w14:paraId="5F5A7B05" w14:textId="77777777" w:rsidR="005762AF" w:rsidRDefault="005762AF" w:rsidP="005762AF">
      <w:pPr>
        <w:spacing w:line="360" w:lineRule="auto"/>
        <w:jc w:val="both"/>
        <w:rPr>
          <w:rFonts w:ascii="Arial" w:hAnsi="Arial" w:cs="Arial"/>
          <w:lang w:eastAsia="ja-JP"/>
        </w:rPr>
      </w:pPr>
    </w:p>
    <w:p w14:paraId="2D2E6820" w14:textId="77777777" w:rsidR="005762AF" w:rsidRDefault="005762AF" w:rsidP="005762AF">
      <w:pPr>
        <w:spacing w:line="360" w:lineRule="auto"/>
        <w:jc w:val="both"/>
        <w:rPr>
          <w:rFonts w:ascii="Arial" w:hAnsi="Arial" w:cs="Arial"/>
          <w:lang w:eastAsia="ja-JP"/>
        </w:rPr>
      </w:pPr>
    </w:p>
    <w:p w14:paraId="685D7062" w14:textId="77777777" w:rsidR="005762AF" w:rsidRDefault="005762AF" w:rsidP="005762AF">
      <w:pPr>
        <w:spacing w:line="360" w:lineRule="auto"/>
        <w:jc w:val="both"/>
        <w:rPr>
          <w:rFonts w:ascii="Arial" w:hAnsi="Arial" w:cs="Arial"/>
          <w:lang w:eastAsia="ja-JP"/>
        </w:rPr>
      </w:pPr>
    </w:p>
    <w:p w14:paraId="63AD5ADB" w14:textId="77777777" w:rsidR="005762AF" w:rsidRDefault="005762AF" w:rsidP="005762AF">
      <w:pPr>
        <w:spacing w:line="360" w:lineRule="auto"/>
        <w:jc w:val="both"/>
        <w:rPr>
          <w:rFonts w:ascii="Arial" w:hAnsi="Arial" w:cs="Arial"/>
        </w:rPr>
      </w:pPr>
    </w:p>
    <w:p w14:paraId="0C837C0C" w14:textId="77777777" w:rsidR="005762AF" w:rsidRDefault="005762AF" w:rsidP="005762AF">
      <w:pPr>
        <w:spacing w:line="360" w:lineRule="auto"/>
        <w:jc w:val="both"/>
        <w:rPr>
          <w:rFonts w:ascii="Arial" w:hAnsi="Arial" w:cs="Arial"/>
        </w:rPr>
      </w:pPr>
    </w:p>
    <w:p w14:paraId="2B3A8ED5" w14:textId="77777777" w:rsidR="005762AF" w:rsidRDefault="005762AF" w:rsidP="005762AF">
      <w:pPr>
        <w:spacing w:line="360" w:lineRule="auto"/>
        <w:jc w:val="both"/>
        <w:rPr>
          <w:rFonts w:ascii="Arial" w:hAnsi="Arial" w:cs="Arial"/>
        </w:rPr>
      </w:pPr>
    </w:p>
    <w:p w14:paraId="00865D3F" w14:textId="77777777" w:rsidR="005762AF" w:rsidRDefault="005762AF" w:rsidP="005762AF">
      <w:pPr>
        <w:spacing w:line="360" w:lineRule="auto"/>
        <w:jc w:val="both"/>
        <w:rPr>
          <w:rFonts w:ascii="Arial" w:hAnsi="Arial" w:cs="Arial"/>
        </w:rPr>
      </w:pPr>
    </w:p>
    <w:p w14:paraId="3DB3E186" w14:textId="77777777" w:rsidR="005762AF" w:rsidRDefault="005762AF" w:rsidP="005762AF">
      <w:pPr>
        <w:spacing w:line="360" w:lineRule="auto"/>
        <w:jc w:val="both"/>
        <w:rPr>
          <w:rFonts w:ascii="Arial" w:hAnsi="Arial" w:cs="Arial"/>
        </w:rPr>
      </w:pPr>
    </w:p>
    <w:p w14:paraId="38DFAEE4" w14:textId="77777777" w:rsidR="005762AF" w:rsidRDefault="005762AF" w:rsidP="005762AF">
      <w:pPr>
        <w:spacing w:line="360" w:lineRule="auto"/>
        <w:jc w:val="both"/>
        <w:rPr>
          <w:rFonts w:ascii="Arial" w:hAnsi="Arial" w:cs="Arial"/>
        </w:rPr>
      </w:pPr>
    </w:p>
    <w:p w14:paraId="784544A1" w14:textId="77777777" w:rsidR="005762AF" w:rsidRDefault="005762AF" w:rsidP="005762AF">
      <w:pPr>
        <w:spacing w:line="360" w:lineRule="auto"/>
        <w:jc w:val="both"/>
        <w:rPr>
          <w:rFonts w:ascii="Arial" w:hAnsi="Arial" w:cs="Arial"/>
        </w:rPr>
      </w:pPr>
    </w:p>
    <w:p w14:paraId="1466D298" w14:textId="77777777" w:rsidR="005762AF" w:rsidRDefault="005762AF" w:rsidP="005762AF">
      <w:pPr>
        <w:spacing w:line="360" w:lineRule="auto"/>
        <w:jc w:val="both"/>
        <w:rPr>
          <w:rFonts w:ascii="Arial" w:hAnsi="Arial" w:cs="Arial"/>
        </w:rPr>
      </w:pPr>
    </w:p>
    <w:p w14:paraId="47A9DFAB" w14:textId="77777777" w:rsidR="005762AF" w:rsidRDefault="005762AF" w:rsidP="005762AF">
      <w:pPr>
        <w:spacing w:line="360" w:lineRule="auto"/>
        <w:jc w:val="both"/>
        <w:rPr>
          <w:rFonts w:ascii="Arial" w:hAnsi="Arial" w:cs="Arial"/>
        </w:rPr>
      </w:pPr>
    </w:p>
    <w:p w14:paraId="5AF683C7" w14:textId="77777777" w:rsidR="005762AF" w:rsidRDefault="005762AF" w:rsidP="005762AF">
      <w:pPr>
        <w:spacing w:line="360" w:lineRule="auto"/>
        <w:jc w:val="both"/>
        <w:rPr>
          <w:rFonts w:ascii="Arial" w:hAnsi="Arial" w:cs="Arial"/>
        </w:rPr>
      </w:pPr>
    </w:p>
    <w:p w14:paraId="3E2A4F45" w14:textId="77777777" w:rsidR="005762AF" w:rsidRDefault="005762AF" w:rsidP="005762AF">
      <w:pPr>
        <w:spacing w:line="360" w:lineRule="auto"/>
        <w:jc w:val="both"/>
        <w:rPr>
          <w:rFonts w:ascii="Arial" w:hAnsi="Arial" w:cs="Arial"/>
        </w:rPr>
      </w:pPr>
    </w:p>
    <w:p w14:paraId="782FEC12" w14:textId="77777777" w:rsidR="005762AF" w:rsidRDefault="005762AF" w:rsidP="005762AF">
      <w:pPr>
        <w:spacing w:line="360" w:lineRule="auto"/>
        <w:jc w:val="both"/>
        <w:rPr>
          <w:rFonts w:ascii="Arial" w:hAnsi="Arial" w:cs="Arial"/>
        </w:rPr>
      </w:pPr>
    </w:p>
    <w:p w14:paraId="61805EDB" w14:textId="77777777" w:rsidR="005762AF" w:rsidRDefault="005762AF" w:rsidP="005762AF">
      <w:pPr>
        <w:spacing w:line="360" w:lineRule="auto"/>
        <w:jc w:val="both"/>
        <w:rPr>
          <w:rFonts w:ascii="Arial" w:hAnsi="Arial" w:cs="Arial"/>
        </w:rPr>
      </w:pPr>
    </w:p>
    <w:p w14:paraId="14C3DC31" w14:textId="77777777" w:rsidR="005762AF" w:rsidRDefault="005762AF" w:rsidP="005762AF">
      <w:pPr>
        <w:spacing w:line="360" w:lineRule="auto"/>
        <w:jc w:val="both"/>
        <w:rPr>
          <w:rFonts w:ascii="Arial" w:hAnsi="Arial" w:cs="Arial"/>
        </w:rPr>
      </w:pPr>
    </w:p>
    <w:p w14:paraId="38E2F51B" w14:textId="77777777" w:rsidR="005762AF" w:rsidRDefault="005762AF" w:rsidP="005762AF">
      <w:pPr>
        <w:spacing w:line="360" w:lineRule="auto"/>
        <w:jc w:val="both"/>
        <w:rPr>
          <w:rFonts w:ascii="Arial" w:hAnsi="Arial" w:cs="Arial"/>
        </w:rPr>
      </w:pPr>
    </w:p>
    <w:p w14:paraId="75E1D436" w14:textId="77777777" w:rsidR="005762AF" w:rsidRDefault="005762AF" w:rsidP="005762AF">
      <w:pPr>
        <w:spacing w:line="360" w:lineRule="auto"/>
        <w:jc w:val="both"/>
        <w:rPr>
          <w:rFonts w:ascii="Arial" w:hAnsi="Arial" w:cs="Arial"/>
        </w:rPr>
      </w:pPr>
    </w:p>
    <w:p w14:paraId="73971FCA" w14:textId="77777777" w:rsidR="005762AF" w:rsidRDefault="005762AF" w:rsidP="005762AF">
      <w:pPr>
        <w:rPr>
          <w:rFonts w:ascii="Arial" w:hAnsi="Arial" w:cs="Arial"/>
        </w:rPr>
      </w:pPr>
      <w:r>
        <w:rPr>
          <w:rFonts w:ascii="Arial" w:hAnsi="Arial" w:cs="Arial"/>
        </w:rPr>
        <w:br w:type="page"/>
      </w:r>
    </w:p>
    <w:p w14:paraId="07AB721C" w14:textId="77777777" w:rsidR="005762AF" w:rsidRDefault="005762AF" w:rsidP="005762AF">
      <w:r>
        <w:rPr>
          <w:rFonts w:ascii="Arial" w:hAnsi="Arial" w:cs="Arial"/>
          <w:b/>
        </w:rPr>
        <w:t xml:space="preserve">Lahmann </w:t>
      </w:r>
      <w:r w:rsidRPr="009B4C6C">
        <w:rPr>
          <w:rFonts w:ascii="Arial" w:hAnsi="Arial" w:cs="Arial"/>
          <w:b/>
        </w:rPr>
        <w:t>Fig. S4</w:t>
      </w:r>
      <w:r>
        <w:rPr>
          <w:noProof/>
        </w:rPr>
        <w:t xml:space="preserve"> </w:t>
      </w:r>
    </w:p>
    <w:p w14:paraId="57455B09" w14:textId="113A26E1" w:rsidR="005762AF" w:rsidRDefault="00802DE4" w:rsidP="005762AF">
      <w:pPr>
        <w:rPr>
          <w:noProof/>
        </w:rPr>
      </w:pPr>
      <w:r>
        <w:rPr>
          <w:noProof/>
        </w:rPr>
        <w:drawing>
          <wp:inline distT="0" distB="0" distL="0" distR="0" wp14:anchorId="29AF9232" wp14:editId="1845CF7B">
            <wp:extent cx="5269837" cy="452120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20219" b="19119"/>
                    <a:stretch/>
                  </pic:blipFill>
                  <pic:spPr bwMode="auto">
                    <a:xfrm>
                      <a:off x="0" y="0"/>
                      <a:ext cx="5270500" cy="4521769"/>
                    </a:xfrm>
                    <a:prstGeom prst="rect">
                      <a:avLst/>
                    </a:prstGeom>
                    <a:noFill/>
                    <a:ln>
                      <a:noFill/>
                    </a:ln>
                    <a:extLst>
                      <a:ext uri="{53640926-AAD7-44d8-BBD7-CCE9431645EC}">
                        <a14:shadowObscured xmlns:a14="http://schemas.microsoft.com/office/drawing/2010/main"/>
                      </a:ext>
                    </a:extLst>
                  </pic:spPr>
                </pic:pic>
              </a:graphicData>
            </a:graphic>
          </wp:inline>
        </w:drawing>
      </w:r>
    </w:p>
    <w:p w14:paraId="153EDF49" w14:textId="77777777" w:rsidR="00802DE4" w:rsidRDefault="00802DE4" w:rsidP="005762AF"/>
    <w:p w14:paraId="1AC25152" w14:textId="77777777" w:rsidR="005762AF" w:rsidRPr="00A663C3"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w:t>
      </w:r>
      <w:r>
        <w:rPr>
          <w:rFonts w:ascii="Arial" w:hAnsi="Arial" w:cs="Arial"/>
          <w:b/>
        </w:rPr>
        <w:t>4</w:t>
      </w:r>
      <w:r w:rsidRPr="00BB053E">
        <w:rPr>
          <w:rFonts w:ascii="Arial" w:hAnsi="Arial" w:cs="Arial"/>
          <w:b/>
        </w:rPr>
        <w:t xml:space="preserve">: </w:t>
      </w:r>
      <w:r>
        <w:rPr>
          <w:rFonts w:ascii="Arial" w:hAnsi="Arial" w:cs="Arial"/>
          <w:b/>
        </w:rPr>
        <w:t>A</w:t>
      </w:r>
      <w:r w:rsidRPr="00BB053E">
        <w:rPr>
          <w:rFonts w:ascii="Arial" w:hAnsi="Arial" w:cs="Arial"/>
          <w:b/>
        </w:rPr>
        <w:t>nalyses of MyoD oscillation</w:t>
      </w:r>
      <w:r>
        <w:rPr>
          <w:rFonts w:ascii="Arial" w:hAnsi="Arial" w:cs="Arial"/>
          <w:b/>
        </w:rPr>
        <w:t>s</w:t>
      </w:r>
      <w:r w:rsidRPr="00BB053E">
        <w:rPr>
          <w:rFonts w:ascii="Arial" w:hAnsi="Arial" w:cs="Arial"/>
          <w:b/>
        </w:rPr>
        <w:t xml:space="preserve">  </w:t>
      </w:r>
    </w:p>
    <w:p w14:paraId="2BB68398" w14:textId="77777777" w:rsidR="005762AF" w:rsidRDefault="005762AF" w:rsidP="005762AF">
      <w:pPr>
        <w:spacing w:line="360" w:lineRule="auto"/>
        <w:jc w:val="both"/>
        <w:rPr>
          <w:rFonts w:ascii="Arial" w:hAnsi="Arial" w:cs="Arial"/>
        </w:rPr>
      </w:pPr>
      <w:r w:rsidRPr="00BB053E">
        <w:rPr>
          <w:rFonts w:ascii="Arial" w:hAnsi="Arial" w:cs="Arial"/>
          <w:b/>
        </w:rPr>
        <w:t>(</w:t>
      </w:r>
      <w:r>
        <w:rPr>
          <w:rFonts w:ascii="Arial" w:hAnsi="Arial" w:cs="Arial"/>
          <w:b/>
        </w:rPr>
        <w:t>A</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muscle stem cells isolated from postnatal MyoD-Luc2 animals</w:t>
      </w:r>
      <w:r>
        <w:rPr>
          <w:rFonts w:ascii="Arial" w:hAnsi="Arial" w:cs="Arial"/>
        </w:rPr>
        <w:t xml:space="preserve"> and</w:t>
      </w:r>
      <w:r w:rsidRPr="00A30F0C">
        <w:rPr>
          <w:rFonts w:ascii="Arial" w:hAnsi="Arial" w:cs="Arial"/>
          <w:b/>
        </w:rPr>
        <w:t xml:space="preserve"> </w:t>
      </w:r>
      <w:r w:rsidRPr="00BB053E">
        <w:rPr>
          <w:rFonts w:ascii="Arial" w:hAnsi="Arial" w:cs="Arial"/>
          <w:b/>
        </w:rPr>
        <w:t>(</w:t>
      </w:r>
      <w:r>
        <w:rPr>
          <w:rFonts w:ascii="Arial" w:hAnsi="Arial" w:cs="Arial"/>
          <w:b/>
        </w:rPr>
        <w:t>B</w:t>
      </w:r>
      <w:r w:rsidRPr="00BB053E">
        <w:rPr>
          <w:rFonts w:ascii="Arial" w:hAnsi="Arial" w:cs="Arial"/>
          <w:b/>
        </w:rPr>
        <w:t>)</w:t>
      </w:r>
      <w:r>
        <w:rPr>
          <w:rFonts w:ascii="Arial" w:hAnsi="Arial" w:cs="Arial"/>
        </w:rPr>
        <w:t xml:space="preserve"> p</w:t>
      </w:r>
      <w:r w:rsidRPr="00BB053E">
        <w:rPr>
          <w:rFonts w:ascii="Arial" w:hAnsi="Arial" w:cs="Arial"/>
        </w:rPr>
        <w:t xml:space="preserve">eriods of </w:t>
      </w:r>
      <w:r w:rsidRPr="00C56DAF">
        <w:rPr>
          <w:rFonts w:ascii="Arial" w:hAnsi="Arial" w:cs="Arial"/>
        </w:rPr>
        <w:t xml:space="preserve">MyoD-Luc2 </w:t>
      </w:r>
      <w:r w:rsidRPr="00BB053E">
        <w:rPr>
          <w:rFonts w:ascii="Arial" w:hAnsi="Arial" w:cs="Arial"/>
        </w:rPr>
        <w:t>oscillation</w:t>
      </w:r>
      <w:r>
        <w:rPr>
          <w:rFonts w:ascii="Arial" w:hAnsi="Arial" w:cs="Arial"/>
        </w:rPr>
        <w:t xml:space="preserve">s </w:t>
      </w:r>
      <w:r w:rsidRPr="00C56DAF">
        <w:rPr>
          <w:rFonts w:ascii="Arial" w:hAnsi="Arial" w:cs="Arial"/>
        </w:rPr>
        <w:t>(</w:t>
      </w:r>
      <w:r>
        <w:rPr>
          <w:rFonts w:ascii="Arial" w:hAnsi="Arial" w:cs="Arial"/>
        </w:rPr>
        <w:t>n=91</w:t>
      </w:r>
      <w:r w:rsidRPr="00CE6F39">
        <w:rPr>
          <w:rFonts w:ascii="Arial" w:hAnsi="Arial" w:cs="Arial"/>
        </w:rPr>
        <w:t xml:space="preserve"> periods)</w:t>
      </w:r>
      <w:r>
        <w:rPr>
          <w:rFonts w:ascii="Arial" w:hAnsi="Arial" w:cs="Arial"/>
        </w:rPr>
        <w:t>.</w:t>
      </w:r>
      <w:r w:rsidRPr="00CE6F39">
        <w:rPr>
          <w:rFonts w:ascii="Arial" w:hAnsi="Arial" w:cs="Arial"/>
        </w:rPr>
        <w:t xml:space="preserve"> </w:t>
      </w:r>
      <w:r w:rsidRPr="00A663C3">
        <w:rPr>
          <w:rFonts w:ascii="Arial" w:hAnsi="Arial" w:cs="Arial"/>
          <w:b/>
        </w:rPr>
        <w:t>(</w:t>
      </w:r>
      <w:r>
        <w:rPr>
          <w:rFonts w:ascii="Arial" w:hAnsi="Arial" w:cs="Arial"/>
          <w:b/>
        </w:rPr>
        <w:t>C</w:t>
      </w:r>
      <w:r w:rsidRPr="00A663C3">
        <w:rPr>
          <w:rFonts w:ascii="Arial" w:hAnsi="Arial" w:cs="Arial"/>
          <w:b/>
        </w:rPr>
        <w:t>)</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muscle stem cells isolated from </w:t>
      </w:r>
      <w:r>
        <w:rPr>
          <w:rFonts w:ascii="Arial" w:hAnsi="Arial" w:cs="Arial"/>
        </w:rPr>
        <w:t>adult</w:t>
      </w:r>
      <w:r w:rsidRPr="00BB053E">
        <w:rPr>
          <w:rFonts w:ascii="Arial" w:hAnsi="Arial" w:cs="Arial"/>
        </w:rPr>
        <w:t xml:space="preserve"> MyoD-Luc2 animals</w:t>
      </w:r>
      <w:r>
        <w:rPr>
          <w:rFonts w:ascii="Arial" w:hAnsi="Arial" w:cs="Arial"/>
        </w:rPr>
        <w:t xml:space="preserve"> and</w:t>
      </w:r>
      <w:r w:rsidRPr="00A30F0C">
        <w:rPr>
          <w:rFonts w:ascii="Arial" w:hAnsi="Arial" w:cs="Arial"/>
          <w:b/>
        </w:rPr>
        <w:t xml:space="preserve"> </w:t>
      </w:r>
      <w:r w:rsidRPr="00BB053E">
        <w:rPr>
          <w:rFonts w:ascii="Arial" w:hAnsi="Arial" w:cs="Arial"/>
          <w:b/>
        </w:rPr>
        <w:t>(</w:t>
      </w:r>
      <w:r>
        <w:rPr>
          <w:rFonts w:ascii="Arial" w:hAnsi="Arial" w:cs="Arial"/>
          <w:b/>
        </w:rPr>
        <w:t>D</w:t>
      </w:r>
      <w:r w:rsidRPr="00BB053E">
        <w:rPr>
          <w:rFonts w:ascii="Arial" w:hAnsi="Arial" w:cs="Arial"/>
          <w:b/>
        </w:rPr>
        <w:t>)</w:t>
      </w:r>
      <w:r>
        <w:rPr>
          <w:rFonts w:ascii="Arial" w:hAnsi="Arial" w:cs="Arial"/>
        </w:rPr>
        <w:t xml:space="preserve"> p</w:t>
      </w:r>
      <w:r w:rsidRPr="00BB053E">
        <w:rPr>
          <w:rFonts w:ascii="Arial" w:hAnsi="Arial" w:cs="Arial"/>
        </w:rPr>
        <w:t xml:space="preserve">eriods of </w:t>
      </w:r>
      <w:r w:rsidRPr="00C56DAF">
        <w:rPr>
          <w:rFonts w:ascii="Arial" w:hAnsi="Arial" w:cs="Arial"/>
        </w:rPr>
        <w:t xml:space="preserve">MyoD-Luc2 </w:t>
      </w:r>
      <w:r w:rsidRPr="00BB053E">
        <w:rPr>
          <w:rFonts w:ascii="Arial" w:hAnsi="Arial" w:cs="Arial"/>
        </w:rPr>
        <w:t>oscillation</w:t>
      </w:r>
      <w:r>
        <w:rPr>
          <w:rFonts w:ascii="Arial" w:hAnsi="Arial" w:cs="Arial"/>
        </w:rPr>
        <w:t xml:space="preserve">s </w:t>
      </w:r>
      <w:r w:rsidRPr="00C56DAF">
        <w:rPr>
          <w:rFonts w:ascii="Arial" w:hAnsi="Arial" w:cs="Arial"/>
        </w:rPr>
        <w:t>(</w:t>
      </w:r>
      <w:r>
        <w:rPr>
          <w:rFonts w:ascii="Arial" w:hAnsi="Arial" w:cs="Arial"/>
        </w:rPr>
        <w:t>n=83</w:t>
      </w:r>
      <w:r w:rsidRPr="00CE6F39">
        <w:rPr>
          <w:rFonts w:ascii="Arial" w:hAnsi="Arial" w:cs="Arial"/>
        </w:rPr>
        <w:t xml:space="preserve"> periods)</w:t>
      </w:r>
      <w:r>
        <w:rPr>
          <w:rFonts w:ascii="Arial" w:hAnsi="Arial" w:cs="Arial"/>
          <w:b/>
        </w:rPr>
        <w:t xml:space="preserve">. </w:t>
      </w:r>
      <w:r w:rsidRPr="00BB053E">
        <w:rPr>
          <w:rFonts w:ascii="Arial" w:hAnsi="Arial" w:cs="Arial"/>
          <w:b/>
        </w:rPr>
        <w:t>(</w:t>
      </w:r>
      <w:r>
        <w:rPr>
          <w:rFonts w:ascii="Arial" w:hAnsi="Arial" w:cs="Arial"/>
          <w:b/>
        </w:rPr>
        <w:t>E</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muscle stem cells isolated from</w:t>
      </w:r>
      <w:r>
        <w:rPr>
          <w:rFonts w:ascii="Arial" w:hAnsi="Arial" w:cs="Arial"/>
        </w:rPr>
        <w:t xml:space="preserve"> postnatal</w:t>
      </w:r>
      <w:r w:rsidRPr="00BB053E">
        <w:rPr>
          <w:rFonts w:ascii="Arial" w:hAnsi="Arial" w:cs="Arial"/>
        </w:rPr>
        <w:t xml:space="preserve"> coHes1;MyoD-Luc2 mice. </w:t>
      </w:r>
      <w:r w:rsidRPr="00BB053E">
        <w:rPr>
          <w:rFonts w:ascii="Arial" w:hAnsi="Arial" w:cs="Arial"/>
          <w:b/>
        </w:rPr>
        <w:t>(</w:t>
      </w:r>
      <w:r>
        <w:rPr>
          <w:rFonts w:ascii="Arial" w:hAnsi="Arial" w:cs="Arial"/>
          <w:b/>
        </w:rPr>
        <w:t>F</w:t>
      </w:r>
      <w:r w:rsidRPr="00BB053E">
        <w:rPr>
          <w:rFonts w:ascii="Arial" w:hAnsi="Arial" w:cs="Arial"/>
          <w:b/>
        </w:rPr>
        <w:t>)</w:t>
      </w:r>
      <w:r w:rsidRPr="00BB053E">
        <w:rPr>
          <w:rFonts w:ascii="Arial" w:hAnsi="Arial" w:cs="Arial"/>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w:t>
      </w:r>
      <w:r>
        <w:rPr>
          <w:rFonts w:ascii="Arial" w:hAnsi="Arial" w:cs="Arial"/>
        </w:rPr>
        <w:t xml:space="preserve">adult </w:t>
      </w:r>
      <w:r w:rsidRPr="00BB053E">
        <w:rPr>
          <w:rFonts w:ascii="Arial" w:hAnsi="Arial" w:cs="Arial"/>
        </w:rPr>
        <w:t>muscle stem cells isolated from</w:t>
      </w:r>
      <w:r>
        <w:rPr>
          <w:rFonts w:ascii="Arial" w:hAnsi="Arial" w:cs="Arial"/>
        </w:rPr>
        <w:t xml:space="preserve"> postnatal</w:t>
      </w:r>
      <w:r w:rsidRPr="00BB053E">
        <w:rPr>
          <w:rFonts w:ascii="Arial" w:hAnsi="Arial" w:cs="Arial"/>
        </w:rPr>
        <w:t xml:space="preserve"> TxHes1;MyoD-Luc2 mice.</w:t>
      </w:r>
      <w:r w:rsidRPr="00A30F0C">
        <w:rPr>
          <w:rFonts w:ascii="Arial" w:hAnsi="Arial" w:cs="Arial"/>
          <w:b/>
        </w:rPr>
        <w:t xml:space="preserve"> </w:t>
      </w:r>
    </w:p>
    <w:p w14:paraId="13E318AA" w14:textId="77777777" w:rsidR="005762AF" w:rsidRDefault="005762AF" w:rsidP="005762AF">
      <w:pPr>
        <w:rPr>
          <w:rFonts w:ascii="Arial" w:hAnsi="Arial" w:cs="Arial"/>
          <w:b/>
        </w:rPr>
      </w:pPr>
      <w:r>
        <w:rPr>
          <w:rFonts w:ascii="Arial" w:hAnsi="Arial" w:cs="Arial"/>
          <w:b/>
        </w:rPr>
        <w:br w:type="page"/>
      </w:r>
    </w:p>
    <w:p w14:paraId="0A35FF50" w14:textId="77777777" w:rsidR="005762AF" w:rsidRPr="009B4C6C" w:rsidRDefault="005762AF" w:rsidP="005762AF">
      <w:pPr>
        <w:rPr>
          <w:b/>
        </w:rPr>
      </w:pPr>
      <w:r>
        <w:rPr>
          <w:rFonts w:ascii="Arial" w:hAnsi="Arial" w:cs="Arial"/>
          <w:b/>
        </w:rPr>
        <w:t xml:space="preserve">Lahmann </w:t>
      </w:r>
      <w:r w:rsidRPr="009B4C6C">
        <w:rPr>
          <w:rFonts w:ascii="Arial" w:hAnsi="Arial" w:cs="Arial"/>
          <w:b/>
        </w:rPr>
        <w:t>Fig. S5</w:t>
      </w:r>
    </w:p>
    <w:p w14:paraId="54905376" w14:textId="77777777" w:rsidR="005762AF" w:rsidRDefault="005762AF" w:rsidP="005762AF"/>
    <w:p w14:paraId="3FDEC6EF" w14:textId="505706AD" w:rsidR="005762AF" w:rsidRDefault="00802DE4" w:rsidP="005762AF">
      <w:r>
        <w:rPr>
          <w:noProof/>
        </w:rPr>
        <w:drawing>
          <wp:inline distT="0" distB="0" distL="0" distR="0" wp14:anchorId="63A6393B" wp14:editId="1B97CFD9">
            <wp:extent cx="5269865" cy="15748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t="1022" b="77849"/>
                    <a:stretch/>
                  </pic:blipFill>
                  <pic:spPr bwMode="auto">
                    <a:xfrm>
                      <a:off x="0" y="0"/>
                      <a:ext cx="5270500" cy="1574990"/>
                    </a:xfrm>
                    <a:prstGeom prst="rect">
                      <a:avLst/>
                    </a:prstGeom>
                    <a:noFill/>
                    <a:ln>
                      <a:noFill/>
                    </a:ln>
                    <a:extLst>
                      <a:ext uri="{53640926-AAD7-44d8-BBD7-CCE9431645EC}">
                        <a14:shadowObscured xmlns:a14="http://schemas.microsoft.com/office/drawing/2010/main"/>
                      </a:ext>
                    </a:extLst>
                  </pic:spPr>
                </pic:pic>
              </a:graphicData>
            </a:graphic>
          </wp:inline>
        </w:drawing>
      </w:r>
    </w:p>
    <w:p w14:paraId="60829C55" w14:textId="226385C7" w:rsidR="005762AF" w:rsidRDefault="005762AF" w:rsidP="005762AF"/>
    <w:p w14:paraId="0DB45D19" w14:textId="77777777" w:rsidR="005762AF" w:rsidRPr="00BB053E"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w:t>
      </w:r>
      <w:r>
        <w:rPr>
          <w:rFonts w:ascii="Arial" w:hAnsi="Arial" w:cs="Arial"/>
          <w:b/>
        </w:rPr>
        <w:t>5</w:t>
      </w:r>
      <w:r w:rsidRPr="00BB053E">
        <w:rPr>
          <w:rFonts w:ascii="Arial" w:hAnsi="Arial" w:cs="Arial"/>
          <w:b/>
        </w:rPr>
        <w:t xml:space="preserve">: </w:t>
      </w:r>
      <w:r>
        <w:rPr>
          <w:rFonts w:ascii="Arial" w:hAnsi="Arial" w:cs="Arial"/>
          <w:b/>
        </w:rPr>
        <w:t>A</w:t>
      </w:r>
      <w:r w:rsidRPr="00BB053E">
        <w:rPr>
          <w:rFonts w:ascii="Arial" w:hAnsi="Arial" w:cs="Arial"/>
          <w:b/>
        </w:rPr>
        <w:t>nalyses of MyoD oscillation</w:t>
      </w:r>
      <w:r>
        <w:rPr>
          <w:rFonts w:ascii="Arial" w:hAnsi="Arial" w:cs="Arial"/>
          <w:b/>
        </w:rPr>
        <w:t>s on single myofibers</w:t>
      </w:r>
      <w:r w:rsidRPr="00BB053E">
        <w:rPr>
          <w:rFonts w:ascii="Arial" w:hAnsi="Arial" w:cs="Arial"/>
          <w:b/>
        </w:rPr>
        <w:t xml:space="preserve">  </w:t>
      </w:r>
    </w:p>
    <w:p w14:paraId="5B6430FE" w14:textId="77777777" w:rsidR="005762AF" w:rsidRDefault="005762AF" w:rsidP="005762AF">
      <w:pPr>
        <w:spacing w:line="360" w:lineRule="auto"/>
        <w:jc w:val="both"/>
        <w:rPr>
          <w:rFonts w:ascii="Arial" w:hAnsi="Arial" w:cs="Arial"/>
          <w:b/>
        </w:rPr>
      </w:pPr>
      <w:r w:rsidRPr="00BB053E">
        <w:rPr>
          <w:rFonts w:ascii="Arial" w:hAnsi="Arial" w:cs="Arial"/>
          <w:b/>
        </w:rPr>
        <w:t>(</w:t>
      </w:r>
      <w:r>
        <w:rPr>
          <w:rFonts w:ascii="Arial" w:hAnsi="Arial" w:cs="Arial"/>
          <w:b/>
        </w:rPr>
        <w:t>A</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muscle stem cells from</w:t>
      </w:r>
      <w:r>
        <w:rPr>
          <w:rFonts w:ascii="Arial" w:hAnsi="Arial" w:cs="Arial"/>
        </w:rPr>
        <w:t xml:space="preserve"> adult</w:t>
      </w:r>
      <w:r w:rsidRPr="00BB053E">
        <w:rPr>
          <w:rFonts w:ascii="Arial" w:hAnsi="Arial" w:cs="Arial"/>
        </w:rPr>
        <w:t xml:space="preserve"> MyoD-Luc2 animals</w:t>
      </w:r>
      <w:r>
        <w:rPr>
          <w:rFonts w:ascii="Arial" w:hAnsi="Arial" w:cs="Arial"/>
        </w:rPr>
        <w:t>.</w:t>
      </w:r>
      <w:r w:rsidRPr="00BB053E">
        <w:rPr>
          <w:rFonts w:ascii="Arial" w:hAnsi="Arial" w:cs="Arial"/>
        </w:rPr>
        <w:t xml:space="preserve"> </w:t>
      </w:r>
      <w:r w:rsidRPr="00FB699A">
        <w:rPr>
          <w:rFonts w:ascii="Arial" w:hAnsi="Arial" w:cs="Arial"/>
        </w:rPr>
        <w:t>(</w:t>
      </w:r>
      <w:r w:rsidRPr="00FB699A">
        <w:rPr>
          <w:rFonts w:ascii="Arial" w:hAnsi="Arial" w:cs="Arial"/>
          <w:b/>
        </w:rPr>
        <w:t>B)</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observed in</w:t>
      </w:r>
      <w:r w:rsidRPr="00BB053E">
        <w:rPr>
          <w:rFonts w:ascii="Arial" w:hAnsi="Arial" w:cs="Arial"/>
        </w:rPr>
        <w:t xml:space="preserve"> muscle stem cells from</w:t>
      </w:r>
      <w:r>
        <w:rPr>
          <w:rFonts w:ascii="Arial" w:hAnsi="Arial" w:cs="Arial"/>
        </w:rPr>
        <w:t xml:space="preserve"> adult</w:t>
      </w:r>
      <w:r w:rsidRPr="00BB053E">
        <w:rPr>
          <w:rFonts w:ascii="Arial" w:hAnsi="Arial" w:cs="Arial"/>
        </w:rPr>
        <w:t xml:space="preserve"> </w:t>
      </w:r>
      <w:r>
        <w:rPr>
          <w:rFonts w:ascii="Arial" w:hAnsi="Arial" w:cs="Arial"/>
        </w:rPr>
        <w:t>TxHes1;</w:t>
      </w:r>
      <w:r w:rsidRPr="00BB053E">
        <w:rPr>
          <w:rFonts w:ascii="Arial" w:hAnsi="Arial" w:cs="Arial"/>
        </w:rPr>
        <w:t>MyoD-</w:t>
      </w:r>
      <w:r>
        <w:rPr>
          <w:rFonts w:ascii="Arial" w:hAnsi="Arial" w:cs="Arial"/>
        </w:rPr>
        <w:t>L</w:t>
      </w:r>
      <w:r w:rsidRPr="00BB053E">
        <w:rPr>
          <w:rFonts w:ascii="Arial" w:hAnsi="Arial" w:cs="Arial"/>
        </w:rPr>
        <w:t>uc2 animals</w:t>
      </w:r>
      <w:r>
        <w:rPr>
          <w:rFonts w:ascii="Arial" w:hAnsi="Arial" w:cs="Arial"/>
        </w:rPr>
        <w:t xml:space="preserve"> 4 days after tamoxifen administration.</w:t>
      </w:r>
      <w:r w:rsidRPr="00BB053E">
        <w:rPr>
          <w:rFonts w:ascii="Arial" w:hAnsi="Arial" w:cs="Arial"/>
          <w:b/>
        </w:rPr>
        <w:t xml:space="preserve"> </w:t>
      </w:r>
    </w:p>
    <w:p w14:paraId="2DB860DC" w14:textId="77777777" w:rsidR="005762AF" w:rsidRDefault="005762AF" w:rsidP="005762AF">
      <w:pPr>
        <w:spacing w:line="360" w:lineRule="auto"/>
        <w:jc w:val="both"/>
        <w:rPr>
          <w:rFonts w:ascii="Arial" w:hAnsi="Arial" w:cs="Arial"/>
          <w:b/>
        </w:rPr>
      </w:pPr>
    </w:p>
    <w:p w14:paraId="15689092" w14:textId="77777777" w:rsidR="005762AF" w:rsidRDefault="005762AF" w:rsidP="005762AF">
      <w:pPr>
        <w:spacing w:line="360" w:lineRule="auto"/>
        <w:jc w:val="both"/>
        <w:rPr>
          <w:rFonts w:ascii="Arial" w:hAnsi="Arial" w:cs="Arial"/>
          <w:b/>
        </w:rPr>
      </w:pPr>
    </w:p>
    <w:p w14:paraId="677EF0CD" w14:textId="77777777" w:rsidR="005762AF" w:rsidRDefault="005762AF" w:rsidP="005762AF">
      <w:pPr>
        <w:tabs>
          <w:tab w:val="left" w:pos="987"/>
        </w:tabs>
      </w:pPr>
    </w:p>
    <w:p w14:paraId="0BE8D86B" w14:textId="77777777" w:rsidR="005762AF" w:rsidRDefault="005762AF" w:rsidP="005762AF">
      <w:pPr>
        <w:tabs>
          <w:tab w:val="left" w:pos="987"/>
        </w:tabs>
      </w:pPr>
    </w:p>
    <w:p w14:paraId="7EC34294" w14:textId="77777777" w:rsidR="005762AF" w:rsidRDefault="005762AF" w:rsidP="005762AF">
      <w:pPr>
        <w:tabs>
          <w:tab w:val="left" w:pos="987"/>
        </w:tabs>
      </w:pPr>
    </w:p>
    <w:p w14:paraId="23DE336F" w14:textId="77777777" w:rsidR="005762AF" w:rsidRDefault="005762AF" w:rsidP="005762AF">
      <w:pPr>
        <w:tabs>
          <w:tab w:val="left" w:pos="987"/>
        </w:tabs>
      </w:pPr>
    </w:p>
    <w:p w14:paraId="1E67F2FB" w14:textId="77777777" w:rsidR="005762AF" w:rsidRDefault="005762AF" w:rsidP="005762AF">
      <w:pPr>
        <w:tabs>
          <w:tab w:val="left" w:pos="987"/>
        </w:tabs>
      </w:pPr>
    </w:p>
    <w:p w14:paraId="14E14FDE" w14:textId="77777777" w:rsidR="005762AF" w:rsidRDefault="005762AF" w:rsidP="005762AF">
      <w:pPr>
        <w:tabs>
          <w:tab w:val="left" w:pos="987"/>
        </w:tabs>
      </w:pPr>
    </w:p>
    <w:p w14:paraId="22C1B278" w14:textId="77777777" w:rsidR="005762AF" w:rsidRDefault="005762AF" w:rsidP="005762AF">
      <w:pPr>
        <w:tabs>
          <w:tab w:val="left" w:pos="987"/>
        </w:tabs>
      </w:pPr>
    </w:p>
    <w:p w14:paraId="7BE86F9F" w14:textId="77777777" w:rsidR="005762AF" w:rsidRDefault="005762AF" w:rsidP="005762AF">
      <w:pPr>
        <w:tabs>
          <w:tab w:val="left" w:pos="987"/>
        </w:tabs>
      </w:pPr>
    </w:p>
    <w:p w14:paraId="1F0F1249" w14:textId="77777777" w:rsidR="005762AF" w:rsidRDefault="005762AF" w:rsidP="005762AF">
      <w:pPr>
        <w:tabs>
          <w:tab w:val="left" w:pos="987"/>
        </w:tabs>
      </w:pPr>
    </w:p>
    <w:p w14:paraId="203D472C" w14:textId="77777777" w:rsidR="005762AF" w:rsidRDefault="005762AF" w:rsidP="005762AF">
      <w:pPr>
        <w:tabs>
          <w:tab w:val="left" w:pos="987"/>
        </w:tabs>
      </w:pPr>
    </w:p>
    <w:p w14:paraId="69E035DA" w14:textId="77777777" w:rsidR="005762AF" w:rsidRDefault="005762AF" w:rsidP="005762AF">
      <w:pPr>
        <w:tabs>
          <w:tab w:val="left" w:pos="987"/>
        </w:tabs>
      </w:pPr>
    </w:p>
    <w:p w14:paraId="597EE85A" w14:textId="77777777" w:rsidR="005762AF" w:rsidRDefault="005762AF" w:rsidP="005762AF">
      <w:pPr>
        <w:tabs>
          <w:tab w:val="left" w:pos="987"/>
        </w:tabs>
      </w:pPr>
    </w:p>
    <w:p w14:paraId="74A49DB5" w14:textId="77777777" w:rsidR="005762AF" w:rsidRDefault="005762AF" w:rsidP="005762AF">
      <w:pPr>
        <w:tabs>
          <w:tab w:val="left" w:pos="987"/>
        </w:tabs>
      </w:pPr>
    </w:p>
    <w:p w14:paraId="6A4320DD" w14:textId="77777777" w:rsidR="005762AF" w:rsidRDefault="005762AF" w:rsidP="005762AF">
      <w:pPr>
        <w:tabs>
          <w:tab w:val="left" w:pos="987"/>
        </w:tabs>
      </w:pPr>
    </w:p>
    <w:p w14:paraId="2C509EB8" w14:textId="77777777" w:rsidR="005762AF" w:rsidRDefault="005762AF" w:rsidP="005762AF">
      <w:pPr>
        <w:tabs>
          <w:tab w:val="left" w:pos="987"/>
        </w:tabs>
      </w:pPr>
    </w:p>
    <w:p w14:paraId="2BE5C9EB" w14:textId="77777777" w:rsidR="005762AF" w:rsidRDefault="005762AF" w:rsidP="005762AF">
      <w:pPr>
        <w:tabs>
          <w:tab w:val="left" w:pos="987"/>
        </w:tabs>
      </w:pPr>
    </w:p>
    <w:p w14:paraId="29800461" w14:textId="77777777" w:rsidR="005762AF" w:rsidRDefault="005762AF" w:rsidP="005762AF">
      <w:pPr>
        <w:tabs>
          <w:tab w:val="left" w:pos="987"/>
        </w:tabs>
      </w:pPr>
    </w:p>
    <w:p w14:paraId="2F34C612" w14:textId="77777777" w:rsidR="005762AF" w:rsidRDefault="005762AF" w:rsidP="005762AF">
      <w:pPr>
        <w:tabs>
          <w:tab w:val="left" w:pos="987"/>
        </w:tabs>
      </w:pPr>
    </w:p>
    <w:p w14:paraId="169F694C" w14:textId="77777777" w:rsidR="005762AF" w:rsidRDefault="005762AF" w:rsidP="005762AF">
      <w:pPr>
        <w:tabs>
          <w:tab w:val="left" w:pos="987"/>
        </w:tabs>
      </w:pPr>
    </w:p>
    <w:p w14:paraId="7C974A65" w14:textId="77777777" w:rsidR="005762AF" w:rsidRDefault="005762AF" w:rsidP="005762AF">
      <w:pPr>
        <w:tabs>
          <w:tab w:val="left" w:pos="987"/>
        </w:tabs>
      </w:pPr>
    </w:p>
    <w:p w14:paraId="530DF0F6" w14:textId="77777777" w:rsidR="005762AF" w:rsidRDefault="005762AF" w:rsidP="005762AF">
      <w:r>
        <w:br w:type="page"/>
      </w:r>
    </w:p>
    <w:p w14:paraId="58E1F956" w14:textId="77777777" w:rsidR="005762AF" w:rsidRPr="00536CCD" w:rsidRDefault="005762AF" w:rsidP="005762AF">
      <w:pPr>
        <w:tabs>
          <w:tab w:val="left" w:pos="987"/>
        </w:tabs>
        <w:rPr>
          <w:b/>
        </w:rPr>
      </w:pPr>
      <w:r w:rsidRPr="00536CCD">
        <w:rPr>
          <w:rFonts w:ascii="Arial" w:hAnsi="Arial" w:cs="Arial"/>
          <w:b/>
        </w:rPr>
        <w:t>Lahmann Fig. S6</w:t>
      </w:r>
      <w:r w:rsidRPr="00536CCD">
        <w:rPr>
          <w:b/>
          <w:noProof/>
        </w:rPr>
        <w:t xml:space="preserve"> </w:t>
      </w:r>
    </w:p>
    <w:p w14:paraId="70274EA0" w14:textId="5D0B8B01" w:rsidR="005762AF" w:rsidRDefault="005762AF" w:rsidP="005762AF"/>
    <w:p w14:paraId="2F005007" w14:textId="15E1FD1C" w:rsidR="005762AF" w:rsidRDefault="00802DE4" w:rsidP="005762AF">
      <w:r>
        <w:rPr>
          <w:noProof/>
        </w:rPr>
        <w:drawing>
          <wp:inline distT="0" distB="0" distL="0" distR="0" wp14:anchorId="33D5735F" wp14:editId="046D37D3">
            <wp:extent cx="5269865" cy="4013200"/>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t="3067" b="43087"/>
                    <a:stretch/>
                  </pic:blipFill>
                  <pic:spPr bwMode="auto">
                    <a:xfrm>
                      <a:off x="0" y="0"/>
                      <a:ext cx="5270500" cy="4013684"/>
                    </a:xfrm>
                    <a:prstGeom prst="rect">
                      <a:avLst/>
                    </a:prstGeom>
                    <a:noFill/>
                    <a:ln>
                      <a:noFill/>
                    </a:ln>
                    <a:extLst>
                      <a:ext uri="{53640926-AAD7-44d8-BBD7-CCE9431645EC}">
                        <a14:shadowObscured xmlns:a14="http://schemas.microsoft.com/office/drawing/2010/main"/>
                      </a:ext>
                    </a:extLst>
                  </pic:spPr>
                </pic:pic>
              </a:graphicData>
            </a:graphic>
          </wp:inline>
        </w:drawing>
      </w:r>
    </w:p>
    <w:p w14:paraId="3A0AF8C8" w14:textId="77777777" w:rsidR="005762AF" w:rsidRDefault="005762AF" w:rsidP="005762AF"/>
    <w:p w14:paraId="51F6DB22" w14:textId="77777777" w:rsidR="005762AF" w:rsidRPr="00BB053E" w:rsidRDefault="005762AF" w:rsidP="005762AF">
      <w:pPr>
        <w:spacing w:line="360" w:lineRule="auto"/>
        <w:jc w:val="both"/>
        <w:rPr>
          <w:rFonts w:ascii="Arial" w:hAnsi="Arial" w:cs="Arial"/>
          <w:b/>
        </w:rPr>
      </w:pPr>
      <w:r w:rsidRPr="00BB053E">
        <w:rPr>
          <w:rFonts w:ascii="Arial" w:hAnsi="Arial" w:cs="Arial"/>
          <w:b/>
        </w:rPr>
        <w:t>Supplementa</w:t>
      </w:r>
      <w:r>
        <w:rPr>
          <w:rFonts w:ascii="Arial" w:hAnsi="Arial" w:cs="Arial"/>
          <w:b/>
        </w:rPr>
        <w:t>l</w:t>
      </w:r>
      <w:r w:rsidRPr="00BB053E">
        <w:rPr>
          <w:rFonts w:ascii="Arial" w:hAnsi="Arial" w:cs="Arial"/>
          <w:b/>
        </w:rPr>
        <w:t xml:space="preserve"> Fig. </w:t>
      </w:r>
      <w:r>
        <w:rPr>
          <w:rFonts w:ascii="Arial" w:hAnsi="Arial" w:cs="Arial"/>
          <w:b/>
        </w:rPr>
        <w:t>6</w:t>
      </w:r>
      <w:r w:rsidRPr="00BB053E">
        <w:rPr>
          <w:rFonts w:ascii="Arial" w:hAnsi="Arial" w:cs="Arial"/>
          <w:b/>
        </w:rPr>
        <w:t xml:space="preserve">: </w:t>
      </w:r>
      <w:r>
        <w:rPr>
          <w:rFonts w:ascii="Arial" w:hAnsi="Arial" w:cs="Arial"/>
          <w:b/>
        </w:rPr>
        <w:t>A</w:t>
      </w:r>
      <w:r w:rsidRPr="00BB053E">
        <w:rPr>
          <w:rFonts w:ascii="Arial" w:hAnsi="Arial" w:cs="Arial"/>
          <w:b/>
        </w:rPr>
        <w:t>nalyses of MyoD oscillation</w:t>
      </w:r>
      <w:r>
        <w:rPr>
          <w:rFonts w:ascii="Arial" w:hAnsi="Arial" w:cs="Arial"/>
          <w:b/>
        </w:rPr>
        <w:t xml:space="preserve"> in muscle biopsies </w:t>
      </w:r>
    </w:p>
    <w:p w14:paraId="06419653" w14:textId="6F0D7F59" w:rsidR="005762AF" w:rsidRDefault="005762AF" w:rsidP="005762AF">
      <w:pPr>
        <w:spacing w:line="360" w:lineRule="auto"/>
        <w:jc w:val="both"/>
        <w:rPr>
          <w:rFonts w:ascii="Arial" w:hAnsi="Arial" w:cs="Arial"/>
        </w:rPr>
      </w:pPr>
      <w:r w:rsidRPr="00BB053E">
        <w:rPr>
          <w:rFonts w:ascii="Arial" w:hAnsi="Arial" w:cs="Arial"/>
          <w:b/>
        </w:rPr>
        <w:t>(</w:t>
      </w:r>
      <w:r>
        <w:rPr>
          <w:rFonts w:ascii="Arial" w:hAnsi="Arial" w:cs="Arial"/>
          <w:b/>
        </w:rPr>
        <w:t>A</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 xml:space="preserve">in </w:t>
      </w:r>
      <w:r w:rsidRPr="00BB053E">
        <w:rPr>
          <w:rFonts w:ascii="Arial" w:hAnsi="Arial" w:cs="Arial"/>
        </w:rPr>
        <w:t xml:space="preserve">muscle stem cells </w:t>
      </w:r>
      <w:r>
        <w:rPr>
          <w:rFonts w:ascii="Arial" w:hAnsi="Arial" w:cs="Arial"/>
        </w:rPr>
        <w:t>observed in</w:t>
      </w:r>
      <w:r w:rsidRPr="00BB053E">
        <w:rPr>
          <w:rFonts w:ascii="Arial" w:hAnsi="Arial" w:cs="Arial"/>
        </w:rPr>
        <w:t xml:space="preserve"> </w:t>
      </w:r>
      <w:r>
        <w:rPr>
          <w:rFonts w:ascii="Arial" w:hAnsi="Arial" w:cs="Arial"/>
        </w:rPr>
        <w:t xml:space="preserve">explant cultures of muscle tissue obtained </w:t>
      </w:r>
      <w:r w:rsidRPr="00BB053E">
        <w:rPr>
          <w:rFonts w:ascii="Arial" w:hAnsi="Arial" w:cs="Arial"/>
        </w:rPr>
        <w:t>from</w:t>
      </w:r>
      <w:r>
        <w:rPr>
          <w:rFonts w:ascii="Arial" w:hAnsi="Arial" w:cs="Arial"/>
        </w:rPr>
        <w:t xml:space="preserve"> adult</w:t>
      </w:r>
      <w:r w:rsidRPr="00BB053E">
        <w:rPr>
          <w:rFonts w:ascii="Arial" w:hAnsi="Arial" w:cs="Arial"/>
        </w:rPr>
        <w:t xml:space="preserve"> MyoD-Luc2 animals</w:t>
      </w:r>
      <w:r>
        <w:rPr>
          <w:rFonts w:ascii="Arial" w:hAnsi="Arial" w:cs="Arial"/>
        </w:rPr>
        <w:t>.</w:t>
      </w:r>
      <w:r w:rsidRPr="00BB053E">
        <w:rPr>
          <w:rFonts w:ascii="Arial" w:hAnsi="Arial" w:cs="Arial"/>
        </w:rPr>
        <w:t xml:space="preserve"> </w:t>
      </w:r>
      <w:r>
        <w:rPr>
          <w:rFonts w:ascii="Arial" w:hAnsi="Arial" w:cs="Arial"/>
        </w:rPr>
        <w:t>(</w:t>
      </w:r>
      <w:r>
        <w:rPr>
          <w:rFonts w:ascii="Arial" w:hAnsi="Arial" w:cs="Arial"/>
          <w:b/>
        </w:rPr>
        <w:t>B</w:t>
      </w:r>
      <w:r w:rsidRPr="00BB053E">
        <w:rPr>
          <w:rFonts w:ascii="Arial" w:hAnsi="Arial" w:cs="Arial"/>
          <w:b/>
        </w:rPr>
        <w:t xml:space="preserve">) </w:t>
      </w:r>
      <w:r>
        <w:rPr>
          <w:rFonts w:ascii="Arial" w:hAnsi="Arial" w:cs="Arial"/>
        </w:rPr>
        <w:t>Example tracks of</w:t>
      </w:r>
      <w:r w:rsidRPr="00BB053E">
        <w:rPr>
          <w:rFonts w:ascii="Arial" w:hAnsi="Arial" w:cs="Arial"/>
        </w:rPr>
        <w:t xml:space="preserve"> bioluminescence </w:t>
      </w:r>
      <w:r>
        <w:rPr>
          <w:rFonts w:ascii="Arial" w:hAnsi="Arial" w:cs="Arial"/>
        </w:rPr>
        <w:t xml:space="preserve">in </w:t>
      </w:r>
      <w:r w:rsidRPr="00BB053E">
        <w:rPr>
          <w:rFonts w:ascii="Arial" w:hAnsi="Arial" w:cs="Arial"/>
        </w:rPr>
        <w:t xml:space="preserve">muscle stem cells </w:t>
      </w:r>
      <w:r>
        <w:rPr>
          <w:rFonts w:ascii="Arial" w:hAnsi="Arial" w:cs="Arial"/>
        </w:rPr>
        <w:t>observed in</w:t>
      </w:r>
      <w:r w:rsidRPr="00BB053E">
        <w:rPr>
          <w:rFonts w:ascii="Arial" w:hAnsi="Arial" w:cs="Arial"/>
        </w:rPr>
        <w:t xml:space="preserve"> </w:t>
      </w:r>
      <w:r>
        <w:rPr>
          <w:rFonts w:ascii="Arial" w:hAnsi="Arial" w:cs="Arial"/>
        </w:rPr>
        <w:t>explant cultures of muscle tissue obtained from adult</w:t>
      </w:r>
      <w:r w:rsidRPr="00BB053E">
        <w:rPr>
          <w:rFonts w:ascii="Arial" w:hAnsi="Arial" w:cs="Arial"/>
        </w:rPr>
        <w:t xml:space="preserve"> </w:t>
      </w:r>
      <w:r>
        <w:rPr>
          <w:rFonts w:ascii="Arial" w:hAnsi="Arial" w:cs="Arial"/>
        </w:rPr>
        <w:t>TxHes1;</w:t>
      </w:r>
      <w:r w:rsidRPr="00BB053E">
        <w:rPr>
          <w:rFonts w:ascii="Arial" w:hAnsi="Arial" w:cs="Arial"/>
        </w:rPr>
        <w:t>MyoD-</w:t>
      </w:r>
      <w:r>
        <w:rPr>
          <w:rFonts w:ascii="Arial" w:hAnsi="Arial" w:cs="Arial"/>
        </w:rPr>
        <w:t>L</w:t>
      </w:r>
      <w:r w:rsidRPr="00BB053E">
        <w:rPr>
          <w:rFonts w:ascii="Arial" w:hAnsi="Arial" w:cs="Arial"/>
        </w:rPr>
        <w:t>uc2 animals</w:t>
      </w:r>
      <w:r>
        <w:rPr>
          <w:rFonts w:ascii="Arial" w:hAnsi="Arial" w:cs="Arial"/>
        </w:rPr>
        <w:t xml:space="preserve"> 4 days after tamoxifen administration.</w:t>
      </w:r>
      <w:r w:rsidRPr="00A663C3">
        <w:rPr>
          <w:rFonts w:ascii="Arial" w:hAnsi="Arial" w:cs="Arial"/>
          <w:b/>
        </w:rPr>
        <w:t xml:space="preserve"> </w:t>
      </w:r>
      <w:r w:rsidRPr="00FF77CF">
        <w:rPr>
          <w:rFonts w:ascii="Arial" w:hAnsi="Arial" w:cs="Arial"/>
          <w:b/>
        </w:rPr>
        <w:t>(</w:t>
      </w:r>
      <w:r>
        <w:rPr>
          <w:rFonts w:ascii="Arial" w:hAnsi="Arial" w:cs="Arial"/>
          <w:b/>
        </w:rPr>
        <w:t>C-F</w:t>
      </w:r>
      <w:r w:rsidRPr="00FF77CF">
        <w:rPr>
          <w:rFonts w:ascii="Arial" w:hAnsi="Arial" w:cs="Arial"/>
          <w:b/>
        </w:rPr>
        <w:t>)</w:t>
      </w:r>
      <w:r>
        <w:rPr>
          <w:rFonts w:ascii="Arial" w:hAnsi="Arial" w:cs="Arial"/>
        </w:rPr>
        <w:t xml:space="preserve"> </w:t>
      </w:r>
      <w:r w:rsidRPr="00BB053E">
        <w:rPr>
          <w:rFonts w:ascii="Arial" w:hAnsi="Arial" w:cs="Arial"/>
        </w:rPr>
        <w:t xml:space="preserve">Immunohistological analysis of </w:t>
      </w:r>
      <w:r>
        <w:rPr>
          <w:rFonts w:ascii="Arial" w:hAnsi="Arial" w:cs="Arial"/>
        </w:rPr>
        <w:t>GFP+ muscle cells</w:t>
      </w:r>
      <w:r w:rsidRPr="006C24D5">
        <w:rPr>
          <w:rFonts w:ascii="Arial" w:hAnsi="Arial" w:cs="Arial"/>
        </w:rPr>
        <w:t xml:space="preserve"> </w:t>
      </w:r>
      <w:r>
        <w:rPr>
          <w:rFonts w:ascii="Arial" w:hAnsi="Arial" w:cs="Arial"/>
        </w:rPr>
        <w:t xml:space="preserve">from </w:t>
      </w:r>
      <w:r w:rsidR="00CD1C20">
        <w:rPr>
          <w:rFonts w:ascii="Arial" w:hAnsi="Arial" w:cs="Arial"/>
        </w:rPr>
        <w:t xml:space="preserve">regenerating muscle of control </w:t>
      </w:r>
      <w:r>
        <w:rPr>
          <w:rFonts w:ascii="Arial" w:hAnsi="Arial" w:cs="Arial"/>
        </w:rPr>
        <w:t xml:space="preserve">and </w:t>
      </w:r>
      <w:r w:rsidRPr="00BB053E">
        <w:rPr>
          <w:rFonts w:ascii="Arial" w:hAnsi="Arial" w:cs="Arial"/>
        </w:rPr>
        <w:t>TxHes1</w:t>
      </w:r>
      <w:r>
        <w:rPr>
          <w:rFonts w:ascii="Arial" w:hAnsi="Arial" w:cs="Arial"/>
        </w:rPr>
        <w:t xml:space="preserve"> </w:t>
      </w:r>
      <w:r w:rsidRPr="00BB053E">
        <w:rPr>
          <w:rFonts w:ascii="Arial" w:hAnsi="Arial" w:cs="Arial"/>
        </w:rPr>
        <w:t>mutant mice</w:t>
      </w:r>
      <w:r>
        <w:rPr>
          <w:rFonts w:ascii="Arial" w:hAnsi="Arial" w:cs="Arial"/>
        </w:rPr>
        <w:t xml:space="preserve"> using</w:t>
      </w:r>
      <w:r w:rsidRPr="00BB053E">
        <w:rPr>
          <w:rFonts w:ascii="Arial" w:hAnsi="Arial" w:cs="Arial"/>
        </w:rPr>
        <w:t xml:space="preserve"> antibodies against Pax7</w:t>
      </w:r>
      <w:r>
        <w:rPr>
          <w:rFonts w:ascii="Arial" w:hAnsi="Arial" w:cs="Arial"/>
        </w:rPr>
        <w:t xml:space="preserve"> and MyoG; DAPI was used as a counter stain. The animals carried in addition a GFP reporter expressed in myogenic cells. </w:t>
      </w:r>
      <w:r w:rsidRPr="00BB053E">
        <w:rPr>
          <w:rFonts w:ascii="Arial" w:hAnsi="Arial" w:cs="Arial"/>
          <w:b/>
        </w:rPr>
        <w:t>(</w:t>
      </w:r>
      <w:r>
        <w:rPr>
          <w:rFonts w:ascii="Arial" w:hAnsi="Arial" w:cs="Arial"/>
          <w:b/>
        </w:rPr>
        <w:t>G</w:t>
      </w:r>
      <w:r w:rsidRPr="00BB053E">
        <w:rPr>
          <w:rFonts w:ascii="Arial" w:hAnsi="Arial" w:cs="Arial"/>
          <w:b/>
        </w:rPr>
        <w:t>)</w:t>
      </w:r>
      <w:r w:rsidRPr="00BB053E">
        <w:rPr>
          <w:rFonts w:ascii="Arial" w:hAnsi="Arial" w:cs="Arial"/>
        </w:rPr>
        <w:t xml:space="preserve"> Quantification of cells that </w:t>
      </w:r>
      <w:r>
        <w:rPr>
          <w:rFonts w:ascii="Arial" w:hAnsi="Arial" w:cs="Arial"/>
        </w:rPr>
        <w:t xml:space="preserve">express Pax7 and MyoG </w:t>
      </w:r>
      <w:r w:rsidRPr="00BB053E">
        <w:rPr>
          <w:rFonts w:ascii="Arial" w:hAnsi="Arial" w:cs="Arial"/>
        </w:rPr>
        <w:t xml:space="preserve">in control and </w:t>
      </w:r>
      <w:r>
        <w:rPr>
          <w:rFonts w:ascii="Arial" w:hAnsi="Arial" w:cs="Arial"/>
        </w:rPr>
        <w:t>Tx</w:t>
      </w:r>
      <w:r w:rsidRPr="00BB053E">
        <w:rPr>
          <w:rFonts w:ascii="Arial" w:hAnsi="Arial" w:cs="Arial"/>
        </w:rPr>
        <w:t xml:space="preserve">Hes1 mutant </w:t>
      </w:r>
      <w:r>
        <w:rPr>
          <w:rFonts w:ascii="Arial" w:hAnsi="Arial" w:cs="Arial"/>
        </w:rPr>
        <w:t xml:space="preserve">4 days after muscle injury </w:t>
      </w:r>
      <w:r w:rsidRPr="00BB053E">
        <w:rPr>
          <w:rFonts w:ascii="Arial" w:hAnsi="Arial" w:cs="Arial"/>
        </w:rPr>
        <w:t xml:space="preserve">(mean ± SEM; </w:t>
      </w:r>
      <w:r>
        <w:rPr>
          <w:rFonts w:ascii="Arial" w:hAnsi="Arial" w:cs="Arial"/>
        </w:rPr>
        <w:t>n=3</w:t>
      </w:r>
      <w:r w:rsidRPr="00CE6F39">
        <w:rPr>
          <w:rFonts w:ascii="Arial" w:hAnsi="Arial" w:cs="Arial"/>
        </w:rPr>
        <w:t>)</w:t>
      </w:r>
      <w:r>
        <w:rPr>
          <w:rFonts w:ascii="Arial" w:hAnsi="Arial" w:cs="Arial"/>
        </w:rPr>
        <w:t xml:space="preserve">. </w:t>
      </w:r>
      <w:r>
        <w:rPr>
          <w:rFonts w:ascii="Arial" w:hAnsi="Arial" w:cs="Arial"/>
          <w:b/>
        </w:rPr>
        <w:t>(H</w:t>
      </w:r>
      <w:r w:rsidRPr="009142E4">
        <w:rPr>
          <w:rFonts w:ascii="Arial" w:hAnsi="Arial" w:cs="Arial"/>
          <w:b/>
        </w:rPr>
        <w:t>)</w:t>
      </w:r>
      <w:r>
        <w:rPr>
          <w:rFonts w:ascii="Arial" w:hAnsi="Arial" w:cs="Arial"/>
        </w:rPr>
        <w:t xml:space="preserve"> Diameter of regenerated myofibers in control and TxHes1 mutants 8 days after muscle injury (</w:t>
      </w:r>
      <w:r w:rsidRPr="00BB053E">
        <w:rPr>
          <w:rFonts w:ascii="Arial" w:hAnsi="Arial" w:cs="Arial"/>
        </w:rPr>
        <w:t xml:space="preserve">mean ± SEM; </w:t>
      </w:r>
      <w:r>
        <w:rPr>
          <w:rFonts w:ascii="Arial" w:hAnsi="Arial" w:cs="Arial"/>
        </w:rPr>
        <w:t xml:space="preserve">n=3). Scale </w:t>
      </w:r>
      <w:r w:rsidRPr="00916F2C">
        <w:rPr>
          <w:rFonts w:ascii="Arial" w:hAnsi="Arial" w:cs="Arial"/>
        </w:rPr>
        <w:t>bar</w:t>
      </w:r>
      <w:r>
        <w:rPr>
          <w:rFonts w:ascii="Arial" w:hAnsi="Arial" w:cs="Arial"/>
        </w:rPr>
        <w:t>:</w:t>
      </w:r>
      <w:r w:rsidRPr="00916F2C">
        <w:rPr>
          <w:rFonts w:ascii="Arial" w:hAnsi="Arial" w:cs="Arial"/>
        </w:rPr>
        <w:t xml:space="preserve"> (C,D</w:t>
      </w:r>
      <w:r>
        <w:rPr>
          <w:rFonts w:ascii="Arial" w:hAnsi="Arial" w:cs="Arial"/>
        </w:rPr>
        <w:t>) 10</w:t>
      </w:r>
      <w:r w:rsidRPr="00916F2C">
        <w:rPr>
          <w:rFonts w:ascii="Arial" w:hAnsi="Arial" w:cs="Arial"/>
        </w:rPr>
        <w:t>µm</w:t>
      </w:r>
      <w:r>
        <w:rPr>
          <w:rFonts w:ascii="Arial" w:hAnsi="Arial" w:cs="Arial"/>
        </w:rPr>
        <w:t>.</w:t>
      </w:r>
      <w:r w:rsidRPr="007E65E9">
        <w:rPr>
          <w:rFonts w:ascii="Arial" w:hAnsi="Arial" w:cs="Arial"/>
        </w:rPr>
        <w:t xml:space="preserve"> For statistical analysis, unpaired two-tailed Student's t-test was performed. (*) P &lt; 0.05; (**) P &lt; 0</w:t>
      </w:r>
      <w:r>
        <w:rPr>
          <w:rFonts w:ascii="Arial" w:hAnsi="Arial" w:cs="Arial"/>
        </w:rPr>
        <w:t xml:space="preserve">.01; (***) P &lt; 0.001; (n.s.) non- </w:t>
      </w:r>
      <w:r w:rsidRPr="007E65E9">
        <w:rPr>
          <w:rFonts w:ascii="Arial" w:hAnsi="Arial" w:cs="Arial"/>
        </w:rPr>
        <w:t>significant.</w:t>
      </w:r>
    </w:p>
    <w:p w14:paraId="5640B010" w14:textId="77777777" w:rsidR="00CF7A80" w:rsidRDefault="00CF7A80">
      <w:pPr>
        <w:rPr>
          <w:rFonts w:ascii="Arial" w:hAnsi="Arial" w:cs="Arial"/>
          <w:b/>
        </w:rPr>
      </w:pPr>
      <w:r>
        <w:rPr>
          <w:rFonts w:ascii="Arial" w:hAnsi="Arial" w:cs="Arial"/>
          <w:b/>
        </w:rPr>
        <w:br w:type="page"/>
      </w:r>
    </w:p>
    <w:p w14:paraId="1D30A201" w14:textId="12B39011" w:rsidR="00AB50C6" w:rsidRPr="00BB053E" w:rsidRDefault="00AB50C6" w:rsidP="00AB50C6">
      <w:pPr>
        <w:spacing w:line="360" w:lineRule="auto"/>
        <w:jc w:val="both"/>
        <w:rPr>
          <w:rFonts w:ascii="Arial" w:hAnsi="Arial" w:cs="Arial"/>
          <w:b/>
        </w:rPr>
      </w:pPr>
      <w:r>
        <w:rPr>
          <w:rFonts w:ascii="Arial" w:hAnsi="Arial" w:cs="Arial"/>
          <w:b/>
        </w:rPr>
        <w:t>Supplemental Reference</w:t>
      </w:r>
      <w:r w:rsidR="00820049">
        <w:rPr>
          <w:rFonts w:ascii="Arial" w:hAnsi="Arial" w:cs="Arial"/>
          <w:b/>
        </w:rPr>
        <w:t>s</w:t>
      </w:r>
    </w:p>
    <w:p w14:paraId="6DC3CE83" w14:textId="77777777" w:rsidR="005762AF" w:rsidRDefault="005762AF" w:rsidP="005762AF">
      <w:pPr>
        <w:spacing w:line="360" w:lineRule="auto"/>
        <w:jc w:val="both"/>
        <w:rPr>
          <w:rFonts w:ascii="Arial" w:hAnsi="Arial" w:cs="Arial"/>
        </w:rPr>
      </w:pPr>
    </w:p>
    <w:p w14:paraId="076082A3" w14:textId="77777777" w:rsidR="00820049" w:rsidRPr="00820049" w:rsidRDefault="005762AF" w:rsidP="00820049">
      <w:pPr>
        <w:pStyle w:val="EndNoteBibliography"/>
        <w:ind w:left="720" w:hanging="720"/>
        <w:rPr>
          <w:rFonts w:ascii="Arial" w:hAnsi="Arial"/>
          <w:noProof/>
        </w:rPr>
      </w:pPr>
      <w:r w:rsidRPr="00820049">
        <w:rPr>
          <w:rFonts w:ascii="Arial" w:hAnsi="Arial" w:cs="Arial"/>
        </w:rPr>
        <w:fldChar w:fldCharType="begin"/>
      </w:r>
      <w:r w:rsidRPr="00820049">
        <w:rPr>
          <w:rFonts w:ascii="Arial" w:hAnsi="Arial" w:cs="Arial"/>
        </w:rPr>
        <w:instrText xml:space="preserve"> ADDIN EN.REFLIST </w:instrText>
      </w:r>
      <w:r w:rsidRPr="00820049">
        <w:rPr>
          <w:rFonts w:ascii="Arial" w:hAnsi="Arial" w:cs="Arial"/>
        </w:rPr>
        <w:fldChar w:fldCharType="separate"/>
      </w:r>
      <w:r w:rsidR="00820049" w:rsidRPr="00820049">
        <w:rPr>
          <w:rFonts w:ascii="Arial" w:hAnsi="Arial"/>
          <w:noProof/>
        </w:rPr>
        <w:t xml:space="preserve">Bessho Y, Sakata R, Komatsu S, Shiota K, Yamada S, Kageyama R. 2001. Dynamic expression and essential functions of Hes7 in somite segmentation. </w:t>
      </w:r>
      <w:r w:rsidR="00820049" w:rsidRPr="00820049">
        <w:rPr>
          <w:rFonts w:ascii="Arial" w:hAnsi="Arial"/>
          <w:i/>
          <w:noProof/>
        </w:rPr>
        <w:t>Genes Dev</w:t>
      </w:r>
      <w:r w:rsidR="00820049" w:rsidRPr="00820049">
        <w:rPr>
          <w:rFonts w:ascii="Arial" w:hAnsi="Arial"/>
          <w:noProof/>
        </w:rPr>
        <w:t xml:space="preserve"> </w:t>
      </w:r>
      <w:r w:rsidR="00820049" w:rsidRPr="00820049">
        <w:rPr>
          <w:rFonts w:ascii="Arial" w:hAnsi="Arial"/>
          <w:b/>
          <w:noProof/>
        </w:rPr>
        <w:t>15</w:t>
      </w:r>
      <w:r w:rsidR="00820049" w:rsidRPr="00820049">
        <w:rPr>
          <w:rFonts w:ascii="Arial" w:hAnsi="Arial"/>
          <w:noProof/>
        </w:rPr>
        <w:t>: 2642-2647.</w:t>
      </w:r>
    </w:p>
    <w:p w14:paraId="2C9D4058"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Bröhl D, Vasyutina E, Czajkowski MT, Griger J, Rassek C, Rahn HP, Purfürst B, Wende H, Birchmeier C. 2012. Colonization of the satellite cell niche by skeletal muscle progenitor cells depends on Notch signals. </w:t>
      </w:r>
      <w:r w:rsidRPr="00820049">
        <w:rPr>
          <w:rFonts w:ascii="Arial" w:hAnsi="Arial"/>
          <w:i/>
          <w:noProof/>
        </w:rPr>
        <w:t>Dev Cell</w:t>
      </w:r>
      <w:r w:rsidRPr="00820049">
        <w:rPr>
          <w:rFonts w:ascii="Arial" w:hAnsi="Arial"/>
          <w:noProof/>
        </w:rPr>
        <w:t xml:space="preserve"> </w:t>
      </w:r>
      <w:r w:rsidRPr="00820049">
        <w:rPr>
          <w:rFonts w:ascii="Arial" w:hAnsi="Arial"/>
          <w:b/>
          <w:noProof/>
        </w:rPr>
        <w:t>23</w:t>
      </w:r>
      <w:r w:rsidRPr="00820049">
        <w:rPr>
          <w:rFonts w:ascii="Arial" w:hAnsi="Arial"/>
          <w:noProof/>
        </w:rPr>
        <w:t>: 469-481.</w:t>
      </w:r>
    </w:p>
    <w:p w14:paraId="59E751FC"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Carpenter AE, Jones TR, Lamprecht MR, Clarke C, Kang IH, Friman O, Guertin DA, Chang JH, Lindquist RA, Moffat J et al. 2006. CellProfiler: image analysis software for identifying and quantifying cell phenotypes. </w:t>
      </w:r>
      <w:r w:rsidRPr="00820049">
        <w:rPr>
          <w:rFonts w:ascii="Arial" w:hAnsi="Arial"/>
          <w:i/>
          <w:noProof/>
        </w:rPr>
        <w:t>Genome Biol</w:t>
      </w:r>
      <w:r w:rsidRPr="00820049">
        <w:rPr>
          <w:rFonts w:ascii="Arial" w:hAnsi="Arial"/>
          <w:noProof/>
        </w:rPr>
        <w:t xml:space="preserve"> </w:t>
      </w:r>
      <w:r w:rsidRPr="00820049">
        <w:rPr>
          <w:rFonts w:ascii="Arial" w:hAnsi="Arial"/>
          <w:b/>
          <w:noProof/>
        </w:rPr>
        <w:t>7</w:t>
      </w:r>
      <w:r w:rsidRPr="00820049">
        <w:rPr>
          <w:rFonts w:ascii="Arial" w:hAnsi="Arial"/>
          <w:noProof/>
        </w:rPr>
        <w:t>: R100.</w:t>
      </w:r>
    </w:p>
    <w:p w14:paraId="5D35192A"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Fischer A, Gessler M. 2007. Delta-Notch--and then? Protein interactions and proposed modes of repression by Hes and Hey bHLH factors. </w:t>
      </w:r>
      <w:r w:rsidRPr="00820049">
        <w:rPr>
          <w:rFonts w:ascii="Arial" w:hAnsi="Arial"/>
          <w:i/>
          <w:noProof/>
        </w:rPr>
        <w:t>Nucleic Acids Res</w:t>
      </w:r>
      <w:r w:rsidRPr="00820049">
        <w:rPr>
          <w:rFonts w:ascii="Arial" w:hAnsi="Arial"/>
          <w:noProof/>
        </w:rPr>
        <w:t xml:space="preserve"> </w:t>
      </w:r>
      <w:r w:rsidRPr="00820049">
        <w:rPr>
          <w:rFonts w:ascii="Arial" w:hAnsi="Arial"/>
          <w:b/>
          <w:noProof/>
        </w:rPr>
        <w:t>35</w:t>
      </w:r>
      <w:r w:rsidRPr="00820049">
        <w:rPr>
          <w:rFonts w:ascii="Arial" w:hAnsi="Arial"/>
          <w:noProof/>
        </w:rPr>
        <w:t>: 4583-4596.</w:t>
      </w:r>
    </w:p>
    <w:p w14:paraId="51F63F43"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Fischer A, Schumacher N, Maier M, Sendtner M, Gessler M. 2004. The Notch target genes Hey1 and Hey2 are required for embryonic vascular development. </w:t>
      </w:r>
      <w:r w:rsidRPr="00820049">
        <w:rPr>
          <w:rFonts w:ascii="Arial" w:hAnsi="Arial"/>
          <w:i/>
          <w:noProof/>
        </w:rPr>
        <w:t>Genes Dev</w:t>
      </w:r>
      <w:r w:rsidRPr="00820049">
        <w:rPr>
          <w:rFonts w:ascii="Arial" w:hAnsi="Arial"/>
          <w:noProof/>
        </w:rPr>
        <w:t xml:space="preserve"> </w:t>
      </w:r>
      <w:r w:rsidRPr="00820049">
        <w:rPr>
          <w:rFonts w:ascii="Arial" w:hAnsi="Arial"/>
          <w:b/>
          <w:noProof/>
        </w:rPr>
        <w:t>18</w:t>
      </w:r>
      <w:r w:rsidRPr="00820049">
        <w:rPr>
          <w:rFonts w:ascii="Arial" w:hAnsi="Arial"/>
          <w:noProof/>
        </w:rPr>
        <w:t>: 901-911.</w:t>
      </w:r>
    </w:p>
    <w:p w14:paraId="6FFD8325"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Imayoshi I, Isomura A, Harima Y, Kawaguchi K, Kori H, Miyachi H, Fujiwara T, Ishidate F, Kageyama R. 2013. Oscillatory control of factors determining multipotency and fate in mouse neural progenitors. </w:t>
      </w:r>
      <w:r w:rsidRPr="00820049">
        <w:rPr>
          <w:rFonts w:ascii="Arial" w:hAnsi="Arial"/>
          <w:i/>
          <w:noProof/>
        </w:rPr>
        <w:t>Science</w:t>
      </w:r>
      <w:r w:rsidRPr="00820049">
        <w:rPr>
          <w:rFonts w:ascii="Arial" w:hAnsi="Arial"/>
          <w:noProof/>
        </w:rPr>
        <w:t xml:space="preserve"> </w:t>
      </w:r>
      <w:r w:rsidRPr="00820049">
        <w:rPr>
          <w:rFonts w:ascii="Arial" w:hAnsi="Arial"/>
          <w:b/>
          <w:noProof/>
        </w:rPr>
        <w:t>342</w:t>
      </w:r>
      <w:r w:rsidRPr="00820049">
        <w:rPr>
          <w:rFonts w:ascii="Arial" w:hAnsi="Arial"/>
          <w:noProof/>
        </w:rPr>
        <w:t>: 1203-1208.</w:t>
      </w:r>
    </w:p>
    <w:p w14:paraId="149FE1BF"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Jia S, Ivanov A, Blasevic D, Muller T, Purfurst B, Sun W, Chen W, Poy MN, Rajewsky N, Birchmeier C. 2015. Insm1 cooperates with Neurod1 and Foxa2 to maintain mature pancreatic beta-cell function. </w:t>
      </w:r>
      <w:r w:rsidRPr="00820049">
        <w:rPr>
          <w:rFonts w:ascii="Arial" w:hAnsi="Arial"/>
          <w:i/>
          <w:noProof/>
        </w:rPr>
        <w:t>EMBO J</w:t>
      </w:r>
      <w:r w:rsidRPr="00820049">
        <w:rPr>
          <w:rFonts w:ascii="Arial" w:hAnsi="Arial"/>
          <w:noProof/>
        </w:rPr>
        <w:t xml:space="preserve"> </w:t>
      </w:r>
      <w:r w:rsidRPr="00820049">
        <w:rPr>
          <w:rFonts w:ascii="Arial" w:hAnsi="Arial"/>
          <w:b/>
          <w:noProof/>
        </w:rPr>
        <w:t>34</w:t>
      </w:r>
      <w:r w:rsidRPr="00820049">
        <w:rPr>
          <w:rFonts w:ascii="Arial" w:hAnsi="Arial"/>
          <w:noProof/>
        </w:rPr>
        <w:t>: 1417-1433.</w:t>
      </w:r>
    </w:p>
    <w:p w14:paraId="248354BD"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Lindeberg T. 2015. Image Matching Using Generalized Scale-Space Interest Points. </w:t>
      </w:r>
      <w:r w:rsidRPr="00820049">
        <w:rPr>
          <w:rFonts w:ascii="Arial" w:hAnsi="Arial"/>
          <w:i/>
          <w:noProof/>
        </w:rPr>
        <w:t>Journal of Mathematical Imaging and Vision</w:t>
      </w:r>
      <w:r w:rsidRPr="00820049">
        <w:rPr>
          <w:rFonts w:ascii="Arial" w:hAnsi="Arial"/>
          <w:noProof/>
        </w:rPr>
        <w:t xml:space="preserve"> </w:t>
      </w:r>
      <w:r w:rsidRPr="00820049">
        <w:rPr>
          <w:rFonts w:ascii="Arial" w:hAnsi="Arial"/>
          <w:b/>
          <w:noProof/>
        </w:rPr>
        <w:t>52</w:t>
      </w:r>
      <w:r w:rsidRPr="00820049">
        <w:rPr>
          <w:rFonts w:ascii="Arial" w:hAnsi="Arial"/>
          <w:noProof/>
        </w:rPr>
        <w:t>: 3-36.</w:t>
      </w:r>
    </w:p>
    <w:p w14:paraId="5E0C3AB8"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McMaster A, Jangani M, Sommer P, Han N, Brass A, Beesley S, Lu W, Berry A, Loudon A, Donn R et al. 2011. Ultradian cortisol pulsatility encodes a distinct, biologically important signal. </w:t>
      </w:r>
      <w:r w:rsidRPr="00820049">
        <w:rPr>
          <w:rFonts w:ascii="Arial" w:hAnsi="Arial"/>
          <w:i/>
          <w:noProof/>
        </w:rPr>
        <w:t>PLoS One</w:t>
      </w:r>
      <w:r w:rsidRPr="00820049">
        <w:rPr>
          <w:rFonts w:ascii="Arial" w:hAnsi="Arial"/>
          <w:noProof/>
        </w:rPr>
        <w:t xml:space="preserve"> </w:t>
      </w:r>
      <w:r w:rsidRPr="00820049">
        <w:rPr>
          <w:rFonts w:ascii="Arial" w:hAnsi="Arial"/>
          <w:b/>
          <w:noProof/>
        </w:rPr>
        <w:t>6</w:t>
      </w:r>
      <w:r w:rsidRPr="00820049">
        <w:rPr>
          <w:rFonts w:ascii="Arial" w:hAnsi="Arial"/>
          <w:noProof/>
        </w:rPr>
        <w:t>: e15766.</w:t>
      </w:r>
    </w:p>
    <w:p w14:paraId="00691ECD"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Murphy MM, Lawson JA, Mathew SJ, Hutcheson DA, Kardon G. 2011. Satellite cells, connective tissue fibroblasts and their interactions are crucial for muscle regeneration. </w:t>
      </w:r>
      <w:r w:rsidRPr="00820049">
        <w:rPr>
          <w:rFonts w:ascii="Arial" w:hAnsi="Arial"/>
          <w:i/>
          <w:noProof/>
        </w:rPr>
        <w:t>Development</w:t>
      </w:r>
      <w:r w:rsidRPr="00820049">
        <w:rPr>
          <w:rFonts w:ascii="Arial" w:hAnsi="Arial"/>
          <w:noProof/>
        </w:rPr>
        <w:t xml:space="preserve"> </w:t>
      </w:r>
      <w:r w:rsidRPr="00820049">
        <w:rPr>
          <w:rFonts w:ascii="Arial" w:hAnsi="Arial"/>
          <w:b/>
          <w:noProof/>
        </w:rPr>
        <w:t>138</w:t>
      </w:r>
      <w:r w:rsidRPr="00820049">
        <w:rPr>
          <w:rFonts w:ascii="Arial" w:hAnsi="Arial"/>
          <w:noProof/>
        </w:rPr>
        <w:t>: 3625-3637.</w:t>
      </w:r>
    </w:p>
    <w:p w14:paraId="0B5EFA98"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Ohtsuka T, Ishibashi M, Gradwohl G, Nakanishi S, Guillemot F, Kageyama R. 1999. Hes1 and Hes5 as notch effectors in mammalian neuronal differentiation. </w:t>
      </w:r>
      <w:r w:rsidRPr="00820049">
        <w:rPr>
          <w:rFonts w:ascii="Arial" w:hAnsi="Arial"/>
          <w:i/>
          <w:noProof/>
        </w:rPr>
        <w:t>Embo J</w:t>
      </w:r>
      <w:r w:rsidRPr="00820049">
        <w:rPr>
          <w:rFonts w:ascii="Arial" w:hAnsi="Arial"/>
          <w:noProof/>
        </w:rPr>
        <w:t xml:space="preserve"> </w:t>
      </w:r>
      <w:r w:rsidRPr="00820049">
        <w:rPr>
          <w:rFonts w:ascii="Arial" w:hAnsi="Arial"/>
          <w:b/>
          <w:noProof/>
        </w:rPr>
        <w:t>18</w:t>
      </w:r>
      <w:r w:rsidRPr="00820049">
        <w:rPr>
          <w:rFonts w:ascii="Arial" w:hAnsi="Arial"/>
          <w:noProof/>
        </w:rPr>
        <w:t>: 2196-2207.</w:t>
      </w:r>
    </w:p>
    <w:p w14:paraId="52F9F33F"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Rocheteau P, Gayraud-Morel B, Siegl-Cachedenier I, Blasco MA, Tajbakhsh S. 2012. A subpopulation of adult skeletal muscle stem cells retains all template DNA strands after cell division. </w:t>
      </w:r>
      <w:r w:rsidRPr="00820049">
        <w:rPr>
          <w:rFonts w:ascii="Arial" w:hAnsi="Arial"/>
          <w:i/>
          <w:noProof/>
        </w:rPr>
        <w:t>Cell</w:t>
      </w:r>
      <w:r w:rsidRPr="00820049">
        <w:rPr>
          <w:rFonts w:ascii="Arial" w:hAnsi="Arial"/>
          <w:noProof/>
        </w:rPr>
        <w:t xml:space="preserve"> </w:t>
      </w:r>
      <w:r w:rsidRPr="00820049">
        <w:rPr>
          <w:rFonts w:ascii="Arial" w:hAnsi="Arial"/>
          <w:b/>
          <w:noProof/>
        </w:rPr>
        <w:t>148</w:t>
      </w:r>
      <w:r w:rsidRPr="00820049">
        <w:rPr>
          <w:rFonts w:ascii="Arial" w:hAnsi="Arial"/>
          <w:noProof/>
        </w:rPr>
        <w:t>: 112-125.</w:t>
      </w:r>
    </w:p>
    <w:p w14:paraId="3E544DB0"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Savitzky A, Golay MJE. 1964. Smoothing and differentiation of data by simplified least squares procedures. </w:t>
      </w:r>
      <w:r w:rsidRPr="00820049">
        <w:rPr>
          <w:rFonts w:ascii="Arial" w:hAnsi="Arial"/>
          <w:i/>
          <w:noProof/>
        </w:rPr>
        <w:t>Anal Chem (Wash)</w:t>
      </w:r>
      <w:r w:rsidRPr="00820049">
        <w:rPr>
          <w:rFonts w:ascii="Arial" w:hAnsi="Arial"/>
          <w:noProof/>
        </w:rPr>
        <w:t xml:space="preserve"> </w:t>
      </w:r>
      <w:r w:rsidRPr="00820049">
        <w:rPr>
          <w:rFonts w:ascii="Arial" w:hAnsi="Arial"/>
          <w:b/>
          <w:noProof/>
        </w:rPr>
        <w:t>36</w:t>
      </w:r>
      <w:r w:rsidRPr="00820049">
        <w:rPr>
          <w:rFonts w:ascii="Arial" w:hAnsi="Arial"/>
          <w:noProof/>
        </w:rPr>
        <w:t>: 1627-1639.</w:t>
      </w:r>
    </w:p>
    <w:p w14:paraId="341DCCC8"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Srinivas S, W</w:t>
      </w:r>
      <w:bookmarkStart w:id="0" w:name="_GoBack"/>
      <w:bookmarkEnd w:id="0"/>
      <w:r w:rsidRPr="00820049">
        <w:rPr>
          <w:rFonts w:ascii="Arial" w:hAnsi="Arial"/>
          <w:noProof/>
        </w:rPr>
        <w:t xml:space="preserve">atanabe T, Lin CS, William CM, Tanabe Y, Jessell TM, Costantini F. 2001. Cre reporter strains produced by targeted insertion of EYFP and ECFP into the ROSA26 locus. </w:t>
      </w:r>
      <w:r w:rsidRPr="00820049">
        <w:rPr>
          <w:rFonts w:ascii="Arial" w:hAnsi="Arial"/>
          <w:i/>
          <w:noProof/>
        </w:rPr>
        <w:t>BMC Dev Biol</w:t>
      </w:r>
      <w:r w:rsidRPr="00820049">
        <w:rPr>
          <w:rFonts w:ascii="Arial" w:hAnsi="Arial"/>
          <w:noProof/>
        </w:rPr>
        <w:t xml:space="preserve"> </w:t>
      </w:r>
      <w:r w:rsidRPr="00820049">
        <w:rPr>
          <w:rFonts w:ascii="Arial" w:hAnsi="Arial"/>
          <w:b/>
          <w:noProof/>
        </w:rPr>
        <w:t>1</w:t>
      </w:r>
      <w:r w:rsidRPr="00820049">
        <w:rPr>
          <w:rFonts w:ascii="Arial" w:hAnsi="Arial"/>
          <w:noProof/>
        </w:rPr>
        <w:t>: 4.</w:t>
      </w:r>
    </w:p>
    <w:p w14:paraId="202A67DD"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Wendorff AA, Koch U, Wunderlich FT, Wirth S, Dubey C, Bruning JC, MacDonald HR, Radtke F. 2010. Hes1 is a critical but context-dependent mediator of canonical Notch signaling in lymphocyte development and transformation. </w:t>
      </w:r>
      <w:r w:rsidRPr="00820049">
        <w:rPr>
          <w:rFonts w:ascii="Arial" w:hAnsi="Arial"/>
          <w:i/>
          <w:noProof/>
        </w:rPr>
        <w:t>Immunity</w:t>
      </w:r>
      <w:r w:rsidRPr="00820049">
        <w:rPr>
          <w:rFonts w:ascii="Arial" w:hAnsi="Arial"/>
          <w:noProof/>
        </w:rPr>
        <w:t xml:space="preserve"> </w:t>
      </w:r>
      <w:r w:rsidRPr="00820049">
        <w:rPr>
          <w:rFonts w:ascii="Arial" w:hAnsi="Arial"/>
          <w:b/>
          <w:noProof/>
        </w:rPr>
        <w:t>33</w:t>
      </w:r>
      <w:r w:rsidRPr="00820049">
        <w:rPr>
          <w:rFonts w:ascii="Arial" w:hAnsi="Arial"/>
          <w:noProof/>
        </w:rPr>
        <w:t>: 671-684.</w:t>
      </w:r>
    </w:p>
    <w:p w14:paraId="2F116C1E" w14:textId="77777777" w:rsidR="00820049" w:rsidRPr="00820049" w:rsidRDefault="00820049" w:rsidP="00820049">
      <w:pPr>
        <w:pStyle w:val="EndNoteBibliography"/>
        <w:ind w:left="720" w:hanging="720"/>
        <w:rPr>
          <w:rFonts w:ascii="Arial" w:hAnsi="Arial"/>
          <w:noProof/>
        </w:rPr>
      </w:pPr>
      <w:r w:rsidRPr="00820049">
        <w:rPr>
          <w:rFonts w:ascii="Arial" w:hAnsi="Arial"/>
          <w:noProof/>
        </w:rPr>
        <w:t xml:space="preserve">Zalc A, Hayashi S, Aurade F, Bröhl D, Chang T, Mademtzoglou D, Mourikis P, Yao Z, Cao Y, Birchmeier C et al. 2014. Antagonistic regulation of p57kip2 by Hes/Hey downstream of Notch signaling and muscle regulatory factors regulates skeletal muscle growth arrest. </w:t>
      </w:r>
      <w:r w:rsidRPr="00820049">
        <w:rPr>
          <w:rFonts w:ascii="Arial" w:hAnsi="Arial"/>
          <w:i/>
          <w:noProof/>
        </w:rPr>
        <w:t>Development</w:t>
      </w:r>
      <w:r w:rsidRPr="00820049">
        <w:rPr>
          <w:rFonts w:ascii="Arial" w:hAnsi="Arial"/>
          <w:noProof/>
        </w:rPr>
        <w:t xml:space="preserve"> </w:t>
      </w:r>
      <w:r w:rsidRPr="00820049">
        <w:rPr>
          <w:rFonts w:ascii="Arial" w:hAnsi="Arial"/>
          <w:b/>
          <w:noProof/>
        </w:rPr>
        <w:t>141</w:t>
      </w:r>
      <w:r w:rsidRPr="00820049">
        <w:rPr>
          <w:rFonts w:ascii="Arial" w:hAnsi="Arial"/>
          <w:noProof/>
        </w:rPr>
        <w:t>: 2780-2790.</w:t>
      </w:r>
    </w:p>
    <w:p w14:paraId="7BF456F9" w14:textId="3321B45F" w:rsidR="005762AF" w:rsidRDefault="005762AF" w:rsidP="005762AF">
      <w:pPr>
        <w:spacing w:line="360" w:lineRule="auto"/>
        <w:jc w:val="both"/>
      </w:pPr>
      <w:r w:rsidRPr="00820049">
        <w:rPr>
          <w:rFonts w:ascii="Arial" w:hAnsi="Arial" w:cs="Arial"/>
        </w:rPr>
        <w:fldChar w:fldCharType="end"/>
      </w:r>
    </w:p>
    <w:sectPr w:rsidR="005762AF" w:rsidSect="00286867">
      <w:headerReference w:type="even" r:id="rId13"/>
      <w:headerReference w:type="default" r:id="rId14"/>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FA3769" w14:textId="77777777" w:rsidR="00DD1271" w:rsidRDefault="00DD1271" w:rsidP="0029594C">
      <w:r>
        <w:separator/>
      </w:r>
    </w:p>
  </w:endnote>
  <w:endnote w:type="continuationSeparator" w:id="0">
    <w:p w14:paraId="6912902C" w14:textId="77777777" w:rsidR="00DD1271" w:rsidRDefault="00DD1271" w:rsidP="0029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857F16" w14:textId="77777777" w:rsidR="00DD1271" w:rsidRDefault="00DD1271" w:rsidP="0029594C">
      <w:r>
        <w:separator/>
      </w:r>
    </w:p>
  </w:footnote>
  <w:footnote w:type="continuationSeparator" w:id="0">
    <w:p w14:paraId="5959D970" w14:textId="77777777" w:rsidR="00DD1271" w:rsidRDefault="00DD1271" w:rsidP="0029594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8F7372" w14:textId="77777777" w:rsidR="00DD1271" w:rsidRDefault="00DD1271" w:rsidP="00DD127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F498567" w14:textId="77777777" w:rsidR="00DD1271" w:rsidRDefault="00DD1271" w:rsidP="0029594C">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7A85DA" w14:textId="77777777" w:rsidR="00DD1271" w:rsidRPr="004357E1" w:rsidRDefault="00DD1271" w:rsidP="00DD1271">
    <w:pPr>
      <w:pStyle w:val="Header"/>
      <w:framePr w:wrap="around" w:vAnchor="text" w:hAnchor="margin" w:xAlign="right" w:y="1"/>
      <w:rPr>
        <w:rStyle w:val="PageNumber"/>
        <w:rFonts w:ascii="Arial" w:hAnsi="Arial" w:cs="Arial"/>
      </w:rPr>
    </w:pPr>
    <w:r w:rsidRPr="004357E1">
      <w:rPr>
        <w:rStyle w:val="PageNumber"/>
        <w:rFonts w:ascii="Arial" w:hAnsi="Arial" w:cs="Arial"/>
      </w:rPr>
      <w:fldChar w:fldCharType="begin"/>
    </w:r>
    <w:r w:rsidRPr="004357E1">
      <w:rPr>
        <w:rStyle w:val="PageNumber"/>
        <w:rFonts w:ascii="Arial" w:hAnsi="Arial" w:cs="Arial"/>
      </w:rPr>
      <w:instrText xml:space="preserve">PAGE  </w:instrText>
    </w:r>
    <w:r w:rsidRPr="004357E1">
      <w:rPr>
        <w:rStyle w:val="PageNumber"/>
        <w:rFonts w:ascii="Arial" w:hAnsi="Arial" w:cs="Arial"/>
      </w:rPr>
      <w:fldChar w:fldCharType="separate"/>
    </w:r>
    <w:r w:rsidR="005453A9">
      <w:rPr>
        <w:rStyle w:val="PageNumber"/>
        <w:rFonts w:ascii="Arial" w:hAnsi="Arial" w:cs="Arial"/>
        <w:noProof/>
      </w:rPr>
      <w:t>1</w:t>
    </w:r>
    <w:r w:rsidRPr="004357E1">
      <w:rPr>
        <w:rStyle w:val="PageNumber"/>
        <w:rFonts w:ascii="Arial" w:hAnsi="Arial" w:cs="Arial"/>
      </w:rPr>
      <w:fldChar w:fldCharType="end"/>
    </w:r>
  </w:p>
  <w:p w14:paraId="2C3B2155" w14:textId="4DCF26D7" w:rsidR="00DD1271" w:rsidRPr="004357E1" w:rsidRDefault="00DD1271" w:rsidP="0029594C">
    <w:pPr>
      <w:pStyle w:val="Header"/>
      <w:ind w:right="360"/>
    </w:pPr>
    <w:r>
      <w:tab/>
      <w:t xml:space="preserve">                                                  </w:t>
    </w:r>
    <w:r w:rsidR="004357E1">
      <w:t xml:space="preserve">                              </w:t>
    </w:r>
    <w:r w:rsidRPr="004357E1">
      <w:rPr>
        <w:rFonts w:ascii="Arial" w:hAnsi="Arial" w:cs="Arial"/>
      </w:rPr>
      <w:t>Lahmann</w:t>
    </w:r>
    <w:r w:rsidR="004357E1">
      <w:rPr>
        <w:rFonts w:ascii="Arial" w:hAnsi="Arial" w:cs="Arial"/>
      </w:rPr>
      <w:t xml:space="preserve"> e</w:t>
    </w:r>
    <w:r w:rsidR="004E7923">
      <w:rPr>
        <w:rFonts w:ascii="Arial" w:hAnsi="Arial" w:cs="Arial"/>
      </w:rPr>
      <w:t>t</w:t>
    </w:r>
    <w:r w:rsidR="004357E1">
      <w:rPr>
        <w:rFonts w:ascii="Arial" w:hAnsi="Arial" w:cs="Arial"/>
      </w:rPr>
      <w:t xml:space="preserve"> al., 2019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ayout" w:val="&lt;ENLayout&gt;&lt;Style&gt;Genes Development&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5762AF"/>
    <w:rsid w:val="00286867"/>
    <w:rsid w:val="0029594C"/>
    <w:rsid w:val="003F7F89"/>
    <w:rsid w:val="004357E1"/>
    <w:rsid w:val="004A5AF5"/>
    <w:rsid w:val="004E7923"/>
    <w:rsid w:val="005453A9"/>
    <w:rsid w:val="005762AF"/>
    <w:rsid w:val="005C7ECD"/>
    <w:rsid w:val="007C3F55"/>
    <w:rsid w:val="007D219B"/>
    <w:rsid w:val="007E3255"/>
    <w:rsid w:val="00802DE4"/>
    <w:rsid w:val="00820049"/>
    <w:rsid w:val="009111E4"/>
    <w:rsid w:val="00AB50C6"/>
    <w:rsid w:val="00C05F8E"/>
    <w:rsid w:val="00CD1C20"/>
    <w:rsid w:val="00CF7A80"/>
    <w:rsid w:val="00DD1271"/>
    <w:rsid w:val="00E154FD"/>
    <w:rsid w:val="00E8169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634833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62AF"/>
    <w:rPr>
      <w:rFonts w:ascii="Times New Roman" w:eastAsia="Times New Roman" w:hAnsi="Times New Roman" w:cs="Times New Roman"/>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762A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762AF"/>
    <w:rPr>
      <w:rFonts w:ascii="Lucida Grande" w:eastAsia="Times New Roman" w:hAnsi="Lucida Grande" w:cs="Lucida Grande"/>
      <w:sz w:val="18"/>
      <w:szCs w:val="18"/>
      <w:lang w:val="en-US"/>
    </w:rPr>
  </w:style>
  <w:style w:type="paragraph" w:customStyle="1" w:styleId="EndNoteBibliographyTitle">
    <w:name w:val="EndNote Bibliography Title"/>
    <w:basedOn w:val="Normal"/>
    <w:rsid w:val="005762AF"/>
    <w:pPr>
      <w:jc w:val="center"/>
    </w:pPr>
  </w:style>
  <w:style w:type="paragraph" w:customStyle="1" w:styleId="EndNoteBibliography">
    <w:name w:val="EndNote Bibliography"/>
    <w:basedOn w:val="Normal"/>
    <w:rsid w:val="005762AF"/>
    <w:pPr>
      <w:jc w:val="both"/>
    </w:pPr>
  </w:style>
  <w:style w:type="table" w:styleId="TableGrid">
    <w:name w:val="Table Grid"/>
    <w:basedOn w:val="TableNormal"/>
    <w:uiPriority w:val="59"/>
    <w:rsid w:val="00AB50C6"/>
    <w:rPr>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9594C"/>
    <w:pPr>
      <w:tabs>
        <w:tab w:val="center" w:pos="4153"/>
        <w:tab w:val="right" w:pos="8306"/>
      </w:tabs>
    </w:pPr>
  </w:style>
  <w:style w:type="character" w:customStyle="1" w:styleId="HeaderChar">
    <w:name w:val="Header Char"/>
    <w:basedOn w:val="DefaultParagraphFont"/>
    <w:link w:val="Header"/>
    <w:uiPriority w:val="99"/>
    <w:rsid w:val="0029594C"/>
    <w:rPr>
      <w:rFonts w:ascii="Times New Roman" w:eastAsia="Times New Roman" w:hAnsi="Times New Roman" w:cs="Times New Roman"/>
      <w:szCs w:val="20"/>
      <w:lang w:val="en-US"/>
    </w:rPr>
  </w:style>
  <w:style w:type="character" w:styleId="PageNumber">
    <w:name w:val="page number"/>
    <w:basedOn w:val="DefaultParagraphFont"/>
    <w:uiPriority w:val="99"/>
    <w:semiHidden/>
    <w:unhideWhenUsed/>
    <w:rsid w:val="0029594C"/>
  </w:style>
  <w:style w:type="paragraph" w:styleId="Footer">
    <w:name w:val="footer"/>
    <w:basedOn w:val="Normal"/>
    <w:link w:val="FooterChar"/>
    <w:uiPriority w:val="99"/>
    <w:unhideWhenUsed/>
    <w:rsid w:val="0029594C"/>
    <w:pPr>
      <w:tabs>
        <w:tab w:val="center" w:pos="4153"/>
        <w:tab w:val="right" w:pos="8306"/>
      </w:tabs>
    </w:pPr>
  </w:style>
  <w:style w:type="character" w:customStyle="1" w:styleId="FooterChar">
    <w:name w:val="Footer Char"/>
    <w:basedOn w:val="DefaultParagraphFont"/>
    <w:link w:val="Footer"/>
    <w:uiPriority w:val="99"/>
    <w:rsid w:val="0029594C"/>
    <w:rPr>
      <w:rFonts w:ascii="Times New Roman" w:eastAsia="Times New Roman" w:hAnsi="Times New Roman" w:cs="Times New Roman"/>
      <w:szCs w:val="20"/>
      <w:lang w:val="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62AF"/>
    <w:rPr>
      <w:rFonts w:ascii="Times New Roman" w:eastAsia="Times New Roman" w:hAnsi="Times New Roman" w:cs="Times New Roman"/>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762A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762AF"/>
    <w:rPr>
      <w:rFonts w:ascii="Lucida Grande" w:eastAsia="Times New Roman" w:hAnsi="Lucida Grande" w:cs="Lucida Grande"/>
      <w:sz w:val="18"/>
      <w:szCs w:val="18"/>
      <w:lang w:val="en-US"/>
    </w:rPr>
  </w:style>
  <w:style w:type="paragraph" w:customStyle="1" w:styleId="EndNoteBibliographyTitle">
    <w:name w:val="EndNote Bibliography Title"/>
    <w:basedOn w:val="Normal"/>
    <w:rsid w:val="005762AF"/>
    <w:pPr>
      <w:jc w:val="center"/>
    </w:pPr>
  </w:style>
  <w:style w:type="paragraph" w:customStyle="1" w:styleId="EndNoteBibliography">
    <w:name w:val="EndNote Bibliography"/>
    <w:basedOn w:val="Normal"/>
    <w:rsid w:val="005762AF"/>
    <w:pPr>
      <w:jc w:val="both"/>
    </w:pPr>
  </w:style>
  <w:style w:type="table" w:styleId="TableGrid">
    <w:name w:val="Table Grid"/>
    <w:basedOn w:val="TableNormal"/>
    <w:uiPriority w:val="59"/>
    <w:rsid w:val="00AB50C6"/>
    <w:rPr>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9594C"/>
    <w:pPr>
      <w:tabs>
        <w:tab w:val="center" w:pos="4153"/>
        <w:tab w:val="right" w:pos="8306"/>
      </w:tabs>
    </w:pPr>
  </w:style>
  <w:style w:type="character" w:customStyle="1" w:styleId="HeaderChar">
    <w:name w:val="Header Char"/>
    <w:basedOn w:val="DefaultParagraphFont"/>
    <w:link w:val="Header"/>
    <w:uiPriority w:val="99"/>
    <w:rsid w:val="0029594C"/>
    <w:rPr>
      <w:rFonts w:ascii="Times New Roman" w:eastAsia="Times New Roman" w:hAnsi="Times New Roman" w:cs="Times New Roman"/>
      <w:szCs w:val="20"/>
      <w:lang w:val="en-US"/>
    </w:rPr>
  </w:style>
  <w:style w:type="character" w:styleId="PageNumber">
    <w:name w:val="page number"/>
    <w:basedOn w:val="DefaultParagraphFont"/>
    <w:uiPriority w:val="99"/>
    <w:semiHidden/>
    <w:unhideWhenUsed/>
    <w:rsid w:val="0029594C"/>
  </w:style>
  <w:style w:type="paragraph" w:styleId="Footer">
    <w:name w:val="footer"/>
    <w:basedOn w:val="Normal"/>
    <w:link w:val="FooterChar"/>
    <w:uiPriority w:val="99"/>
    <w:unhideWhenUsed/>
    <w:rsid w:val="0029594C"/>
    <w:pPr>
      <w:tabs>
        <w:tab w:val="center" w:pos="4153"/>
        <w:tab w:val="right" w:pos="8306"/>
      </w:tabs>
    </w:pPr>
  </w:style>
  <w:style w:type="character" w:customStyle="1" w:styleId="FooterChar">
    <w:name w:val="Footer Char"/>
    <w:basedOn w:val="DefaultParagraphFont"/>
    <w:link w:val="Footer"/>
    <w:uiPriority w:val="99"/>
    <w:rsid w:val="0029594C"/>
    <w:rPr>
      <w:rFonts w:ascii="Times New Roman" w:eastAsia="Times New Roman" w:hAnsi="Times New Roman" w:cs="Times New Roman"/>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emf"/><Relationship Id="rId12" Type="http://schemas.openxmlformats.org/officeDocument/2006/relationships/image" Target="media/image6.emf"/><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2.emf"/><Relationship Id="rId9" Type="http://schemas.openxmlformats.org/officeDocument/2006/relationships/image" Target="media/image3.emf"/><Relationship Id="rId10"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16</Pages>
  <Words>3877</Words>
  <Characters>22183</Characters>
  <Application>Microsoft Macintosh Word</Application>
  <DocSecurity>0</DocSecurity>
  <Lines>434</Lines>
  <Paragraphs>72</Paragraphs>
  <ScaleCrop>false</ScaleCrop>
  <Company/>
  <LinksUpToDate>false</LinksUpToDate>
  <CharactersWithSpaces>25988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ines</dc:creator>
  <cp:keywords/>
  <dc:description/>
  <cp:lastModifiedBy>ines</cp:lastModifiedBy>
  <cp:revision>3</cp:revision>
  <dcterms:created xsi:type="dcterms:W3CDTF">2019-02-12T15:53:00Z</dcterms:created>
  <dcterms:modified xsi:type="dcterms:W3CDTF">2019-02-12T15:54:00Z</dcterms:modified>
</cp:coreProperties>
</file>