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938" w:rsidRDefault="002C4938">
      <w:r>
        <w:rPr>
          <w:noProof/>
        </w:rPr>
        <w:drawing>
          <wp:inline distT="0" distB="0" distL="0" distR="0" wp14:anchorId="2859E8B0" wp14:editId="1C407CAF">
            <wp:extent cx="5934075" cy="22559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04" cy="226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938" w:rsidRPr="002C4938" w:rsidRDefault="00B178DC" w:rsidP="00CB3C38">
      <w:pPr>
        <w:spacing w:line="360" w:lineRule="auto"/>
        <w:ind w:left="360"/>
        <w:rPr>
          <w:lang w:val="en-US"/>
        </w:rPr>
      </w:pPr>
      <w:r>
        <w:rPr>
          <w:b/>
          <w:lang w:val="en-US"/>
        </w:rPr>
        <w:t xml:space="preserve">Figure </w:t>
      </w:r>
      <w:r w:rsidR="002C4938" w:rsidRPr="002C4938">
        <w:rPr>
          <w:b/>
          <w:lang w:val="en-US"/>
        </w:rPr>
        <w:t>S1</w:t>
      </w:r>
      <w:r w:rsidR="002C4938" w:rsidRPr="002C4938">
        <w:rPr>
          <w:lang w:val="en-US"/>
        </w:rPr>
        <w:t xml:space="preserve"> Phantom evaluation. T</w:t>
      </w:r>
      <w:r w:rsidR="002C4938" w:rsidRPr="00B178DC">
        <w:rPr>
          <w:vertAlign w:val="subscript"/>
          <w:lang w:val="en-US"/>
        </w:rPr>
        <w:t>1</w:t>
      </w:r>
      <w:r w:rsidR="002C4938" w:rsidRPr="002C4938">
        <w:rPr>
          <w:lang w:val="en-US"/>
        </w:rPr>
        <w:t xml:space="preserve"> times showed good correlation with the reference IR-SE T</w:t>
      </w:r>
      <w:r w:rsidR="002C4938" w:rsidRPr="00B178DC">
        <w:rPr>
          <w:vertAlign w:val="subscript"/>
          <w:lang w:val="en-US"/>
        </w:rPr>
        <w:t>1</w:t>
      </w:r>
      <w:r w:rsidR="002C4938" w:rsidRPr="002C4938">
        <w:rPr>
          <w:lang w:val="en-US"/>
        </w:rPr>
        <w:t xml:space="preserve"> times (R² &gt; 0.99). Differences </w:t>
      </w:r>
      <w:r w:rsidR="002C4938" w:rsidRPr="00B178DC">
        <w:rPr>
          <w:lang w:val="en-US"/>
        </w:rPr>
        <w:t>were 0.28% ± 3.70% over all 9 vials.</w:t>
      </w:r>
    </w:p>
    <w:p w:rsidR="002C4938" w:rsidRPr="002C4938" w:rsidRDefault="002C4938" w:rsidP="00B178DC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B543BE6" wp14:editId="198ADFA4">
            <wp:extent cx="4933950" cy="400270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602" cy="4023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938" w:rsidRPr="002C4938" w:rsidRDefault="002C4938">
      <w:pPr>
        <w:rPr>
          <w:lang w:val="en-US"/>
        </w:rPr>
      </w:pPr>
    </w:p>
    <w:p w:rsidR="008C260F" w:rsidRPr="00601106" w:rsidRDefault="00B178DC" w:rsidP="00CB3C38">
      <w:pPr>
        <w:spacing w:line="360" w:lineRule="auto"/>
        <w:ind w:left="360"/>
        <w:rPr>
          <w:lang w:val="en-US"/>
        </w:rPr>
      </w:pPr>
      <w:bookmarkStart w:id="0" w:name="_Hlk12463007"/>
      <w:r>
        <w:rPr>
          <w:b/>
          <w:lang w:val="en-US"/>
        </w:rPr>
        <w:t xml:space="preserve">Figure </w:t>
      </w:r>
      <w:r w:rsidR="002C4938" w:rsidRPr="002C4938">
        <w:rPr>
          <w:b/>
          <w:lang w:val="en-US"/>
        </w:rPr>
        <w:t>S2</w:t>
      </w:r>
      <w:r w:rsidR="002C4938" w:rsidRPr="002C4938">
        <w:rPr>
          <w:lang w:val="en-US"/>
        </w:rPr>
        <w:t xml:space="preserve"> Maps of all estimated parameter. </w:t>
      </w:r>
      <w:bookmarkStart w:id="1" w:name="_Hlk12463069"/>
      <w:r w:rsidR="002C4938" w:rsidRPr="002C4938">
        <w:rPr>
          <w:lang w:val="en-US"/>
        </w:rPr>
        <w:t xml:space="preserve">The </w:t>
      </w:r>
      <w:r w:rsidR="00601106">
        <w:rPr>
          <w:lang w:val="en-US"/>
        </w:rPr>
        <w:t xml:space="preserve">estimated </w:t>
      </w:r>
      <w:r w:rsidR="006F50BA">
        <w:rPr>
          <w:lang w:val="en-US"/>
        </w:rPr>
        <w:t xml:space="preserve">effective </w:t>
      </w:r>
      <w:r w:rsidR="002C4938" w:rsidRPr="002C4938">
        <w:rPr>
          <w:lang w:val="en-US"/>
        </w:rPr>
        <w:t>flip angle</w:t>
      </w:r>
      <w:r w:rsidR="00E54D4F">
        <w:rPr>
          <w:lang w:val="en-US"/>
        </w:rPr>
        <w:t xml:space="preserve"> was smaller in myocardium smaller (around 4°) compared to the nominal flip angle. This could be caused by non-consideration of the slice profile</w:t>
      </w:r>
      <w:r w:rsidR="00CB3C38">
        <w:rPr>
          <w:lang w:val="en-US"/>
        </w:rPr>
        <w:t>,</w:t>
      </w:r>
      <w:r w:rsidR="00CB3C38" w:rsidRPr="00CB3C38">
        <w:rPr>
          <w:lang w:val="en-US"/>
        </w:rPr>
        <w:t xml:space="preserve"> B</w:t>
      </w:r>
      <w:r w:rsidR="00CB3C38" w:rsidRPr="00CB3C38">
        <w:rPr>
          <w:vertAlign w:val="subscript"/>
          <w:lang w:val="en-US"/>
        </w:rPr>
        <w:t>1</w:t>
      </w:r>
      <w:r w:rsidR="00CB3C38" w:rsidRPr="00CB3C38">
        <w:rPr>
          <w:lang w:val="en-US"/>
        </w:rPr>
        <w:t xml:space="preserve"> inhomogeneity</w:t>
      </w:r>
      <w:r w:rsidR="00E54D4F">
        <w:rPr>
          <w:lang w:val="en-US"/>
        </w:rPr>
        <w:t xml:space="preserve"> and through-plane motion of the heart during systole.</w:t>
      </w:r>
      <w:r w:rsidR="002C4938" w:rsidRPr="002C4938">
        <w:rPr>
          <w:lang w:val="en-US"/>
        </w:rPr>
        <w:t xml:space="preserve"> </w:t>
      </w:r>
      <w:r w:rsidR="00E54D4F">
        <w:rPr>
          <w:lang w:val="en-US"/>
        </w:rPr>
        <w:t>I</w:t>
      </w:r>
      <w:r w:rsidR="002C4938" w:rsidRPr="002C4938">
        <w:rPr>
          <w:lang w:val="en-US"/>
        </w:rPr>
        <w:t>n blood</w:t>
      </w:r>
      <w:r w:rsidR="00E54D4F">
        <w:rPr>
          <w:lang w:val="en-US"/>
        </w:rPr>
        <w:t>, the effective flip angle</w:t>
      </w:r>
      <w:r w:rsidR="002C4938" w:rsidRPr="002C4938">
        <w:rPr>
          <w:lang w:val="en-US"/>
        </w:rPr>
        <w:t xml:space="preserve"> </w:t>
      </w:r>
      <w:bookmarkEnd w:id="1"/>
      <w:r w:rsidR="002C4938" w:rsidRPr="002C4938">
        <w:rPr>
          <w:lang w:val="en-US"/>
        </w:rPr>
        <w:t>was smaller compared to myocardium, possibly because of compensation for inflow effects of spins which have not experienced RF pulses before.</w:t>
      </w:r>
      <w:r w:rsidR="00601106">
        <w:rPr>
          <w:lang w:val="en-US"/>
        </w:rPr>
        <w:t xml:space="preserve"> </w:t>
      </w:r>
      <w:bookmarkStart w:id="2" w:name="_GoBack"/>
      <w:bookmarkEnd w:id="0"/>
      <w:bookmarkEnd w:id="2"/>
    </w:p>
    <w:sectPr w:rsidR="008C260F" w:rsidRPr="006011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938"/>
    <w:rsid w:val="002C4938"/>
    <w:rsid w:val="0048122B"/>
    <w:rsid w:val="00541403"/>
    <w:rsid w:val="00601106"/>
    <w:rsid w:val="006F50BA"/>
    <w:rsid w:val="008579EF"/>
    <w:rsid w:val="00B178DC"/>
    <w:rsid w:val="00CB3C38"/>
    <w:rsid w:val="00E54D4F"/>
    <w:rsid w:val="00FC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2FBB"/>
  <w15:chartTrackingRefBased/>
  <w15:docId w15:val="{2AA3A3C1-68C2-452D-90A5-16047C5C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Becker</dc:creator>
  <cp:keywords/>
  <dc:description/>
  <cp:lastModifiedBy>Kirsten Becker</cp:lastModifiedBy>
  <cp:revision>5</cp:revision>
  <dcterms:created xsi:type="dcterms:W3CDTF">2019-06-25T14:22:00Z</dcterms:created>
  <dcterms:modified xsi:type="dcterms:W3CDTF">2019-07-11T17:03:00Z</dcterms:modified>
</cp:coreProperties>
</file>