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090AC8" w:rsidRDefault="00090AC8" w:rsidP="00090AC8"/>
    <w:p w:rsidR="006626C4" w:rsidRDefault="006626C4" w:rsidP="00644FC6">
      <w:pPr>
        <w:rPr>
          <w:b/>
        </w:rPr>
      </w:pPr>
    </w:p>
    <w:p w:rsidR="00644FC6" w:rsidRPr="00644FC6" w:rsidRDefault="00644FC6" w:rsidP="00644FC6">
      <w:pPr>
        <w:rPr>
          <w:b/>
        </w:rPr>
      </w:pPr>
      <w:r w:rsidRPr="00644FC6">
        <w:rPr>
          <w:b/>
        </w:rPr>
        <w:t>File Name: Supplementary Data 1</w:t>
      </w:r>
    </w:p>
    <w:p w:rsidR="00256D6C" w:rsidRDefault="00644FC6" w:rsidP="00256D6C">
      <w:r w:rsidRPr="00644FC6">
        <w:rPr>
          <w:b/>
        </w:rPr>
        <w:t xml:space="preserve">Description: </w:t>
      </w:r>
      <w:proofErr w:type="spellStart"/>
      <w:r w:rsidR="00256D6C">
        <w:t>Immunopeptidomics</w:t>
      </w:r>
      <w:proofErr w:type="spellEnd"/>
      <w:r w:rsidR="00256D6C">
        <w:t>, sequencing and HLA-I typing information are provided for all the</w:t>
      </w:r>
      <w:r w:rsidR="00256D6C">
        <w:t xml:space="preserve"> </w:t>
      </w:r>
      <w:r w:rsidR="00256D6C">
        <w:t>samples investigated in the present study.</w:t>
      </w:r>
    </w:p>
    <w:p w:rsidR="003117AD" w:rsidRPr="003117AD" w:rsidRDefault="003117AD" w:rsidP="003117AD"/>
    <w:p w:rsidR="00644FC6" w:rsidRPr="00644FC6" w:rsidRDefault="00644FC6" w:rsidP="00644FC6">
      <w:pPr>
        <w:rPr>
          <w:b/>
        </w:rPr>
      </w:pPr>
      <w:r w:rsidRPr="00644FC6">
        <w:rPr>
          <w:b/>
        </w:rPr>
        <w:t>File Name: Supplementary Data 2</w:t>
      </w:r>
    </w:p>
    <w:p w:rsidR="00256D6C" w:rsidRDefault="00644FC6" w:rsidP="00256D6C">
      <w:r w:rsidRPr="00644FC6">
        <w:rPr>
          <w:b/>
        </w:rPr>
        <w:t xml:space="preserve">Description: </w:t>
      </w:r>
      <w:r w:rsidR="00256D6C">
        <w:t xml:space="preserve">Report of the numbers of </w:t>
      </w:r>
      <w:proofErr w:type="spellStart"/>
      <w:r w:rsidR="00256D6C">
        <w:t>HLAp</w:t>
      </w:r>
      <w:proofErr w:type="spellEnd"/>
      <w:r w:rsidR="00256D6C">
        <w:t xml:space="preserve"> and percentages of predicted HLA binders identified</w:t>
      </w:r>
      <w:r w:rsidR="00256D6C">
        <w:t xml:space="preserve"> </w:t>
      </w:r>
      <w:r w:rsidR="00256D6C">
        <w:t xml:space="preserve">across each MS search tool and when </w:t>
      </w:r>
      <w:proofErr w:type="spellStart"/>
      <w:r w:rsidR="00256D6C">
        <w:t>NewAnce</w:t>
      </w:r>
      <w:proofErr w:type="spellEnd"/>
      <w:r w:rsidR="00256D6C">
        <w:t xml:space="preserve"> was applied for every investigated sample along with their</w:t>
      </w:r>
      <w:r w:rsidR="00256D6C" w:rsidRPr="00256D6C">
        <w:t xml:space="preserve"> </w:t>
      </w:r>
      <w:r w:rsidR="00256D6C">
        <w:t>clinical characteristics.</w:t>
      </w:r>
    </w:p>
    <w:p w:rsidR="004A5862" w:rsidRDefault="004A5862" w:rsidP="004A5862">
      <w:pPr>
        <w:rPr>
          <w:b/>
        </w:rPr>
      </w:pPr>
    </w:p>
    <w:p w:rsidR="004A5862" w:rsidRPr="00644FC6" w:rsidRDefault="004A5862" w:rsidP="004A5862">
      <w:pPr>
        <w:rPr>
          <w:b/>
        </w:rPr>
      </w:pPr>
      <w:r>
        <w:rPr>
          <w:b/>
        </w:rPr>
        <w:t>File Name: Supplementary Data 3</w:t>
      </w:r>
    </w:p>
    <w:p w:rsidR="00256D6C" w:rsidRDefault="004A5862" w:rsidP="00256D6C">
      <w:r w:rsidRPr="00644FC6">
        <w:rPr>
          <w:b/>
        </w:rPr>
        <w:t xml:space="preserve">Description: </w:t>
      </w:r>
      <w:r w:rsidR="00256D6C">
        <w:t xml:space="preserve">List of all PSMs of </w:t>
      </w:r>
      <w:proofErr w:type="spellStart"/>
      <w:r w:rsidR="00256D6C">
        <w:t>lncRNA</w:t>
      </w:r>
      <w:proofErr w:type="spellEnd"/>
      <w:r w:rsidR="00256D6C">
        <w:t xml:space="preserve">-derived </w:t>
      </w:r>
      <w:proofErr w:type="spellStart"/>
      <w:r w:rsidR="00256D6C">
        <w:t>HLAIps</w:t>
      </w:r>
      <w:proofErr w:type="spellEnd"/>
      <w:r w:rsidR="00256D6C">
        <w:t xml:space="preserve"> and TE-derived </w:t>
      </w:r>
      <w:proofErr w:type="spellStart"/>
      <w:r w:rsidR="00256D6C">
        <w:t>HLAIps</w:t>
      </w:r>
      <w:proofErr w:type="spellEnd"/>
      <w:r w:rsidR="00256D6C">
        <w:t xml:space="preserve"> identified across</w:t>
      </w:r>
      <w:r w:rsidR="00256D6C">
        <w:t xml:space="preserve"> </w:t>
      </w:r>
      <w:r w:rsidR="00256D6C">
        <w:t xml:space="preserve">the investigated samples in </w:t>
      </w:r>
      <w:proofErr w:type="spellStart"/>
      <w:r w:rsidR="00256D6C">
        <w:t>NewAnce</w:t>
      </w:r>
      <w:proofErr w:type="spellEnd"/>
      <w:r w:rsidR="00256D6C">
        <w:t xml:space="preserve">. Additionally, </w:t>
      </w:r>
      <w:proofErr w:type="spellStart"/>
      <w:r w:rsidR="00256D6C">
        <w:t>Ribo</w:t>
      </w:r>
      <w:proofErr w:type="spellEnd"/>
      <w:r w:rsidR="00256D6C">
        <w:t>-</w:t>
      </w:r>
      <w:proofErr w:type="spellStart"/>
      <w:r w:rsidR="00256D6C">
        <w:t>Seq</w:t>
      </w:r>
      <w:proofErr w:type="spellEnd"/>
      <w:r w:rsidR="00256D6C">
        <w:t xml:space="preserve">-identified </w:t>
      </w:r>
      <w:proofErr w:type="spellStart"/>
      <w:r w:rsidR="00256D6C">
        <w:t>noncHLAIps</w:t>
      </w:r>
      <w:proofErr w:type="spellEnd"/>
      <w:r w:rsidR="00256D6C">
        <w:t xml:space="preserve"> are reported for</w:t>
      </w:r>
      <w:r w:rsidR="00256D6C">
        <w:t xml:space="preserve"> </w:t>
      </w:r>
      <w:r w:rsidR="00256D6C">
        <w:t>melanoma</w:t>
      </w:r>
      <w:r w:rsidR="00256D6C">
        <w:t xml:space="preserve"> </w:t>
      </w:r>
      <w:r w:rsidR="00256D6C">
        <w:t>0D5P. More information on the PSMs can be found in the PRIDE repository with the dataset identifier</w:t>
      </w:r>
      <w:r w:rsidR="00256D6C">
        <w:t xml:space="preserve"> </w:t>
      </w:r>
      <w:r w:rsidR="00256D6C">
        <w:t>PXD013649.</w:t>
      </w:r>
    </w:p>
    <w:p w:rsidR="004A5862" w:rsidRDefault="004A5862" w:rsidP="004A5862">
      <w:pPr>
        <w:rPr>
          <w:b/>
        </w:rPr>
      </w:pPr>
    </w:p>
    <w:p w:rsidR="004A5862" w:rsidRPr="00644FC6" w:rsidRDefault="004A5862" w:rsidP="004A5862">
      <w:pPr>
        <w:rPr>
          <w:b/>
        </w:rPr>
      </w:pPr>
      <w:r>
        <w:rPr>
          <w:b/>
        </w:rPr>
        <w:t>File Name: Supplementary Data 4</w:t>
      </w:r>
    </w:p>
    <w:p w:rsidR="00256D6C" w:rsidRDefault="004A5862" w:rsidP="00256D6C">
      <w:r w:rsidRPr="00644FC6">
        <w:rPr>
          <w:b/>
        </w:rPr>
        <w:t xml:space="preserve">Description: </w:t>
      </w:r>
      <w:r w:rsidR="00256D6C">
        <w:t xml:space="preserve">All </w:t>
      </w:r>
      <w:proofErr w:type="spellStart"/>
      <w:r w:rsidR="00256D6C">
        <w:t>noncHLAp</w:t>
      </w:r>
      <w:proofErr w:type="spellEnd"/>
      <w:r w:rsidR="00256D6C">
        <w:t xml:space="preserve"> PSMs were extracted and searched against six common modifications,</w:t>
      </w:r>
      <w:r w:rsidR="00256D6C">
        <w:t xml:space="preserve"> </w:t>
      </w:r>
      <w:r w:rsidR="00256D6C">
        <w:t xml:space="preserve">using Comet at 1% FDR. </w:t>
      </w:r>
      <w:proofErr w:type="spellStart"/>
      <w:r w:rsidR="00256D6C">
        <w:t>XCorr</w:t>
      </w:r>
      <w:proofErr w:type="spellEnd"/>
      <w:r w:rsidR="00256D6C">
        <w:t xml:space="preserve"> scores and other PSM </w:t>
      </w:r>
      <w:proofErr w:type="gramStart"/>
      <w:r w:rsidR="00256D6C">
        <w:t>parameters,</w:t>
      </w:r>
      <w:proofErr w:type="gramEnd"/>
      <w:r w:rsidR="00256D6C">
        <w:t xml:space="preserve"> are listed. Out of the 2,597 MSMS spectra,</w:t>
      </w:r>
      <w:r w:rsidR="00256D6C">
        <w:t xml:space="preserve"> </w:t>
      </w:r>
      <w:r w:rsidR="00256D6C">
        <w:t xml:space="preserve">only 37 had a higher Comet </w:t>
      </w:r>
      <w:proofErr w:type="spellStart"/>
      <w:r w:rsidR="00256D6C">
        <w:t>XCorr</w:t>
      </w:r>
      <w:proofErr w:type="spellEnd"/>
      <w:r w:rsidR="00256D6C">
        <w:t xml:space="preserve"> score for a modified or an alternative </w:t>
      </w:r>
      <w:proofErr w:type="spellStart"/>
      <w:r w:rsidR="00256D6C">
        <w:t>UniProt</w:t>
      </w:r>
      <w:proofErr w:type="spellEnd"/>
      <w:r w:rsidR="00256D6C">
        <w:t xml:space="preserve"> peptide, corresponding to 17</w:t>
      </w:r>
      <w:r w:rsidR="00256D6C">
        <w:t xml:space="preserve"> </w:t>
      </w:r>
      <w:r w:rsidR="00256D6C">
        <w:t xml:space="preserve">unique non-canonical peptide sequences and 3.3% of total identified </w:t>
      </w:r>
      <w:proofErr w:type="spellStart"/>
      <w:r w:rsidR="00256D6C">
        <w:t>noncHLAp</w:t>
      </w:r>
      <w:proofErr w:type="spellEnd"/>
      <w:r w:rsidR="00256D6C">
        <w:t>.</w:t>
      </w:r>
    </w:p>
    <w:p w:rsidR="004A5862" w:rsidRDefault="004A5862" w:rsidP="004A5862"/>
    <w:p w:rsidR="004A5862" w:rsidRPr="00644FC6" w:rsidRDefault="004A5862" w:rsidP="004A5862">
      <w:pPr>
        <w:rPr>
          <w:b/>
        </w:rPr>
      </w:pPr>
      <w:bookmarkStart w:id="0" w:name="_GoBack"/>
      <w:bookmarkEnd w:id="0"/>
      <w:r>
        <w:rPr>
          <w:b/>
        </w:rPr>
        <w:t>File Name: Supplementary Data 5</w:t>
      </w:r>
    </w:p>
    <w:p w:rsidR="00256D6C" w:rsidRDefault="004A5862" w:rsidP="00256D6C">
      <w:r w:rsidRPr="00644FC6">
        <w:rPr>
          <w:b/>
        </w:rPr>
        <w:t xml:space="preserve">Description: </w:t>
      </w:r>
      <w:r w:rsidR="00256D6C">
        <w:t xml:space="preserve">A summary of the </w:t>
      </w:r>
      <w:proofErr w:type="spellStart"/>
      <w:r w:rsidR="00256D6C">
        <w:t>noncHLAp</w:t>
      </w:r>
      <w:proofErr w:type="spellEnd"/>
      <w:r w:rsidR="00256D6C">
        <w:t xml:space="preserve"> PSMs that were ambiguously identified matching another</w:t>
      </w:r>
      <w:r w:rsidR="00256D6C">
        <w:t xml:space="preserve"> </w:t>
      </w:r>
      <w:proofErr w:type="spellStart"/>
      <w:r w:rsidR="00256D6C">
        <w:t>Uniprot</w:t>
      </w:r>
      <w:proofErr w:type="spellEnd"/>
      <w:r w:rsidR="00256D6C">
        <w:t xml:space="preserve"> peptide and/or modified peptide. Out of the 17 peptides, two peptides had several PSMs being</w:t>
      </w:r>
      <w:r w:rsidR="00256D6C">
        <w:t xml:space="preserve"> </w:t>
      </w:r>
      <w:r w:rsidR="00256D6C">
        <w:t>unambiguously identified as the non-canonical peptides, and therefore the non-canonical sequences are likely to</w:t>
      </w:r>
      <w:r w:rsidR="00256D6C">
        <w:t xml:space="preserve"> </w:t>
      </w:r>
      <w:r w:rsidR="00256D6C">
        <w:t>be correct. One of the two peptides was confirmed by our PRM validation. The rest of the PSMs that showed</w:t>
      </w:r>
      <w:r w:rsidR="00256D6C">
        <w:t xml:space="preserve"> </w:t>
      </w:r>
      <w:r w:rsidR="00256D6C">
        <w:t>higher scores as compared to the non-canonical counterparts were identified as de-</w:t>
      </w:r>
      <w:proofErr w:type="spellStart"/>
      <w:r w:rsidR="00256D6C">
        <w:t>amidated</w:t>
      </w:r>
      <w:proofErr w:type="spellEnd"/>
      <w:r w:rsidR="00256D6C">
        <w:t xml:space="preserve"> (</w:t>
      </w:r>
      <w:proofErr w:type="spellStart"/>
      <w:r w:rsidR="00256D6C">
        <w:t>Uniprot</w:t>
      </w:r>
      <w:proofErr w:type="spellEnd"/>
      <w:r w:rsidR="00256D6C">
        <w:t>) peptides</w:t>
      </w:r>
      <w:r w:rsidR="00256D6C">
        <w:t xml:space="preserve"> </w:t>
      </w:r>
      <w:r w:rsidR="00256D6C">
        <w:t xml:space="preserve">(n=6 unique peptides), </w:t>
      </w:r>
      <w:proofErr w:type="spellStart"/>
      <w:r w:rsidR="00256D6C">
        <w:t>carbamidomethylated</w:t>
      </w:r>
      <w:proofErr w:type="spellEnd"/>
      <w:r w:rsidR="00256D6C">
        <w:t xml:space="preserve"> </w:t>
      </w:r>
      <w:proofErr w:type="spellStart"/>
      <w:r w:rsidR="00256D6C">
        <w:t>Uniprot</w:t>
      </w:r>
      <w:proofErr w:type="spellEnd"/>
      <w:r w:rsidR="00256D6C">
        <w:t xml:space="preserve"> peptides (n=3) and alternative </w:t>
      </w:r>
      <w:proofErr w:type="spellStart"/>
      <w:r w:rsidR="00256D6C">
        <w:t>Uniprot</w:t>
      </w:r>
      <w:proofErr w:type="spellEnd"/>
      <w:r w:rsidR="00256D6C">
        <w:t xml:space="preserve"> sequences (n=8).</w:t>
      </w:r>
      <w:r w:rsidR="00256D6C">
        <w:t xml:space="preserve"> </w:t>
      </w:r>
      <w:r w:rsidR="00256D6C">
        <w:t xml:space="preserve">Only one phosphorylated </w:t>
      </w:r>
      <w:proofErr w:type="spellStart"/>
      <w:r w:rsidR="00256D6C">
        <w:t>noncHLAIp</w:t>
      </w:r>
      <w:proofErr w:type="spellEnd"/>
      <w:r w:rsidR="00256D6C">
        <w:t xml:space="preserve"> identified and it was among those ultimately fitting better a canonical</w:t>
      </w:r>
      <w:r w:rsidR="00256D6C">
        <w:t xml:space="preserve"> </w:t>
      </w:r>
      <w:proofErr w:type="spellStart"/>
      <w:r w:rsidR="00256D6C">
        <w:t>UniProt</w:t>
      </w:r>
      <w:proofErr w:type="spellEnd"/>
      <w:r w:rsidR="00256D6C">
        <w:t xml:space="preserve"> sequence.</w:t>
      </w:r>
    </w:p>
    <w:p w:rsidR="004A5862" w:rsidRDefault="004A5862" w:rsidP="004A5862">
      <w:pPr>
        <w:rPr>
          <w:b/>
        </w:rPr>
      </w:pPr>
    </w:p>
    <w:p w:rsidR="004A5862" w:rsidRPr="00644FC6" w:rsidRDefault="004A5862" w:rsidP="004A5862">
      <w:pPr>
        <w:rPr>
          <w:b/>
        </w:rPr>
      </w:pPr>
      <w:r>
        <w:rPr>
          <w:b/>
        </w:rPr>
        <w:lastRenderedPageBreak/>
        <w:t>File Name: Supplementary Data 6</w:t>
      </w:r>
    </w:p>
    <w:p w:rsidR="00256D6C" w:rsidRDefault="004A5862" w:rsidP="00256D6C">
      <w:r w:rsidRPr="00644FC6">
        <w:rPr>
          <w:b/>
        </w:rPr>
        <w:t xml:space="preserve">Description: </w:t>
      </w:r>
      <w:r w:rsidR="00256D6C">
        <w:t xml:space="preserve">PRM-tested </w:t>
      </w:r>
      <w:proofErr w:type="spellStart"/>
      <w:r w:rsidR="00256D6C">
        <w:t>HLAIps</w:t>
      </w:r>
      <w:proofErr w:type="spellEnd"/>
      <w:r w:rsidR="00256D6C">
        <w:t xml:space="preserve">, including </w:t>
      </w:r>
      <w:proofErr w:type="spellStart"/>
      <w:r w:rsidR="00256D6C">
        <w:t>noncHLAIps</w:t>
      </w:r>
      <w:proofErr w:type="spellEnd"/>
      <w:r w:rsidR="00256D6C">
        <w:t xml:space="preserve"> and a subset of </w:t>
      </w:r>
      <w:proofErr w:type="spellStart"/>
      <w:r w:rsidR="00256D6C">
        <w:t>protHLAIps</w:t>
      </w:r>
      <w:proofErr w:type="spellEnd"/>
      <w:r w:rsidR="00256D6C">
        <w:t xml:space="preserve"> identified in</w:t>
      </w:r>
      <w:r w:rsidR="00256D6C">
        <w:t xml:space="preserve"> </w:t>
      </w:r>
      <w:r w:rsidR="00256D6C">
        <w:t>0D5P. The sequences, their origin, and their PRM status are shown along with their “heavy” and “light”</w:t>
      </w:r>
      <w:r w:rsidR="00256D6C">
        <w:t xml:space="preserve"> </w:t>
      </w:r>
      <w:r w:rsidR="00256D6C">
        <w:t>theoretical masses of 2+.</w:t>
      </w:r>
    </w:p>
    <w:p w:rsidR="004A5862" w:rsidRDefault="004A5862" w:rsidP="004A5862">
      <w:pPr>
        <w:rPr>
          <w:b/>
        </w:rPr>
      </w:pPr>
    </w:p>
    <w:p w:rsidR="00256D6C" w:rsidRPr="00644FC6" w:rsidRDefault="00256D6C" w:rsidP="00256D6C">
      <w:pPr>
        <w:rPr>
          <w:b/>
        </w:rPr>
      </w:pPr>
      <w:r>
        <w:rPr>
          <w:b/>
        </w:rPr>
        <w:t>File Name: Supplementary Data 7</w:t>
      </w:r>
    </w:p>
    <w:p w:rsidR="00256D6C" w:rsidRDefault="00256D6C" w:rsidP="00256D6C">
      <w:pPr>
        <w:rPr>
          <w:b/>
        </w:rPr>
      </w:pPr>
      <w:r w:rsidRPr="00644FC6">
        <w:rPr>
          <w:b/>
        </w:rPr>
        <w:t>Description:</w:t>
      </w:r>
      <w:r w:rsidRPr="00256D6C">
        <w:t xml:space="preserve"> </w:t>
      </w:r>
      <w:r>
        <w:t xml:space="preserve">Targeted MS-based confirmation by PRM of selected </w:t>
      </w:r>
      <w:proofErr w:type="spellStart"/>
      <w:r>
        <w:t>prot</w:t>
      </w:r>
      <w:proofErr w:type="spellEnd"/>
      <w:r>
        <w:t xml:space="preserve">- and </w:t>
      </w:r>
      <w:proofErr w:type="spellStart"/>
      <w:r>
        <w:t>noncHLAIps</w:t>
      </w:r>
      <w:proofErr w:type="spellEnd"/>
      <w:r>
        <w:t xml:space="preserve"> for 0D5P.</w:t>
      </w:r>
      <w:r>
        <w:t xml:space="preserve"> </w:t>
      </w:r>
      <w:r>
        <w:t>For all confirmed sequences, the co-</w:t>
      </w:r>
      <w:proofErr w:type="spellStart"/>
      <w:r>
        <w:t>elutions</w:t>
      </w:r>
      <w:proofErr w:type="spellEnd"/>
      <w:r>
        <w:t xml:space="preserve"> of heavy and light transitions are shown, along with their respective</w:t>
      </w:r>
      <w:r>
        <w:t xml:space="preserve"> </w:t>
      </w:r>
      <w:r>
        <w:t>MS/MS spectra.</w:t>
      </w:r>
    </w:p>
    <w:p w:rsidR="00256D6C" w:rsidRDefault="00256D6C" w:rsidP="00256D6C">
      <w:pPr>
        <w:rPr>
          <w:b/>
        </w:rPr>
      </w:pPr>
    </w:p>
    <w:p w:rsidR="00256D6C" w:rsidRPr="00644FC6" w:rsidRDefault="00256D6C" w:rsidP="00256D6C">
      <w:pPr>
        <w:rPr>
          <w:b/>
        </w:rPr>
      </w:pPr>
      <w:r>
        <w:rPr>
          <w:b/>
        </w:rPr>
        <w:t>File Name: Supplementary Data 8</w:t>
      </w:r>
    </w:p>
    <w:p w:rsidR="00256D6C" w:rsidRPr="003117AD" w:rsidRDefault="00256D6C" w:rsidP="00256D6C">
      <w:r w:rsidRPr="00644FC6">
        <w:rPr>
          <w:b/>
        </w:rPr>
        <w:t>Description:</w:t>
      </w:r>
      <w:r w:rsidRPr="00256D6C">
        <w:t xml:space="preserve"> </w:t>
      </w:r>
      <w:r>
        <w:t xml:space="preserve">The samples that were used as input in </w:t>
      </w:r>
      <w:proofErr w:type="spellStart"/>
      <w:r>
        <w:t>ipMSDB</w:t>
      </w:r>
      <w:proofErr w:type="spellEnd"/>
      <w:r>
        <w:t xml:space="preserve"> are listed together with their</w:t>
      </w:r>
      <w:r>
        <w:t xml:space="preserve"> </w:t>
      </w:r>
      <w:r>
        <w:t>corresponding information and PRIDE identification numbers.</w:t>
      </w:r>
    </w:p>
    <w:p w:rsidR="00256D6C" w:rsidRDefault="00256D6C" w:rsidP="00256D6C">
      <w:pPr>
        <w:rPr>
          <w:b/>
        </w:rPr>
      </w:pPr>
    </w:p>
    <w:p w:rsidR="004A5862" w:rsidRPr="003117AD" w:rsidRDefault="004A5862" w:rsidP="004A5862">
      <w:pPr>
        <w:rPr>
          <w:b/>
        </w:rPr>
      </w:pPr>
    </w:p>
    <w:p w:rsidR="004A5862" w:rsidRPr="003117AD" w:rsidRDefault="004A5862" w:rsidP="003E70CA">
      <w:pPr>
        <w:rPr>
          <w:b/>
        </w:rPr>
      </w:pPr>
    </w:p>
    <w:p w:rsidR="00256D6C" w:rsidRDefault="00256D6C" w:rsidP="00256D6C"/>
    <w:p w:rsidR="003117AD" w:rsidRPr="00626D53" w:rsidRDefault="003117AD">
      <w:pPr>
        <w:rPr>
          <w:b/>
        </w:rPr>
      </w:pPr>
    </w:p>
    <w:sectPr w:rsidR="003117AD" w:rsidRPr="00626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49"/>
    <w:multiLevelType w:val="hybridMultilevel"/>
    <w:tmpl w:val="5DEEF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00738B"/>
    <w:rsid w:val="00015C8F"/>
    <w:rsid w:val="00040EAD"/>
    <w:rsid w:val="000629CA"/>
    <w:rsid w:val="000807C3"/>
    <w:rsid w:val="0009029C"/>
    <w:rsid w:val="00090AC8"/>
    <w:rsid w:val="000F0683"/>
    <w:rsid w:val="000F7BF6"/>
    <w:rsid w:val="00212AF8"/>
    <w:rsid w:val="002166B5"/>
    <w:rsid w:val="00225841"/>
    <w:rsid w:val="0023294B"/>
    <w:rsid w:val="0024154C"/>
    <w:rsid w:val="00256D6C"/>
    <w:rsid w:val="0027124F"/>
    <w:rsid w:val="0028691C"/>
    <w:rsid w:val="002B0D0E"/>
    <w:rsid w:val="002D0130"/>
    <w:rsid w:val="003117AD"/>
    <w:rsid w:val="003123FC"/>
    <w:rsid w:val="003705B1"/>
    <w:rsid w:val="003810A5"/>
    <w:rsid w:val="00394E2C"/>
    <w:rsid w:val="003E70CA"/>
    <w:rsid w:val="00426C7C"/>
    <w:rsid w:val="004A5862"/>
    <w:rsid w:val="00522353"/>
    <w:rsid w:val="00536782"/>
    <w:rsid w:val="0054792D"/>
    <w:rsid w:val="0055065D"/>
    <w:rsid w:val="00560F44"/>
    <w:rsid w:val="0058589B"/>
    <w:rsid w:val="005967BE"/>
    <w:rsid w:val="005C5F58"/>
    <w:rsid w:val="00602C77"/>
    <w:rsid w:val="00626D53"/>
    <w:rsid w:val="00630CCC"/>
    <w:rsid w:val="00644FC6"/>
    <w:rsid w:val="00654C8F"/>
    <w:rsid w:val="006626C4"/>
    <w:rsid w:val="00677633"/>
    <w:rsid w:val="006A1130"/>
    <w:rsid w:val="006B4170"/>
    <w:rsid w:val="006E0D3F"/>
    <w:rsid w:val="00705357"/>
    <w:rsid w:val="00706264"/>
    <w:rsid w:val="0072622B"/>
    <w:rsid w:val="00783E0F"/>
    <w:rsid w:val="007865AE"/>
    <w:rsid w:val="00800BA6"/>
    <w:rsid w:val="00803EA8"/>
    <w:rsid w:val="00815727"/>
    <w:rsid w:val="00850AE2"/>
    <w:rsid w:val="00850DFF"/>
    <w:rsid w:val="0087172B"/>
    <w:rsid w:val="0088250A"/>
    <w:rsid w:val="008A4200"/>
    <w:rsid w:val="008B335F"/>
    <w:rsid w:val="008B5896"/>
    <w:rsid w:val="008D26EA"/>
    <w:rsid w:val="008E4E89"/>
    <w:rsid w:val="00912A00"/>
    <w:rsid w:val="009218B7"/>
    <w:rsid w:val="0093275D"/>
    <w:rsid w:val="00951672"/>
    <w:rsid w:val="009E12C1"/>
    <w:rsid w:val="00A22313"/>
    <w:rsid w:val="00A4011D"/>
    <w:rsid w:val="00A44F3A"/>
    <w:rsid w:val="00A65D9B"/>
    <w:rsid w:val="00AA0C51"/>
    <w:rsid w:val="00AF598F"/>
    <w:rsid w:val="00B2112D"/>
    <w:rsid w:val="00B21C32"/>
    <w:rsid w:val="00B21F95"/>
    <w:rsid w:val="00B30601"/>
    <w:rsid w:val="00B40DCE"/>
    <w:rsid w:val="00B5244A"/>
    <w:rsid w:val="00B532D5"/>
    <w:rsid w:val="00B6583B"/>
    <w:rsid w:val="00B66B45"/>
    <w:rsid w:val="00B81F6D"/>
    <w:rsid w:val="00BC575C"/>
    <w:rsid w:val="00BF5ACA"/>
    <w:rsid w:val="00C17E18"/>
    <w:rsid w:val="00C30A22"/>
    <w:rsid w:val="00CA61A2"/>
    <w:rsid w:val="00CC54E5"/>
    <w:rsid w:val="00CC698F"/>
    <w:rsid w:val="00CF19AB"/>
    <w:rsid w:val="00D651A2"/>
    <w:rsid w:val="00D80B45"/>
    <w:rsid w:val="00D84B2D"/>
    <w:rsid w:val="00D96E1C"/>
    <w:rsid w:val="00DC7E32"/>
    <w:rsid w:val="00E416A1"/>
    <w:rsid w:val="00E70EA7"/>
    <w:rsid w:val="00E84D08"/>
    <w:rsid w:val="00EA2BE5"/>
    <w:rsid w:val="00EB2F90"/>
    <w:rsid w:val="00EC3D6A"/>
    <w:rsid w:val="00EF1944"/>
    <w:rsid w:val="00F003A4"/>
    <w:rsid w:val="00F13319"/>
    <w:rsid w:val="00F31216"/>
    <w:rsid w:val="00F669D5"/>
    <w:rsid w:val="00FB3F78"/>
    <w:rsid w:val="00FE4CFA"/>
    <w:rsid w:val="00FE734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B525-E540-45D2-830D-F03E6D99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106</cp:revision>
  <dcterms:created xsi:type="dcterms:W3CDTF">2018-12-21T09:59:00Z</dcterms:created>
  <dcterms:modified xsi:type="dcterms:W3CDTF">2020-02-10T12:55:00Z</dcterms:modified>
</cp:coreProperties>
</file>