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77C21A" w14:textId="77777777" w:rsidR="00EA3678" w:rsidRDefault="00EA3678" w:rsidP="00EA3678">
      <w:pPr>
        <w:rPr>
          <w:rFonts w:ascii="Calibri" w:hAnsi="Calibri" w:cs="Calibri"/>
        </w:rPr>
      </w:pPr>
      <w:r w:rsidRPr="000936F4">
        <w:rPr>
          <w:rFonts w:ascii="Calibri" w:hAnsi="Calibri" w:cs="Calibri"/>
          <w:b/>
          <w:sz w:val="28"/>
        </w:rPr>
        <w:t>A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noProof/>
          <w:lang w:val="en-GB" w:eastAsia="en-GB"/>
        </w:rPr>
        <w:drawing>
          <wp:inline distT="0" distB="0" distL="0" distR="0" wp14:anchorId="6B34ECAE" wp14:editId="56D06CC3">
            <wp:extent cx="3639758" cy="31089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awCorrel_GTEXvMyoMiner_woConfPred_bd14022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0507" cy="3118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5E4280" w14:textId="0A43B3DE" w:rsidR="00EA3678" w:rsidRPr="000936F4" w:rsidRDefault="00EA3678" w:rsidP="00EA3678">
      <w:pPr>
        <w:rPr>
          <w:rFonts w:ascii="Calibri" w:hAnsi="Calibri" w:cs="Calibri"/>
          <w:b/>
          <w:sz w:val="28"/>
        </w:rPr>
      </w:pPr>
      <w:r w:rsidRPr="000936F4">
        <w:rPr>
          <w:rFonts w:ascii="Calibri" w:hAnsi="Calibri" w:cs="Calibri"/>
          <w:b/>
          <w:sz w:val="28"/>
        </w:rPr>
        <w:t>B</w:t>
      </w:r>
      <w:r>
        <w:rPr>
          <w:rFonts w:ascii="Calibri" w:hAnsi="Calibri" w:cs="Calibri"/>
          <w:b/>
          <w:sz w:val="28"/>
        </w:rPr>
        <w:t xml:space="preserve"> </w:t>
      </w:r>
      <w:r w:rsidR="00E827DE">
        <w:rPr>
          <w:rFonts w:ascii="Calibri" w:hAnsi="Calibri" w:cs="Calibri"/>
          <w:b/>
          <w:noProof/>
          <w:sz w:val="28"/>
          <w:lang w:val="en-GB" w:eastAsia="en-GB"/>
        </w:rPr>
        <w:drawing>
          <wp:inline distT="0" distB="0" distL="0" distR="0" wp14:anchorId="6257F47C" wp14:editId="3611C625">
            <wp:extent cx="3639185" cy="3099625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ankedCorrel_MEMvMyoMiner_woConfPred_bd14022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6831" cy="3106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2A0748" w14:textId="285B81ED" w:rsidR="00EA3678" w:rsidRPr="000936F4" w:rsidRDefault="00EA3678" w:rsidP="00EA3678">
      <w:pPr>
        <w:jc w:val="both"/>
        <w:rPr>
          <w:rFonts w:ascii="Calibri" w:hAnsi="Calibri" w:cs="Calibri"/>
        </w:rPr>
      </w:pPr>
      <w:r w:rsidRPr="000936F4">
        <w:rPr>
          <w:rFonts w:ascii="Calibri" w:hAnsi="Calibri" w:cs="Calibri"/>
          <w:b/>
        </w:rPr>
        <w:t>Figure S1 |</w:t>
      </w:r>
      <w:r>
        <w:rPr>
          <w:rFonts w:ascii="Calibri" w:hAnsi="Calibri" w:cs="Calibri"/>
        </w:rPr>
        <w:t xml:space="preserve"> Pair-wise correlations of 20 selected muscle genes in </w:t>
      </w:r>
      <w:proofErr w:type="spellStart"/>
      <w:r>
        <w:rPr>
          <w:rFonts w:ascii="Calibri" w:hAnsi="Calibri" w:cs="Calibri"/>
        </w:rPr>
        <w:t>MyoMiner</w:t>
      </w:r>
      <w:proofErr w:type="spellEnd"/>
      <w:r>
        <w:rPr>
          <w:rFonts w:ascii="Calibri" w:hAnsi="Calibri" w:cs="Calibri"/>
        </w:rPr>
        <w:t xml:space="preserve"> compared to the same pairwise correlations in </w:t>
      </w:r>
      <w:proofErr w:type="spellStart"/>
      <w:r>
        <w:rPr>
          <w:rFonts w:ascii="Calibri" w:hAnsi="Calibri" w:cs="Calibri"/>
        </w:rPr>
        <w:t>GTEx</w:t>
      </w:r>
      <w:proofErr w:type="spellEnd"/>
      <w:r>
        <w:rPr>
          <w:rFonts w:ascii="Calibri" w:hAnsi="Calibri" w:cs="Calibri"/>
        </w:rPr>
        <w:t xml:space="preserve"> and MEM, for healthy human whole muscle tissue. </w:t>
      </w:r>
      <w:r w:rsidRPr="000936F4">
        <w:rPr>
          <w:rFonts w:ascii="Calibri" w:hAnsi="Calibri" w:cs="Calibri"/>
          <w:b/>
        </w:rPr>
        <w:t>S1a.</w:t>
      </w:r>
      <w:r>
        <w:rPr>
          <w:rFonts w:ascii="Calibri" w:hAnsi="Calibri" w:cs="Calibri"/>
        </w:rPr>
        <w:t xml:space="preserve"> Direct comparison of </w:t>
      </w:r>
      <w:r w:rsidR="00A42013">
        <w:rPr>
          <w:rFonts w:ascii="Calibri" w:hAnsi="Calibri" w:cs="Calibri"/>
        </w:rPr>
        <w:t>Spearman</w:t>
      </w:r>
      <w:r w:rsidR="00A42013" w:rsidRPr="00A420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correlation values</w:t>
      </w:r>
      <w:r w:rsidR="00A42013">
        <w:rPr>
          <w:rFonts w:ascii="Calibri" w:hAnsi="Calibri" w:cs="Calibri"/>
        </w:rPr>
        <w:t xml:space="preserve"> </w:t>
      </w:r>
      <w:r w:rsidR="00A42013" w:rsidRPr="00A42013">
        <w:rPr>
          <w:rFonts w:ascii="Calibri" w:hAnsi="Calibri" w:cs="Calibri"/>
          <w:i/>
          <w:iCs/>
          <w:lang w:val="el-GR"/>
        </w:rPr>
        <w:t>ρ</w:t>
      </w:r>
      <w:r>
        <w:rPr>
          <w:rFonts w:ascii="Calibri" w:hAnsi="Calibri" w:cs="Calibri"/>
        </w:rPr>
        <w:t xml:space="preserve"> in </w:t>
      </w:r>
      <w:proofErr w:type="spellStart"/>
      <w:r>
        <w:rPr>
          <w:rFonts w:ascii="Calibri" w:hAnsi="Calibri" w:cs="Calibri"/>
        </w:rPr>
        <w:t>MyoMiner</w:t>
      </w:r>
      <w:proofErr w:type="spellEnd"/>
      <w:r>
        <w:rPr>
          <w:rFonts w:ascii="Calibri" w:hAnsi="Calibri" w:cs="Calibri"/>
        </w:rPr>
        <w:t xml:space="preserve"> (x-axis) compared to those of </w:t>
      </w:r>
      <w:proofErr w:type="spellStart"/>
      <w:r>
        <w:rPr>
          <w:rFonts w:ascii="Calibri" w:hAnsi="Calibri" w:cs="Calibri"/>
        </w:rPr>
        <w:t>GTEx</w:t>
      </w:r>
      <w:proofErr w:type="spellEnd"/>
      <w:r>
        <w:rPr>
          <w:rFonts w:ascii="Calibri" w:hAnsi="Calibri" w:cs="Calibri"/>
        </w:rPr>
        <w:t xml:space="preserve"> (y-axis). Overall Pearson’s r correlation of </w:t>
      </w:r>
      <w:proofErr w:type="spellStart"/>
      <w:r>
        <w:rPr>
          <w:rFonts w:ascii="Calibri" w:hAnsi="Calibri" w:cs="Calibri"/>
        </w:rPr>
        <w:t>MyoMiner</w:t>
      </w:r>
      <w:proofErr w:type="spellEnd"/>
      <w:r>
        <w:rPr>
          <w:rFonts w:ascii="Calibri" w:hAnsi="Calibri" w:cs="Calibri"/>
        </w:rPr>
        <w:t xml:space="preserve"> with </w:t>
      </w:r>
      <w:proofErr w:type="spellStart"/>
      <w:r>
        <w:rPr>
          <w:rFonts w:ascii="Calibri" w:hAnsi="Calibri" w:cs="Calibri"/>
        </w:rPr>
        <w:t>GTEx</w:t>
      </w:r>
      <w:proofErr w:type="spellEnd"/>
      <w:r>
        <w:rPr>
          <w:rFonts w:ascii="Calibri" w:hAnsi="Calibri" w:cs="Calibri"/>
        </w:rPr>
        <w:t xml:space="preserve"> was 0.66. </w:t>
      </w:r>
      <w:r w:rsidRPr="000936F4">
        <w:rPr>
          <w:rFonts w:ascii="Calibri" w:hAnsi="Calibri" w:cs="Calibri"/>
          <w:b/>
        </w:rPr>
        <w:t>S1b.</w:t>
      </w:r>
      <w:r>
        <w:rPr>
          <w:rFonts w:ascii="Calibri" w:hAnsi="Calibri" w:cs="Calibri"/>
        </w:rPr>
        <w:t xml:space="preserve"> Comparison of rankings of correlations in </w:t>
      </w:r>
      <w:proofErr w:type="spellStart"/>
      <w:r>
        <w:rPr>
          <w:rFonts w:ascii="Calibri" w:hAnsi="Calibri" w:cs="Calibri"/>
        </w:rPr>
        <w:t>MyoMiner</w:t>
      </w:r>
      <w:proofErr w:type="spellEnd"/>
      <w:r>
        <w:rPr>
          <w:rFonts w:ascii="Calibri" w:hAnsi="Calibri" w:cs="Calibri"/>
        </w:rPr>
        <w:t xml:space="preserve"> (x-axis) with those of MEM (y-axis). Correlation values for </w:t>
      </w:r>
      <w:proofErr w:type="spellStart"/>
      <w:r>
        <w:rPr>
          <w:rFonts w:ascii="Calibri" w:hAnsi="Calibri" w:cs="Calibri"/>
        </w:rPr>
        <w:t>MyoMiner</w:t>
      </w:r>
      <w:proofErr w:type="spellEnd"/>
      <w:r>
        <w:rPr>
          <w:rFonts w:ascii="Calibri" w:hAnsi="Calibri" w:cs="Calibri"/>
        </w:rPr>
        <w:t xml:space="preserve"> are calculated as </w:t>
      </w:r>
      <w:r w:rsidR="00A42013">
        <w:rPr>
          <w:rFonts w:ascii="Calibri" w:hAnsi="Calibri" w:cs="Calibri"/>
        </w:rPr>
        <w:t xml:space="preserve">Spearman </w:t>
      </w:r>
      <w:r w:rsidR="00A42013" w:rsidRPr="00A42013">
        <w:rPr>
          <w:rFonts w:ascii="Calibri" w:hAnsi="Calibri" w:cs="Calibri"/>
          <w:i/>
          <w:iCs/>
          <w:lang w:val="el-GR"/>
        </w:rPr>
        <w:t>ρ</w:t>
      </w:r>
      <w:r w:rsidR="00A42013" w:rsidRPr="00A42013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while those of MEM are calculated as</w:t>
      </w:r>
      <w:r w:rsidR="00A42013" w:rsidRPr="00A42013">
        <w:rPr>
          <w:rFonts w:ascii="Calibri" w:hAnsi="Calibri" w:cs="Calibri"/>
        </w:rPr>
        <w:t xml:space="preserve"> p-values that indicating the strength of co-expression (lower value</w:t>
      </w:r>
      <w:r w:rsidR="00A42013">
        <w:rPr>
          <w:rFonts w:ascii="Calibri" w:hAnsi="Calibri" w:cs="Calibri"/>
        </w:rPr>
        <w:t>s</w:t>
      </w:r>
      <w:r w:rsidR="00A42013" w:rsidRPr="00A42013">
        <w:rPr>
          <w:rFonts w:ascii="Calibri" w:hAnsi="Calibri" w:cs="Calibri"/>
        </w:rPr>
        <w:t xml:space="preserve"> </w:t>
      </w:r>
      <w:r w:rsidR="00765F6B" w:rsidRPr="00A42013">
        <w:rPr>
          <w:rFonts w:ascii="Calibri" w:hAnsi="Calibri" w:cs="Calibri"/>
        </w:rPr>
        <w:t>equal</w:t>
      </w:r>
      <w:r w:rsidR="00A42013" w:rsidRPr="00A42013">
        <w:rPr>
          <w:rFonts w:ascii="Calibri" w:hAnsi="Calibri" w:cs="Calibri"/>
        </w:rPr>
        <w:t xml:space="preserve"> stronger relationship)</w:t>
      </w:r>
      <w:r>
        <w:rPr>
          <w:rFonts w:ascii="Calibri" w:hAnsi="Calibri" w:cs="Calibri"/>
        </w:rPr>
        <w:t xml:space="preserve">. Overall </w:t>
      </w:r>
      <w:r w:rsidR="00153B5A">
        <w:rPr>
          <w:rFonts w:ascii="Calibri" w:hAnsi="Calibri" w:cs="Calibri"/>
        </w:rPr>
        <w:t>Spearman</w:t>
      </w:r>
      <w:r>
        <w:rPr>
          <w:rFonts w:ascii="Calibri" w:hAnsi="Calibri" w:cs="Calibri"/>
        </w:rPr>
        <w:t xml:space="preserve"> </w:t>
      </w:r>
      <w:r w:rsidR="00A42013" w:rsidRPr="00A42013">
        <w:rPr>
          <w:rFonts w:asciiTheme="minorHAnsi" w:hAnsiTheme="minorHAnsi" w:cstheme="minorHAnsi"/>
          <w:i/>
          <w:iCs/>
          <w:lang w:val="el-GR"/>
        </w:rPr>
        <w:t>ρ</w:t>
      </w:r>
      <w:r>
        <w:rPr>
          <w:rFonts w:ascii="Calibri" w:hAnsi="Calibri" w:cs="Calibri"/>
        </w:rPr>
        <w:t xml:space="preserve"> correlation of the rank values for </w:t>
      </w:r>
      <w:proofErr w:type="spellStart"/>
      <w:r>
        <w:rPr>
          <w:rFonts w:ascii="Calibri" w:hAnsi="Calibri" w:cs="Calibri"/>
        </w:rPr>
        <w:t>MyoMiner</w:t>
      </w:r>
      <w:proofErr w:type="spellEnd"/>
      <w:r>
        <w:rPr>
          <w:rFonts w:ascii="Calibri" w:hAnsi="Calibri" w:cs="Calibri"/>
        </w:rPr>
        <w:t xml:space="preserve"> with MEM was 0.74. Lines of best fit and their confidence intervals are indicated. </w:t>
      </w:r>
    </w:p>
    <w:p w14:paraId="16664CBF" w14:textId="77777777" w:rsidR="00EA3678" w:rsidRDefault="00EA3678" w:rsidP="00EA3678">
      <w:pPr>
        <w:rPr>
          <w:rFonts w:ascii="Calibri" w:hAnsi="Calibri" w:cs="Calibri"/>
        </w:rPr>
      </w:pPr>
    </w:p>
    <w:p w14:paraId="6D9AEAF7" w14:textId="77777777" w:rsidR="00EA3678" w:rsidRPr="003343A2" w:rsidRDefault="00EA3678" w:rsidP="00EA3678">
      <w:pPr>
        <w:rPr>
          <w:rFonts w:ascii="Calibri" w:hAnsi="Calibri" w:cs="Calibri"/>
        </w:rPr>
      </w:pPr>
    </w:p>
    <w:p w14:paraId="5C55653F" w14:textId="77777777" w:rsidR="00FB7BDC" w:rsidRPr="00FB7BDC" w:rsidRDefault="00FB7BDC" w:rsidP="00FB7BDC">
      <w:pPr>
        <w:jc w:val="both"/>
        <w:rPr>
          <w:rFonts w:ascii="Calibri" w:hAnsi="Calibri" w:cs="Calibri"/>
        </w:rPr>
      </w:pPr>
      <w:r w:rsidRPr="00FB7BDC">
        <w:rPr>
          <w:rFonts w:ascii="Calibri" w:hAnsi="Calibri" w:cs="Calibri"/>
          <w:b/>
        </w:rPr>
        <w:t>Table S</w:t>
      </w:r>
      <w:r w:rsidRPr="00FB7BDC">
        <w:rPr>
          <w:rFonts w:ascii="Calibri" w:hAnsi="Calibri" w:cs="Calibri"/>
          <w:b/>
        </w:rPr>
        <w:fldChar w:fldCharType="begin"/>
      </w:r>
      <w:r w:rsidRPr="00FB7BDC">
        <w:rPr>
          <w:rFonts w:ascii="Calibri" w:hAnsi="Calibri" w:cs="Calibri"/>
          <w:b/>
        </w:rPr>
        <w:instrText xml:space="preserve"> SEQ Table_S \* ARABIC </w:instrText>
      </w:r>
      <w:r w:rsidRPr="00FB7BDC">
        <w:rPr>
          <w:rFonts w:ascii="Calibri" w:hAnsi="Calibri" w:cs="Calibri"/>
          <w:b/>
        </w:rPr>
        <w:fldChar w:fldCharType="separate"/>
      </w:r>
      <w:r w:rsidR="00B920FC">
        <w:rPr>
          <w:rFonts w:ascii="Calibri" w:hAnsi="Calibri" w:cs="Calibri"/>
          <w:b/>
          <w:noProof/>
        </w:rPr>
        <w:t>1</w:t>
      </w:r>
      <w:r w:rsidRPr="00FB7BDC">
        <w:rPr>
          <w:rFonts w:ascii="Calibri" w:hAnsi="Calibri" w:cs="Calibri"/>
          <w:b/>
        </w:rPr>
        <w:fldChar w:fldCharType="end"/>
      </w:r>
      <w:r w:rsidR="00321531" w:rsidRPr="00321531">
        <w:rPr>
          <w:rFonts w:ascii="Calibri" w:hAnsi="Calibri" w:cs="Calibri"/>
          <w:b/>
        </w:rPr>
        <w:t xml:space="preserve"> |</w:t>
      </w:r>
      <w:r w:rsidRPr="00321531">
        <w:rPr>
          <w:rFonts w:ascii="Calibri" w:hAnsi="Calibri" w:cs="Calibri"/>
          <w:b/>
        </w:rPr>
        <w:t xml:space="preserve"> </w:t>
      </w:r>
      <w:r w:rsidRPr="00FB7BDC">
        <w:rPr>
          <w:rFonts w:ascii="Calibri" w:hAnsi="Calibri" w:cs="Calibri"/>
        </w:rPr>
        <w:t xml:space="preserve">Alternative IDs to the originals A-AFFY-44 for human UG-U133 Plus 2.0 and A-AFFY-45 for mouse MG 430 2 arrays. These experiments get an alternative ID even if they use the same chip because they mapped the probes to </w:t>
      </w:r>
      <w:proofErr w:type="spellStart"/>
      <w:r w:rsidRPr="00FB7BDC">
        <w:rPr>
          <w:rFonts w:ascii="Calibri" w:hAnsi="Calibri" w:cs="Calibri"/>
        </w:rPr>
        <w:t>probesets</w:t>
      </w:r>
      <w:proofErr w:type="spellEnd"/>
      <w:r w:rsidRPr="00FB7BDC">
        <w:rPr>
          <w:rFonts w:ascii="Calibri" w:hAnsi="Calibri" w:cs="Calibri"/>
        </w:rPr>
        <w:t xml:space="preserve"> and then to transcripts or genes with a different Chip Description File (CDF) than the original. For the muscle microarray </w:t>
      </w:r>
      <w:r w:rsidR="00F33436" w:rsidRPr="00FB7BDC">
        <w:rPr>
          <w:rFonts w:ascii="Calibri" w:hAnsi="Calibri" w:cs="Calibri"/>
        </w:rPr>
        <w:t>collection,</w:t>
      </w:r>
      <w:r w:rsidRPr="00FB7BDC">
        <w:rPr>
          <w:rFonts w:ascii="Calibri" w:hAnsi="Calibri" w:cs="Calibri"/>
        </w:rPr>
        <w:t xml:space="preserve"> we pinpointed and downloaded three more series for human and two for mouse.</w:t>
      </w:r>
    </w:p>
    <w:p w14:paraId="5319F98D" w14:textId="77777777" w:rsidR="00FB7BDC" w:rsidRDefault="00FB7BDC" w:rsidP="00FB7BDC">
      <w:pPr>
        <w:pStyle w:val="Caption"/>
        <w:keepNext/>
      </w:pPr>
    </w:p>
    <w:tbl>
      <w:tblPr>
        <w:tblW w:w="0" w:type="auto"/>
        <w:tblBorders>
          <w:top w:val="single" w:sz="12" w:space="0" w:color="000000"/>
          <w:bottom w:val="single" w:sz="12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506"/>
        <w:gridCol w:w="4134"/>
      </w:tblGrid>
      <w:tr w:rsidR="00BA4DCE" w:rsidRPr="00843EDB" w14:paraId="1501605B" w14:textId="77777777" w:rsidTr="00843EDB">
        <w:tc>
          <w:tcPr>
            <w:tcW w:w="4506" w:type="dxa"/>
            <w:shd w:val="clear" w:color="auto" w:fill="auto"/>
          </w:tcPr>
          <w:p w14:paraId="268783FF" w14:textId="77777777" w:rsidR="00BA4DCE" w:rsidRPr="00843EDB" w:rsidRDefault="00BA4DCE" w:rsidP="00843EDB">
            <w:pPr>
              <w:jc w:val="center"/>
              <w:rPr>
                <w:rFonts w:ascii="Calibri" w:hAnsi="Calibri" w:cs="Calibri"/>
              </w:rPr>
            </w:pPr>
            <w:r w:rsidRPr="00843EDB">
              <w:rPr>
                <w:rFonts w:ascii="Calibri" w:hAnsi="Calibri" w:cs="Calibri"/>
              </w:rPr>
              <w:t xml:space="preserve">Affymetrix </w:t>
            </w:r>
            <w:proofErr w:type="spellStart"/>
            <w:r w:rsidRPr="00843EDB">
              <w:rPr>
                <w:rFonts w:ascii="Calibri" w:hAnsi="Calibri" w:cs="Calibri"/>
              </w:rPr>
              <w:t>GeneChip</w:t>
            </w:r>
            <w:proofErr w:type="spellEnd"/>
            <w:r w:rsidRPr="00843EDB">
              <w:rPr>
                <w:rFonts w:ascii="Calibri" w:hAnsi="Calibri" w:cs="Calibri"/>
              </w:rPr>
              <w:t xml:space="preserve"> Human Genome U133 Plus 2.0 alternative </w:t>
            </w:r>
            <w:proofErr w:type="spellStart"/>
            <w:r w:rsidRPr="00843EDB">
              <w:rPr>
                <w:rFonts w:ascii="Calibri" w:hAnsi="Calibri" w:cs="Calibri"/>
              </w:rPr>
              <w:t>ArrayExpress</w:t>
            </w:r>
            <w:proofErr w:type="spellEnd"/>
            <w:r w:rsidRPr="00843EDB">
              <w:rPr>
                <w:rFonts w:ascii="Calibri" w:hAnsi="Calibri" w:cs="Calibri"/>
              </w:rPr>
              <w:t xml:space="preserve"> IDs</w:t>
            </w:r>
          </w:p>
        </w:tc>
        <w:tc>
          <w:tcPr>
            <w:tcW w:w="4350" w:type="dxa"/>
            <w:shd w:val="clear" w:color="auto" w:fill="auto"/>
          </w:tcPr>
          <w:p w14:paraId="37DF8516" w14:textId="77777777" w:rsidR="00BA4DCE" w:rsidRPr="00843EDB" w:rsidRDefault="00BA4DCE" w:rsidP="00843EDB">
            <w:pPr>
              <w:jc w:val="center"/>
              <w:rPr>
                <w:rFonts w:ascii="Calibri" w:hAnsi="Calibri" w:cs="Calibri"/>
              </w:rPr>
            </w:pPr>
            <w:r w:rsidRPr="00843EDB">
              <w:rPr>
                <w:rFonts w:ascii="Calibri" w:hAnsi="Calibri" w:cs="Calibri"/>
              </w:rPr>
              <w:t xml:space="preserve">Affymetrix </w:t>
            </w:r>
            <w:proofErr w:type="spellStart"/>
            <w:r w:rsidRPr="00843EDB">
              <w:rPr>
                <w:rFonts w:ascii="Calibri" w:hAnsi="Calibri" w:cs="Calibri"/>
              </w:rPr>
              <w:t>GeneChip</w:t>
            </w:r>
            <w:proofErr w:type="spellEnd"/>
            <w:r w:rsidRPr="00843EDB">
              <w:rPr>
                <w:rFonts w:ascii="Calibri" w:hAnsi="Calibri" w:cs="Calibri"/>
              </w:rPr>
              <w:t xml:space="preserve"> Mouse Genome 430 2.0 alternative </w:t>
            </w:r>
            <w:proofErr w:type="spellStart"/>
            <w:r w:rsidRPr="00843EDB">
              <w:rPr>
                <w:rFonts w:ascii="Calibri" w:hAnsi="Calibri" w:cs="Calibri"/>
              </w:rPr>
              <w:t>ArrayExpress</w:t>
            </w:r>
            <w:proofErr w:type="spellEnd"/>
            <w:r w:rsidRPr="00843EDB">
              <w:rPr>
                <w:rFonts w:ascii="Calibri" w:hAnsi="Calibri" w:cs="Calibri"/>
              </w:rPr>
              <w:t xml:space="preserve"> IDs</w:t>
            </w:r>
          </w:p>
        </w:tc>
      </w:tr>
      <w:tr w:rsidR="00BA4DCE" w:rsidRPr="00843EDB" w14:paraId="22C48FB8" w14:textId="77777777" w:rsidTr="00843EDB">
        <w:tc>
          <w:tcPr>
            <w:tcW w:w="4506" w:type="dxa"/>
            <w:shd w:val="clear" w:color="auto" w:fill="auto"/>
          </w:tcPr>
          <w:tbl>
            <w:tblPr>
              <w:tblW w:w="4290" w:type="dxa"/>
              <w:jc w:val="center"/>
              <w:tblLook w:val="0000" w:firstRow="0" w:lastRow="0" w:firstColumn="0" w:lastColumn="0" w:noHBand="0" w:noVBand="0"/>
            </w:tblPr>
            <w:tblGrid>
              <w:gridCol w:w="1430"/>
              <w:gridCol w:w="1430"/>
              <w:gridCol w:w="1430"/>
            </w:tblGrid>
            <w:tr w:rsidR="00BA4DCE" w14:paraId="55FC82C4" w14:textId="77777777" w:rsidTr="00BA4DCE">
              <w:trPr>
                <w:trHeight w:val="264"/>
                <w:jc w:val="center"/>
              </w:trPr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0DA41D9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A-GEOD-4454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01D03EB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A-GEOD-10184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42BF901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A-GEOD-16268</w:t>
                  </w:r>
                </w:p>
              </w:tc>
            </w:tr>
            <w:tr w:rsidR="00BA4DCE" w14:paraId="300C56DF" w14:textId="77777777" w:rsidTr="00BA4DCE">
              <w:trPr>
                <w:trHeight w:val="264"/>
                <w:jc w:val="center"/>
              </w:trPr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331748A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A-GEOD-4866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B50BC15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A-GEOD-10274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34C4553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A-GEOD-16273</w:t>
                  </w:r>
                </w:p>
              </w:tc>
            </w:tr>
            <w:tr w:rsidR="00BA4DCE" w14:paraId="153884C6" w14:textId="77777777" w:rsidTr="00BA4DCE">
              <w:trPr>
                <w:trHeight w:val="264"/>
                <w:jc w:val="center"/>
              </w:trPr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46D7B0E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A-GEOD-5760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716C451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A-GEOD-10335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F763769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A-GEOD-16311</w:t>
                  </w:r>
                </w:p>
              </w:tc>
            </w:tr>
            <w:tr w:rsidR="00BA4DCE" w14:paraId="3AEEEF49" w14:textId="77777777" w:rsidTr="00BA4DCE">
              <w:trPr>
                <w:trHeight w:val="264"/>
                <w:jc w:val="center"/>
              </w:trPr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44A5A4D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A-GEOD-6671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77028F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A-GEOD-10371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7A9DF79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A-GEOD-16356</w:t>
                  </w:r>
                </w:p>
              </w:tc>
            </w:tr>
            <w:tr w:rsidR="00BA4DCE" w14:paraId="696E01AD" w14:textId="77777777" w:rsidTr="00BA4DCE">
              <w:trPr>
                <w:trHeight w:val="264"/>
                <w:jc w:val="center"/>
              </w:trPr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B5EA48C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A-GEOD-6732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8DB97AD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A-GEOD-10881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B56BBC4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A-GEOD-16372</w:t>
                  </w:r>
                </w:p>
              </w:tc>
            </w:tr>
            <w:tr w:rsidR="00BA4DCE" w14:paraId="5290AFC0" w14:textId="77777777" w:rsidTr="00BA4DCE">
              <w:trPr>
                <w:trHeight w:val="264"/>
                <w:jc w:val="center"/>
              </w:trPr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C4341E2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A-GEOD-6791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B43547D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A-GEOD-10925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10D33FF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A-GEOD-17175</w:t>
                  </w:r>
                </w:p>
              </w:tc>
            </w:tr>
            <w:tr w:rsidR="00BA4DCE" w14:paraId="3522A2DB" w14:textId="77777777" w:rsidTr="00BA4DCE">
              <w:trPr>
                <w:trHeight w:val="264"/>
                <w:jc w:val="center"/>
              </w:trPr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3B34B18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A-GEOD-6823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54923C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A-GEOD-11084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77B02AE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A-GEOD-17180</w:t>
                  </w:r>
                </w:p>
              </w:tc>
            </w:tr>
            <w:tr w:rsidR="00BA4DCE" w14:paraId="1FC5CEA6" w14:textId="77777777" w:rsidTr="00BA4DCE">
              <w:trPr>
                <w:trHeight w:val="264"/>
                <w:jc w:val="center"/>
              </w:trPr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CCE76A4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A-GEOD-6879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7AA2534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A-GEOD-11364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5621B81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A-GEOD-17392</w:t>
                  </w:r>
                </w:p>
              </w:tc>
            </w:tr>
            <w:tr w:rsidR="00BA4DCE" w14:paraId="67FB9DEC" w14:textId="77777777" w:rsidTr="00BA4DCE">
              <w:trPr>
                <w:trHeight w:val="264"/>
                <w:jc w:val="center"/>
              </w:trPr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2958548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A-GEOD-7566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D26DFDE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A-GEOD-11433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76710C9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A-GEOD-17394</w:t>
                  </w:r>
                </w:p>
              </w:tc>
            </w:tr>
            <w:tr w:rsidR="00BA4DCE" w14:paraId="2631BFE0" w14:textId="77777777" w:rsidTr="00BA4DCE">
              <w:trPr>
                <w:trHeight w:val="264"/>
                <w:jc w:val="center"/>
              </w:trPr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AE65BB3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A-GEOD-7567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258AA42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A-GEOD-11670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E8883B7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A-GEOD-17810</w:t>
                  </w:r>
                </w:p>
              </w:tc>
            </w:tr>
            <w:tr w:rsidR="00BA4DCE" w14:paraId="356B5CA1" w14:textId="77777777" w:rsidTr="00BA4DCE">
              <w:trPr>
                <w:trHeight w:val="264"/>
                <w:jc w:val="center"/>
              </w:trPr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D9AB749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A-GEOD-7869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3764D3B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A-GEOD-13232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C7D7E84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A-GEOD-17811</w:t>
                  </w:r>
                </w:p>
              </w:tc>
            </w:tr>
            <w:tr w:rsidR="00BA4DCE" w14:paraId="7F095E72" w14:textId="77777777" w:rsidTr="00BA4DCE">
              <w:trPr>
                <w:trHeight w:val="264"/>
                <w:jc w:val="center"/>
              </w:trPr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2CD5BAF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A-GEOD-8019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B43488D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A-GEOD-13668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F432C5A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A-GEOD-17929</w:t>
                  </w:r>
                </w:p>
              </w:tc>
            </w:tr>
            <w:tr w:rsidR="00BA4DCE" w14:paraId="178A9D84" w14:textId="77777777" w:rsidTr="00BA4DCE">
              <w:trPr>
                <w:trHeight w:val="264"/>
                <w:jc w:val="center"/>
              </w:trPr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5792F08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A-GEOD-8542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50E03DF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A-GEOD-13695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5B7642A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A-GEOD-17996</w:t>
                  </w:r>
                </w:p>
              </w:tc>
            </w:tr>
            <w:tr w:rsidR="00BA4DCE" w14:paraId="2F5F68A5" w14:textId="77777777" w:rsidTr="00BA4DCE">
              <w:trPr>
                <w:trHeight w:val="264"/>
                <w:jc w:val="center"/>
              </w:trPr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BC986FA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A-GEOD-8715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D4BFD3C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A-GEOD-13916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73ECD87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A-GEOD-18121</w:t>
                  </w:r>
                </w:p>
              </w:tc>
            </w:tr>
            <w:tr w:rsidR="00BA4DCE" w14:paraId="3E6AF3D1" w14:textId="77777777" w:rsidTr="00BA4DCE">
              <w:trPr>
                <w:trHeight w:val="264"/>
                <w:jc w:val="center"/>
              </w:trPr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A3E490C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A-GEOD-9099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28539A9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A-GEOD-14837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C01DC3E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A-GEOD-18478</w:t>
                  </w:r>
                </w:p>
              </w:tc>
            </w:tr>
            <w:tr w:rsidR="00BA4DCE" w14:paraId="3E118E09" w14:textId="77777777" w:rsidTr="00BA4DCE">
              <w:trPr>
                <w:trHeight w:val="264"/>
                <w:jc w:val="center"/>
              </w:trPr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81862BB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A-GEOD-9101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A90768D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A-GEOD-14877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0D82A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A-GEOD-18850</w:t>
                  </w:r>
                </w:p>
              </w:tc>
            </w:tr>
            <w:tr w:rsidR="00BA4DCE" w14:paraId="364185F1" w14:textId="77777777" w:rsidTr="00BA4DCE">
              <w:trPr>
                <w:trHeight w:val="264"/>
                <w:jc w:val="center"/>
              </w:trPr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282D3C0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A-GEOD-9102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002367B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A-GEOD-15308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FF0DC55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A-GEOD-19109</w:t>
                  </w:r>
                </w:p>
              </w:tc>
            </w:tr>
            <w:tr w:rsidR="00BA4DCE" w14:paraId="576C3BDB" w14:textId="77777777" w:rsidTr="00BA4DCE">
              <w:trPr>
                <w:trHeight w:val="264"/>
                <w:jc w:val="center"/>
              </w:trPr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ABC38F5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A-GEOD-9419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1E1D0A3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A-GEOD-15394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F0E01E9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A-GEOD-19171</w:t>
                  </w:r>
                </w:p>
              </w:tc>
            </w:tr>
            <w:tr w:rsidR="00BA4DCE" w14:paraId="2F0EBAC4" w14:textId="77777777" w:rsidTr="00BA4DCE">
              <w:trPr>
                <w:trHeight w:val="264"/>
                <w:jc w:val="center"/>
              </w:trPr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E413645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A-GEOD-9454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6CBDC9E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A-GEOD-15445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5DB746F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A-GEOD-19883</w:t>
                  </w:r>
                </w:p>
              </w:tc>
            </w:tr>
            <w:tr w:rsidR="00BA4DCE" w14:paraId="29009EFB" w14:textId="77777777" w:rsidTr="00BA4DCE">
              <w:trPr>
                <w:trHeight w:val="264"/>
                <w:jc w:val="center"/>
              </w:trPr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31FAF04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A-GEOD-9486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18A2709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A-GEOD-15676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C086467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A-GEOD-19918</w:t>
                  </w:r>
                </w:p>
              </w:tc>
            </w:tr>
            <w:tr w:rsidR="00BA4DCE" w14:paraId="6ACD9911" w14:textId="77777777" w:rsidTr="00BA4DCE">
              <w:trPr>
                <w:trHeight w:val="264"/>
                <w:jc w:val="center"/>
              </w:trPr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7DFDBAD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A-GEOD-9987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1FB432F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A-GEOD-16006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F4D128E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A-GEOD-20182</w:t>
                  </w:r>
                </w:p>
              </w:tc>
            </w:tr>
            <w:tr w:rsidR="00BA4DCE" w14:paraId="0AEF0E68" w14:textId="77777777" w:rsidTr="00BA4DCE">
              <w:trPr>
                <w:trHeight w:val="264"/>
                <w:jc w:val="center"/>
              </w:trPr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C761CF4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A-GEOD-10175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A41BF8B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A-GEOD-16100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75DF790" w14:textId="77777777" w:rsidR="00BA4DCE" w:rsidRPr="00ED1178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ED1178">
                    <w:rPr>
                      <w:rFonts w:ascii="Calibri" w:hAnsi="Calibri" w:cs="Calibri"/>
                      <w:sz w:val="18"/>
                      <w:szCs w:val="18"/>
                    </w:rPr>
                    <w:t>A-MEXP-2335</w:t>
                  </w:r>
                </w:p>
              </w:tc>
            </w:tr>
          </w:tbl>
          <w:p w14:paraId="10085D03" w14:textId="77777777" w:rsidR="00BA4DCE" w:rsidRPr="00843EDB" w:rsidRDefault="00BA4DCE" w:rsidP="00BA4DCE">
            <w:pPr>
              <w:rPr>
                <w:rFonts w:ascii="Calibri" w:hAnsi="Calibri" w:cs="Calibri"/>
              </w:rPr>
            </w:pPr>
          </w:p>
        </w:tc>
        <w:tc>
          <w:tcPr>
            <w:tcW w:w="4350" w:type="dxa"/>
            <w:shd w:val="clear" w:color="auto" w:fill="auto"/>
          </w:tcPr>
          <w:tbl>
            <w:tblPr>
              <w:tblW w:w="2860" w:type="dxa"/>
              <w:jc w:val="center"/>
              <w:tblLook w:val="0000" w:firstRow="0" w:lastRow="0" w:firstColumn="0" w:lastColumn="0" w:noHBand="0" w:noVBand="0"/>
            </w:tblPr>
            <w:tblGrid>
              <w:gridCol w:w="1430"/>
              <w:gridCol w:w="1430"/>
            </w:tblGrid>
            <w:tr w:rsidR="00BA4DCE" w14:paraId="693741CE" w14:textId="77777777" w:rsidTr="00BA4DCE">
              <w:trPr>
                <w:trHeight w:val="264"/>
                <w:jc w:val="center"/>
              </w:trPr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BE4FC88" w14:textId="77777777" w:rsidR="00BA4DCE" w:rsidRPr="00706EA2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06EA2">
                    <w:rPr>
                      <w:rFonts w:ascii="Calibri" w:hAnsi="Calibri" w:cs="Calibri"/>
                      <w:sz w:val="18"/>
                      <w:szCs w:val="18"/>
                    </w:rPr>
                    <w:t>A-GEOD-5008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AB8A8FA" w14:textId="77777777" w:rsidR="00BA4DCE" w:rsidRPr="00706EA2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06EA2">
                    <w:rPr>
                      <w:rFonts w:ascii="Calibri" w:hAnsi="Calibri" w:cs="Calibri"/>
                      <w:sz w:val="18"/>
                      <w:szCs w:val="18"/>
                    </w:rPr>
                    <w:t>A-GEOD-14657</w:t>
                  </w:r>
                </w:p>
              </w:tc>
            </w:tr>
            <w:tr w:rsidR="00BA4DCE" w14:paraId="32E5710F" w14:textId="77777777" w:rsidTr="00BA4DCE">
              <w:trPr>
                <w:trHeight w:val="264"/>
                <w:jc w:val="center"/>
              </w:trPr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7E46484" w14:textId="77777777" w:rsidR="00BA4DCE" w:rsidRPr="00706EA2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06EA2">
                    <w:rPr>
                      <w:rFonts w:ascii="Calibri" w:hAnsi="Calibri" w:cs="Calibri"/>
                      <w:sz w:val="18"/>
                      <w:szCs w:val="18"/>
                    </w:rPr>
                    <w:t>A-GEOD-5759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FF0C5E9" w14:textId="77777777" w:rsidR="00BA4DCE" w:rsidRPr="00706EA2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06EA2">
                    <w:rPr>
                      <w:rFonts w:ascii="Calibri" w:hAnsi="Calibri" w:cs="Calibri"/>
                      <w:sz w:val="18"/>
                      <w:szCs w:val="18"/>
                    </w:rPr>
                    <w:t>A-GEOD-14661</w:t>
                  </w:r>
                </w:p>
              </w:tc>
            </w:tr>
            <w:tr w:rsidR="00BA4DCE" w14:paraId="025811A5" w14:textId="77777777" w:rsidTr="00BA4DCE">
              <w:trPr>
                <w:trHeight w:val="264"/>
                <w:jc w:val="center"/>
              </w:trPr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72F1821" w14:textId="77777777" w:rsidR="00BA4DCE" w:rsidRPr="00706EA2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06EA2">
                    <w:rPr>
                      <w:rFonts w:ascii="Calibri" w:hAnsi="Calibri" w:cs="Calibri"/>
                      <w:sz w:val="18"/>
                      <w:szCs w:val="18"/>
                    </w:rPr>
                    <w:t>A-GEOD-5766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4BD6EFF" w14:textId="77777777" w:rsidR="00BA4DCE" w:rsidRPr="00706EA2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06EA2">
                    <w:rPr>
                      <w:rFonts w:ascii="Calibri" w:hAnsi="Calibri" w:cs="Calibri"/>
                      <w:sz w:val="18"/>
                      <w:szCs w:val="18"/>
                    </w:rPr>
                    <w:t>A-GEOD-14757</w:t>
                  </w:r>
                </w:p>
              </w:tc>
            </w:tr>
            <w:tr w:rsidR="00BA4DCE" w14:paraId="20ED7131" w14:textId="77777777" w:rsidTr="00BA4DCE">
              <w:trPr>
                <w:trHeight w:val="264"/>
                <w:jc w:val="center"/>
              </w:trPr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7A994BA" w14:textId="77777777" w:rsidR="00BA4DCE" w:rsidRPr="00706EA2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06EA2">
                    <w:rPr>
                      <w:rFonts w:ascii="Calibri" w:hAnsi="Calibri" w:cs="Calibri"/>
                      <w:sz w:val="18"/>
                      <w:szCs w:val="18"/>
                    </w:rPr>
                    <w:t>A-GEOD-6456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FBB5661" w14:textId="77777777" w:rsidR="00BA4DCE" w:rsidRPr="00706EA2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06EA2">
                    <w:rPr>
                      <w:rFonts w:ascii="Calibri" w:hAnsi="Calibri" w:cs="Calibri"/>
                      <w:sz w:val="18"/>
                      <w:szCs w:val="18"/>
                    </w:rPr>
                    <w:t>A-GEOD-14996</w:t>
                  </w:r>
                </w:p>
              </w:tc>
            </w:tr>
            <w:tr w:rsidR="00BA4DCE" w14:paraId="560812AC" w14:textId="77777777" w:rsidTr="00BA4DCE">
              <w:trPr>
                <w:trHeight w:val="264"/>
                <w:jc w:val="center"/>
              </w:trPr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01C249A" w14:textId="77777777" w:rsidR="00BA4DCE" w:rsidRPr="00706EA2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06EA2">
                    <w:rPr>
                      <w:rFonts w:ascii="Calibri" w:hAnsi="Calibri" w:cs="Calibri"/>
                      <w:sz w:val="18"/>
                      <w:szCs w:val="18"/>
                    </w:rPr>
                    <w:t>A-GEOD-6526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2B50830" w14:textId="77777777" w:rsidR="00BA4DCE" w:rsidRPr="00706EA2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06EA2">
                    <w:rPr>
                      <w:rFonts w:ascii="Calibri" w:hAnsi="Calibri" w:cs="Calibri"/>
                      <w:sz w:val="18"/>
                      <w:szCs w:val="18"/>
                    </w:rPr>
                    <w:t>A-GEOD-15041</w:t>
                  </w:r>
                </w:p>
              </w:tc>
            </w:tr>
            <w:tr w:rsidR="00BA4DCE" w14:paraId="77D0B8F1" w14:textId="77777777" w:rsidTr="00BA4DCE">
              <w:trPr>
                <w:trHeight w:val="264"/>
                <w:jc w:val="center"/>
              </w:trPr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EC12648" w14:textId="77777777" w:rsidR="00BA4DCE" w:rsidRPr="00706EA2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06EA2">
                    <w:rPr>
                      <w:rFonts w:ascii="Calibri" w:hAnsi="Calibri" w:cs="Calibri"/>
                      <w:sz w:val="18"/>
                      <w:szCs w:val="18"/>
                    </w:rPr>
                    <w:t>A-GEOD-6886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2E64ACF" w14:textId="77777777" w:rsidR="00BA4DCE" w:rsidRPr="00706EA2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06EA2">
                    <w:rPr>
                      <w:rFonts w:ascii="Calibri" w:hAnsi="Calibri" w:cs="Calibri"/>
                      <w:sz w:val="18"/>
                      <w:szCs w:val="18"/>
                    </w:rPr>
                    <w:t>A-GEOD-15592</w:t>
                  </w:r>
                </w:p>
              </w:tc>
            </w:tr>
            <w:tr w:rsidR="00BA4DCE" w14:paraId="7322BAA3" w14:textId="77777777" w:rsidTr="00BA4DCE">
              <w:trPr>
                <w:trHeight w:val="264"/>
                <w:jc w:val="center"/>
              </w:trPr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53FC46" w14:textId="77777777" w:rsidR="00BA4DCE" w:rsidRPr="00706EA2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06EA2">
                    <w:rPr>
                      <w:rFonts w:ascii="Calibri" w:hAnsi="Calibri" w:cs="Calibri"/>
                      <w:sz w:val="18"/>
                      <w:szCs w:val="18"/>
                    </w:rPr>
                    <w:t>A-GEOD-7368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A01D3AF" w14:textId="77777777" w:rsidR="00BA4DCE" w:rsidRPr="00706EA2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06EA2">
                    <w:rPr>
                      <w:rFonts w:ascii="Calibri" w:hAnsi="Calibri" w:cs="Calibri"/>
                      <w:sz w:val="18"/>
                      <w:szCs w:val="18"/>
                    </w:rPr>
                    <w:t>A-GEOD-15722</w:t>
                  </w:r>
                </w:p>
              </w:tc>
            </w:tr>
            <w:tr w:rsidR="00BA4DCE" w14:paraId="5EC38026" w14:textId="77777777" w:rsidTr="00BA4DCE">
              <w:trPr>
                <w:trHeight w:val="264"/>
                <w:jc w:val="center"/>
              </w:trPr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5EE5CB" w14:textId="77777777" w:rsidR="00BA4DCE" w:rsidRPr="00706EA2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06EA2">
                    <w:rPr>
                      <w:rFonts w:ascii="Calibri" w:hAnsi="Calibri" w:cs="Calibri"/>
                      <w:sz w:val="18"/>
                      <w:szCs w:val="18"/>
                    </w:rPr>
                    <w:t>A-GEOD-7546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1A269D9" w14:textId="77777777" w:rsidR="00BA4DCE" w:rsidRPr="00706EA2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06EA2">
                    <w:rPr>
                      <w:rFonts w:ascii="Calibri" w:hAnsi="Calibri" w:cs="Calibri"/>
                      <w:sz w:val="18"/>
                      <w:szCs w:val="18"/>
                    </w:rPr>
                    <w:t>A-GEOD-15967</w:t>
                  </w:r>
                </w:p>
              </w:tc>
            </w:tr>
            <w:tr w:rsidR="00BA4DCE" w14:paraId="6A9E746D" w14:textId="77777777" w:rsidTr="00BA4DCE">
              <w:trPr>
                <w:trHeight w:val="264"/>
                <w:jc w:val="center"/>
              </w:trPr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18153D" w14:textId="77777777" w:rsidR="00BA4DCE" w:rsidRPr="00706EA2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06EA2">
                    <w:rPr>
                      <w:rFonts w:ascii="Calibri" w:hAnsi="Calibri" w:cs="Calibri"/>
                      <w:sz w:val="18"/>
                      <w:szCs w:val="18"/>
                    </w:rPr>
                    <w:t>A-GEOD-7635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FF37A0F" w14:textId="77777777" w:rsidR="00BA4DCE" w:rsidRPr="00706EA2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06EA2">
                    <w:rPr>
                      <w:rFonts w:ascii="Calibri" w:hAnsi="Calibri" w:cs="Calibri"/>
                      <w:sz w:val="18"/>
                      <w:szCs w:val="18"/>
                    </w:rPr>
                    <w:t>A-GEOD-16225</w:t>
                  </w:r>
                </w:p>
              </w:tc>
            </w:tr>
            <w:tr w:rsidR="00BA4DCE" w14:paraId="15B9C6AD" w14:textId="77777777" w:rsidTr="00BA4DCE">
              <w:trPr>
                <w:trHeight w:val="264"/>
                <w:jc w:val="center"/>
              </w:trPr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BE577DA" w14:textId="77777777" w:rsidR="00BA4DCE" w:rsidRPr="00706EA2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06EA2">
                    <w:rPr>
                      <w:rFonts w:ascii="Calibri" w:hAnsi="Calibri" w:cs="Calibri"/>
                      <w:sz w:val="18"/>
                      <w:szCs w:val="18"/>
                    </w:rPr>
                    <w:t>A-GEOD-8059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33C283" w14:textId="77777777" w:rsidR="00BA4DCE" w:rsidRPr="00706EA2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06EA2">
                    <w:rPr>
                      <w:rFonts w:ascii="Calibri" w:hAnsi="Calibri" w:cs="Calibri"/>
                      <w:sz w:val="18"/>
                      <w:szCs w:val="18"/>
                    </w:rPr>
                    <w:t>A-GEOD-16368</w:t>
                  </w:r>
                </w:p>
              </w:tc>
            </w:tr>
            <w:tr w:rsidR="00BA4DCE" w14:paraId="72337838" w14:textId="77777777" w:rsidTr="00BA4DCE">
              <w:trPr>
                <w:trHeight w:val="264"/>
                <w:jc w:val="center"/>
              </w:trPr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3079F56" w14:textId="77777777" w:rsidR="00BA4DCE" w:rsidRPr="00706EA2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06EA2">
                    <w:rPr>
                      <w:rFonts w:ascii="Calibri" w:hAnsi="Calibri" w:cs="Calibri"/>
                      <w:sz w:val="18"/>
                      <w:szCs w:val="18"/>
                    </w:rPr>
                    <w:t>A-GEOD-8462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6785A78" w14:textId="77777777" w:rsidR="00BA4DCE" w:rsidRPr="00706EA2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06EA2">
                    <w:rPr>
                      <w:rFonts w:ascii="Calibri" w:hAnsi="Calibri" w:cs="Calibri"/>
                      <w:sz w:val="18"/>
                      <w:szCs w:val="18"/>
                    </w:rPr>
                    <w:t>A-GEOD-16582</w:t>
                  </w:r>
                </w:p>
              </w:tc>
            </w:tr>
            <w:tr w:rsidR="00BA4DCE" w14:paraId="09F9DF7B" w14:textId="77777777" w:rsidTr="00BA4DCE">
              <w:trPr>
                <w:trHeight w:val="264"/>
                <w:jc w:val="center"/>
              </w:trPr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B97F940" w14:textId="77777777" w:rsidR="00BA4DCE" w:rsidRPr="00706EA2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06EA2">
                    <w:rPr>
                      <w:rFonts w:ascii="Calibri" w:hAnsi="Calibri" w:cs="Calibri"/>
                      <w:sz w:val="18"/>
                      <w:szCs w:val="18"/>
                    </w:rPr>
                    <w:t>A-GEOD-8492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041DE4C" w14:textId="77777777" w:rsidR="00BA4DCE" w:rsidRPr="00706EA2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06EA2">
                    <w:rPr>
                      <w:rFonts w:ascii="Calibri" w:hAnsi="Calibri" w:cs="Calibri"/>
                      <w:sz w:val="18"/>
                      <w:szCs w:val="18"/>
                    </w:rPr>
                    <w:t>A-GEOD-17109</w:t>
                  </w:r>
                </w:p>
              </w:tc>
            </w:tr>
            <w:tr w:rsidR="00BA4DCE" w14:paraId="6EBCEA19" w14:textId="77777777" w:rsidTr="00BA4DCE">
              <w:trPr>
                <w:trHeight w:val="264"/>
                <w:jc w:val="center"/>
              </w:trPr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1FF2B4D" w14:textId="77777777" w:rsidR="00BA4DCE" w:rsidRPr="00706EA2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06EA2">
                    <w:rPr>
                      <w:rFonts w:ascii="Calibri" w:hAnsi="Calibri" w:cs="Calibri"/>
                      <w:sz w:val="18"/>
                      <w:szCs w:val="18"/>
                    </w:rPr>
                    <w:t>A-GEOD-9523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52D1CF6" w14:textId="77777777" w:rsidR="00BA4DCE" w:rsidRPr="00706EA2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06EA2">
                    <w:rPr>
                      <w:rFonts w:ascii="Calibri" w:hAnsi="Calibri" w:cs="Calibri"/>
                      <w:sz w:val="18"/>
                      <w:szCs w:val="18"/>
                    </w:rPr>
                    <w:t>A-GEOD-17114</w:t>
                  </w:r>
                </w:p>
              </w:tc>
            </w:tr>
            <w:tr w:rsidR="00BA4DCE" w14:paraId="0180A609" w14:textId="77777777" w:rsidTr="00BA4DCE">
              <w:trPr>
                <w:trHeight w:val="264"/>
                <w:jc w:val="center"/>
              </w:trPr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6DAE07" w14:textId="77777777" w:rsidR="00BA4DCE" w:rsidRPr="00706EA2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06EA2">
                    <w:rPr>
                      <w:rFonts w:ascii="Calibri" w:hAnsi="Calibri" w:cs="Calibri"/>
                      <w:sz w:val="18"/>
                      <w:szCs w:val="18"/>
                    </w:rPr>
                    <w:t>A-GEOD-9746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ABA2093" w14:textId="77777777" w:rsidR="00BA4DCE" w:rsidRPr="00706EA2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06EA2">
                    <w:rPr>
                      <w:rFonts w:ascii="Calibri" w:hAnsi="Calibri" w:cs="Calibri"/>
                      <w:sz w:val="18"/>
                      <w:szCs w:val="18"/>
                    </w:rPr>
                    <w:t>A-GEOD-18078</w:t>
                  </w:r>
                </w:p>
              </w:tc>
            </w:tr>
            <w:tr w:rsidR="00BA4DCE" w14:paraId="042010D6" w14:textId="77777777" w:rsidTr="00BA4DCE">
              <w:trPr>
                <w:trHeight w:val="264"/>
                <w:jc w:val="center"/>
              </w:trPr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F6E59B2" w14:textId="77777777" w:rsidR="00BA4DCE" w:rsidRPr="00706EA2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06EA2">
                    <w:rPr>
                      <w:rFonts w:ascii="Calibri" w:hAnsi="Calibri" w:cs="Calibri"/>
                      <w:sz w:val="18"/>
                      <w:szCs w:val="18"/>
                    </w:rPr>
                    <w:t>A-GEOD-10288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773E4E0" w14:textId="77777777" w:rsidR="00BA4DCE" w:rsidRPr="00706EA2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06EA2">
                    <w:rPr>
                      <w:rFonts w:ascii="Calibri" w:hAnsi="Calibri" w:cs="Calibri"/>
                      <w:sz w:val="18"/>
                      <w:szCs w:val="18"/>
                    </w:rPr>
                    <w:t>A-GEOD-18122</w:t>
                  </w:r>
                </w:p>
              </w:tc>
            </w:tr>
            <w:tr w:rsidR="00BA4DCE" w14:paraId="51008229" w14:textId="77777777" w:rsidTr="00BA4DCE">
              <w:trPr>
                <w:trHeight w:val="264"/>
                <w:jc w:val="center"/>
              </w:trPr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D32A2B4" w14:textId="77777777" w:rsidR="00BA4DCE" w:rsidRPr="00706EA2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06EA2">
                    <w:rPr>
                      <w:rFonts w:ascii="Calibri" w:hAnsi="Calibri" w:cs="Calibri"/>
                      <w:sz w:val="18"/>
                      <w:szCs w:val="18"/>
                    </w:rPr>
                    <w:t>A-GEOD-10369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A98BFBC" w14:textId="77777777" w:rsidR="00BA4DCE" w:rsidRPr="00706EA2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06EA2">
                    <w:rPr>
                      <w:rFonts w:ascii="Calibri" w:hAnsi="Calibri" w:cs="Calibri"/>
                      <w:sz w:val="18"/>
                      <w:szCs w:val="18"/>
                    </w:rPr>
                    <w:t>A-GEOD-18223</w:t>
                  </w:r>
                </w:p>
              </w:tc>
            </w:tr>
            <w:tr w:rsidR="00BA4DCE" w14:paraId="4502AEE6" w14:textId="77777777" w:rsidTr="00BA4DCE">
              <w:trPr>
                <w:trHeight w:val="264"/>
                <w:jc w:val="center"/>
              </w:trPr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B8E4A45" w14:textId="77777777" w:rsidR="00BA4DCE" w:rsidRPr="00706EA2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06EA2">
                    <w:rPr>
                      <w:rFonts w:ascii="Calibri" w:hAnsi="Calibri" w:cs="Calibri"/>
                      <w:sz w:val="18"/>
                      <w:szCs w:val="18"/>
                    </w:rPr>
                    <w:t>A-GEOD-10773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CC3F7B5" w14:textId="77777777" w:rsidR="00BA4DCE" w:rsidRPr="00706EA2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06EA2">
                    <w:rPr>
                      <w:rFonts w:ascii="Calibri" w:hAnsi="Calibri" w:cs="Calibri"/>
                      <w:sz w:val="18"/>
                      <w:szCs w:val="18"/>
                    </w:rPr>
                    <w:t>A-GEOD-18376</w:t>
                  </w:r>
                </w:p>
              </w:tc>
            </w:tr>
            <w:tr w:rsidR="00BA4DCE" w14:paraId="4AF1B329" w14:textId="77777777" w:rsidTr="00BA4DCE">
              <w:trPr>
                <w:trHeight w:val="264"/>
                <w:jc w:val="center"/>
              </w:trPr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2FC86B9" w14:textId="77777777" w:rsidR="00BA4DCE" w:rsidRPr="00706EA2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06EA2">
                    <w:rPr>
                      <w:rFonts w:ascii="Calibri" w:hAnsi="Calibri" w:cs="Calibri"/>
                      <w:sz w:val="18"/>
                      <w:szCs w:val="18"/>
                    </w:rPr>
                    <w:t>A-GEOD-11044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CC92086" w14:textId="77777777" w:rsidR="00BA4DCE" w:rsidRPr="00706EA2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06EA2">
                    <w:rPr>
                      <w:rFonts w:ascii="Calibri" w:hAnsi="Calibri" w:cs="Calibri"/>
                      <w:sz w:val="18"/>
                      <w:szCs w:val="18"/>
                    </w:rPr>
                    <w:t>A-GEOD-18416</w:t>
                  </w:r>
                </w:p>
              </w:tc>
            </w:tr>
            <w:tr w:rsidR="00BA4DCE" w14:paraId="04A11F5B" w14:textId="77777777" w:rsidTr="00BA4DCE">
              <w:trPr>
                <w:trHeight w:val="264"/>
                <w:jc w:val="center"/>
              </w:trPr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572F6C0" w14:textId="77777777" w:rsidR="00BA4DCE" w:rsidRPr="00706EA2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06EA2">
                    <w:rPr>
                      <w:rFonts w:ascii="Calibri" w:hAnsi="Calibri" w:cs="Calibri"/>
                      <w:sz w:val="18"/>
                      <w:szCs w:val="18"/>
                    </w:rPr>
                    <w:t>A-GEOD-13502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70E8D6" w14:textId="77777777" w:rsidR="00BA4DCE" w:rsidRPr="00706EA2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06EA2">
                    <w:rPr>
                      <w:rFonts w:ascii="Calibri" w:hAnsi="Calibri" w:cs="Calibri"/>
                      <w:sz w:val="18"/>
                      <w:szCs w:val="18"/>
                    </w:rPr>
                    <w:t>A-GEOD-18615</w:t>
                  </w:r>
                </w:p>
              </w:tc>
            </w:tr>
            <w:tr w:rsidR="00BA4DCE" w14:paraId="62F20EC3" w14:textId="77777777" w:rsidTr="00BA4DCE">
              <w:trPr>
                <w:trHeight w:val="264"/>
                <w:jc w:val="center"/>
              </w:trPr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43C8FB8" w14:textId="77777777" w:rsidR="00BA4DCE" w:rsidRPr="00706EA2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06EA2">
                    <w:rPr>
                      <w:rFonts w:ascii="Calibri" w:hAnsi="Calibri" w:cs="Calibri"/>
                      <w:sz w:val="18"/>
                      <w:szCs w:val="18"/>
                    </w:rPr>
                    <w:t>A-GEOD-13621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2625F63" w14:textId="77777777" w:rsidR="00BA4DCE" w:rsidRPr="00706EA2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06EA2">
                    <w:rPr>
                      <w:rFonts w:ascii="Calibri" w:hAnsi="Calibri" w:cs="Calibri"/>
                      <w:sz w:val="18"/>
                      <w:szCs w:val="18"/>
                    </w:rPr>
                    <w:t>A-GEOD-18854</w:t>
                  </w:r>
                </w:p>
              </w:tc>
            </w:tr>
            <w:tr w:rsidR="00BA4DCE" w14:paraId="52007818" w14:textId="77777777" w:rsidTr="00BA4DCE">
              <w:trPr>
                <w:trHeight w:val="264"/>
                <w:jc w:val="center"/>
              </w:trPr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B2D38B6" w14:textId="77777777" w:rsidR="00BA4DCE" w:rsidRPr="00706EA2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06EA2">
                    <w:rPr>
                      <w:rFonts w:ascii="Calibri" w:hAnsi="Calibri" w:cs="Calibri"/>
                      <w:sz w:val="18"/>
                      <w:szCs w:val="18"/>
                    </w:rPr>
                    <w:t>A-GEOD-13763</w:t>
                  </w:r>
                </w:p>
              </w:tc>
              <w:tc>
                <w:tcPr>
                  <w:tcW w:w="1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0E59136" w14:textId="77777777" w:rsidR="00BA4DCE" w:rsidRPr="00706EA2" w:rsidRDefault="00BA4DCE" w:rsidP="00BA4DCE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06EA2">
                    <w:rPr>
                      <w:rFonts w:ascii="Calibri" w:hAnsi="Calibri" w:cs="Calibri"/>
                      <w:sz w:val="18"/>
                      <w:szCs w:val="18"/>
                    </w:rPr>
                    <w:t>A-GEOD-20766</w:t>
                  </w:r>
                </w:p>
              </w:tc>
            </w:tr>
          </w:tbl>
          <w:p w14:paraId="770C0263" w14:textId="77777777" w:rsidR="00BA4DCE" w:rsidRPr="00843EDB" w:rsidRDefault="00BA4DCE" w:rsidP="00843EDB">
            <w:pPr>
              <w:keepNext/>
              <w:rPr>
                <w:rFonts w:ascii="Calibri" w:hAnsi="Calibri" w:cs="Calibri"/>
              </w:rPr>
            </w:pPr>
          </w:p>
        </w:tc>
      </w:tr>
    </w:tbl>
    <w:p w14:paraId="69CA5424" w14:textId="77777777" w:rsidR="00BA4DCE" w:rsidRPr="001437CC" w:rsidRDefault="00BA4DCE" w:rsidP="00FB7BDC">
      <w:pPr>
        <w:pStyle w:val="Caption"/>
        <w:rPr>
          <w:rFonts w:ascii="Calibri" w:hAnsi="Calibri" w:cs="Calibri"/>
          <w:b w:val="0"/>
          <w:sz w:val="24"/>
          <w:szCs w:val="24"/>
        </w:rPr>
      </w:pPr>
    </w:p>
    <w:p w14:paraId="120AE22A" w14:textId="77777777" w:rsidR="001437CC" w:rsidRPr="001437CC" w:rsidRDefault="001437CC" w:rsidP="001437CC">
      <w:pPr>
        <w:rPr>
          <w:rFonts w:ascii="Calibri" w:hAnsi="Calibri" w:cs="Calibri"/>
        </w:rPr>
      </w:pPr>
    </w:p>
    <w:p w14:paraId="46932D1D" w14:textId="77777777" w:rsidR="001437CC" w:rsidRDefault="001437CC" w:rsidP="001437CC">
      <w:pPr>
        <w:pStyle w:val="Caption"/>
        <w:rPr>
          <w:rFonts w:ascii="Calibri" w:hAnsi="Calibri" w:cs="Calibri"/>
          <w:b w:val="0"/>
          <w:sz w:val="24"/>
          <w:szCs w:val="24"/>
        </w:rPr>
      </w:pPr>
      <w:r w:rsidRPr="001437CC">
        <w:rPr>
          <w:rFonts w:ascii="Calibri" w:hAnsi="Calibri" w:cs="Calibri"/>
          <w:sz w:val="24"/>
          <w:szCs w:val="24"/>
        </w:rPr>
        <w:t>Table S</w:t>
      </w:r>
      <w:r w:rsidRPr="001437CC">
        <w:rPr>
          <w:rFonts w:ascii="Calibri" w:hAnsi="Calibri" w:cs="Calibri"/>
          <w:sz w:val="24"/>
          <w:szCs w:val="24"/>
        </w:rPr>
        <w:fldChar w:fldCharType="begin"/>
      </w:r>
      <w:r w:rsidRPr="001437CC">
        <w:rPr>
          <w:rFonts w:ascii="Calibri" w:hAnsi="Calibri" w:cs="Calibri"/>
          <w:sz w:val="24"/>
          <w:szCs w:val="24"/>
        </w:rPr>
        <w:instrText xml:space="preserve"> SEQ Table_S \* ARABIC </w:instrText>
      </w:r>
      <w:r w:rsidRPr="001437CC">
        <w:rPr>
          <w:rFonts w:ascii="Calibri" w:hAnsi="Calibri" w:cs="Calibri"/>
          <w:sz w:val="24"/>
          <w:szCs w:val="24"/>
        </w:rPr>
        <w:fldChar w:fldCharType="separate"/>
      </w:r>
      <w:r w:rsidR="00B920FC">
        <w:rPr>
          <w:rFonts w:ascii="Calibri" w:hAnsi="Calibri" w:cs="Calibri"/>
          <w:noProof/>
          <w:sz w:val="24"/>
          <w:szCs w:val="24"/>
        </w:rPr>
        <w:t>2</w:t>
      </w:r>
      <w:r w:rsidRPr="001437CC">
        <w:rPr>
          <w:rFonts w:ascii="Calibri" w:hAnsi="Calibri" w:cs="Calibri"/>
          <w:sz w:val="24"/>
          <w:szCs w:val="24"/>
        </w:rPr>
        <w:fldChar w:fldCharType="end"/>
      </w:r>
      <w:r w:rsidR="00321531">
        <w:rPr>
          <w:rFonts w:ascii="Calibri" w:hAnsi="Calibri" w:cs="Calibri"/>
          <w:sz w:val="24"/>
          <w:szCs w:val="24"/>
        </w:rPr>
        <w:t xml:space="preserve"> | </w:t>
      </w:r>
      <w:r>
        <w:rPr>
          <w:rFonts w:ascii="Calibri" w:hAnsi="Calibri" w:cs="Calibri"/>
          <w:b w:val="0"/>
          <w:sz w:val="24"/>
          <w:szCs w:val="24"/>
        </w:rPr>
        <w:t>Samples and series removed from the human mic</w:t>
      </w:r>
      <w:r w:rsidR="00F04491">
        <w:rPr>
          <w:rFonts w:ascii="Calibri" w:hAnsi="Calibri" w:cs="Calibri"/>
          <w:b w:val="0"/>
          <w:sz w:val="24"/>
          <w:szCs w:val="24"/>
        </w:rPr>
        <w:t>roarray data collection that failed to pass q</w:t>
      </w:r>
      <w:r>
        <w:rPr>
          <w:rFonts w:ascii="Calibri" w:hAnsi="Calibri" w:cs="Calibri"/>
          <w:b w:val="0"/>
          <w:sz w:val="24"/>
          <w:szCs w:val="24"/>
        </w:rPr>
        <w:t xml:space="preserve">uality controls. In total </w:t>
      </w:r>
      <w:r w:rsidR="0052347E">
        <w:rPr>
          <w:rFonts w:ascii="Calibri" w:hAnsi="Calibri" w:cs="Calibri"/>
          <w:b w:val="0"/>
          <w:sz w:val="24"/>
          <w:szCs w:val="24"/>
        </w:rPr>
        <w:t>160</w:t>
      </w:r>
      <w:r>
        <w:rPr>
          <w:rFonts w:ascii="Calibri" w:hAnsi="Calibri" w:cs="Calibri"/>
          <w:b w:val="0"/>
          <w:sz w:val="24"/>
          <w:szCs w:val="24"/>
        </w:rPr>
        <w:t xml:space="preserve"> samples were considered of low quality and were not used for any further analyses.</w:t>
      </w:r>
      <w:r w:rsidR="008A2175">
        <w:rPr>
          <w:rFonts w:ascii="Calibri" w:hAnsi="Calibri" w:cs="Calibri"/>
          <w:b w:val="0"/>
          <w:sz w:val="24"/>
          <w:szCs w:val="24"/>
        </w:rPr>
        <w:t xml:space="preserve"> All samples are removed </w:t>
      </w:r>
      <w:r w:rsidR="0062218E">
        <w:rPr>
          <w:rFonts w:ascii="Calibri" w:hAnsi="Calibri" w:cs="Calibri"/>
          <w:b w:val="0"/>
          <w:sz w:val="24"/>
          <w:szCs w:val="24"/>
        </w:rPr>
        <w:t>from the</w:t>
      </w:r>
      <w:r w:rsidR="008A2175">
        <w:rPr>
          <w:rFonts w:ascii="Calibri" w:hAnsi="Calibri" w:cs="Calibri"/>
          <w:b w:val="0"/>
          <w:sz w:val="24"/>
          <w:szCs w:val="24"/>
        </w:rPr>
        <w:t xml:space="preserve"> gray shaded series.</w:t>
      </w:r>
    </w:p>
    <w:p w14:paraId="173692CB" w14:textId="77777777" w:rsidR="001437CC" w:rsidRPr="008A2175" w:rsidRDefault="001437CC" w:rsidP="001437CC">
      <w:pPr>
        <w:rPr>
          <w:rFonts w:ascii="Calibri" w:hAnsi="Calibri" w:cs="Calibri"/>
        </w:rPr>
      </w:pPr>
    </w:p>
    <w:tbl>
      <w:tblPr>
        <w:tblW w:w="11880" w:type="dxa"/>
        <w:tblInd w:w="-1512" w:type="dxa"/>
        <w:tblBorders>
          <w:top w:val="single" w:sz="12" w:space="0" w:color="auto"/>
          <w:bottom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0"/>
      </w:tblGrid>
      <w:tr w:rsidR="0081304F" w:rsidRPr="00843EDB" w14:paraId="21DE7ED5" w14:textId="77777777" w:rsidTr="00843EDB">
        <w:tc>
          <w:tcPr>
            <w:tcW w:w="11880" w:type="dxa"/>
            <w:shd w:val="clear" w:color="auto" w:fill="auto"/>
          </w:tcPr>
          <w:tbl>
            <w:tblPr>
              <w:tblW w:w="11592" w:type="dxa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319"/>
              <w:gridCol w:w="3255"/>
              <w:gridCol w:w="7018"/>
            </w:tblGrid>
            <w:tr w:rsidR="00F77B9C" w:rsidRPr="009756BB" w14:paraId="3223019B" w14:textId="77777777" w:rsidTr="00AD6063">
              <w:trPr>
                <w:trHeight w:val="264"/>
              </w:trPr>
              <w:tc>
                <w:tcPr>
                  <w:tcW w:w="569" w:type="pct"/>
                  <w:tcBorders>
                    <w:top w:val="nil"/>
                    <w:bottom w:val="single" w:sz="12" w:space="0" w:color="auto"/>
                  </w:tcBorders>
                  <w:shd w:val="clear" w:color="auto" w:fill="auto"/>
                  <w:noWrap/>
                  <w:vAlign w:val="bottom"/>
                </w:tcPr>
                <w:p w14:paraId="23AA46BF" w14:textId="77777777" w:rsidR="009756BB" w:rsidRPr="00B45955" w:rsidRDefault="009756BB" w:rsidP="00B45955">
                  <w:pPr>
                    <w:tabs>
                      <w:tab w:val="left" w:pos="10732"/>
                    </w:tabs>
                    <w:jc w:val="center"/>
                    <w:rPr>
                      <w:rFonts w:ascii="Calibri" w:hAnsi="Calibri" w:cs="Calibri"/>
                    </w:rPr>
                  </w:pPr>
                  <w:r w:rsidRPr="00B45955">
                    <w:rPr>
                      <w:rFonts w:ascii="Calibri" w:hAnsi="Calibri" w:cs="Calibri"/>
                    </w:rPr>
                    <w:t>Series</w:t>
                  </w:r>
                </w:p>
              </w:tc>
              <w:tc>
                <w:tcPr>
                  <w:tcW w:w="1404" w:type="pct"/>
                  <w:tcBorders>
                    <w:top w:val="nil"/>
                    <w:bottom w:val="single" w:sz="12" w:space="0" w:color="auto"/>
                  </w:tcBorders>
                  <w:shd w:val="clear" w:color="auto" w:fill="auto"/>
                  <w:noWrap/>
                  <w:vAlign w:val="bottom"/>
                </w:tcPr>
                <w:p w14:paraId="5668CE6C" w14:textId="77777777" w:rsidR="009756BB" w:rsidRPr="00B45955" w:rsidRDefault="009756BB" w:rsidP="00B45955">
                  <w:pPr>
                    <w:tabs>
                      <w:tab w:val="left" w:pos="10732"/>
                    </w:tabs>
                    <w:jc w:val="center"/>
                    <w:rPr>
                      <w:rFonts w:ascii="Calibri" w:hAnsi="Calibri" w:cs="Calibri"/>
                    </w:rPr>
                  </w:pPr>
                  <w:r w:rsidRPr="00B45955">
                    <w:rPr>
                      <w:rFonts w:ascii="Calibri" w:hAnsi="Calibri" w:cs="Calibri"/>
                    </w:rPr>
                    <w:t>Sample</w:t>
                  </w:r>
                </w:p>
              </w:tc>
              <w:tc>
                <w:tcPr>
                  <w:tcW w:w="3028" w:type="pct"/>
                  <w:tcBorders>
                    <w:top w:val="nil"/>
                    <w:bottom w:val="single" w:sz="12" w:space="0" w:color="auto"/>
                  </w:tcBorders>
                  <w:shd w:val="clear" w:color="auto" w:fill="auto"/>
                  <w:noWrap/>
                  <w:vAlign w:val="bottom"/>
                </w:tcPr>
                <w:p w14:paraId="0DC3F88D" w14:textId="77777777" w:rsidR="009756BB" w:rsidRPr="00B45955" w:rsidRDefault="009756BB" w:rsidP="00B45955">
                  <w:pPr>
                    <w:tabs>
                      <w:tab w:val="left" w:pos="10732"/>
                    </w:tabs>
                    <w:jc w:val="center"/>
                    <w:rPr>
                      <w:rFonts w:ascii="Calibri" w:hAnsi="Calibri" w:cs="Calibri"/>
                    </w:rPr>
                  </w:pPr>
                  <w:r w:rsidRPr="00B45955">
                    <w:rPr>
                      <w:rFonts w:ascii="Calibri" w:hAnsi="Calibri" w:cs="Calibri"/>
                    </w:rPr>
                    <w:t>Reason</w:t>
                  </w:r>
                </w:p>
              </w:tc>
            </w:tr>
            <w:tr w:rsidR="00F77B9C" w:rsidRPr="009756BB" w14:paraId="0D3E49CA" w14:textId="77777777" w:rsidTr="00AD6063">
              <w:trPr>
                <w:trHeight w:val="264"/>
              </w:trPr>
              <w:tc>
                <w:tcPr>
                  <w:tcW w:w="569" w:type="pct"/>
                  <w:tcBorders>
                    <w:top w:val="single" w:sz="12" w:space="0" w:color="auto"/>
                  </w:tcBorders>
                  <w:shd w:val="clear" w:color="auto" w:fill="auto"/>
                  <w:noWrap/>
                  <w:vAlign w:val="bottom"/>
                </w:tcPr>
                <w:p w14:paraId="04015C9F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E-GEOD-1145</w:t>
                  </w:r>
                </w:p>
              </w:tc>
              <w:tc>
                <w:tcPr>
                  <w:tcW w:w="1404" w:type="pct"/>
                  <w:tcBorders>
                    <w:top w:val="single" w:sz="12" w:space="0" w:color="auto"/>
                  </w:tcBorders>
                  <w:shd w:val="clear" w:color="auto" w:fill="auto"/>
                  <w:noWrap/>
                  <w:vAlign w:val="bottom"/>
                </w:tcPr>
                <w:p w14:paraId="434AF3E9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GSM18435_PA-D_93_2.CEL</w:t>
                  </w:r>
                </w:p>
              </w:tc>
              <w:tc>
                <w:tcPr>
                  <w:tcW w:w="3028" w:type="pct"/>
                  <w:tcBorders>
                    <w:top w:val="single" w:sz="12" w:space="0" w:color="auto"/>
                  </w:tcBorders>
                  <w:shd w:val="clear" w:color="auto" w:fill="auto"/>
                  <w:noWrap/>
                  <w:vAlign w:val="bottom"/>
                </w:tcPr>
                <w:p w14:paraId="2D7C1BAB" w14:textId="77777777" w:rsidR="009756BB" w:rsidRPr="009756BB" w:rsidRDefault="00F33436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NUSE</w:t>
                  </w:r>
                  <w:r w:rsidR="009756BB"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 above 1.1 and RLE wider than +-0.2</w:t>
                  </w:r>
                </w:p>
              </w:tc>
            </w:tr>
            <w:tr w:rsidR="00F77B9C" w:rsidRPr="009756BB" w14:paraId="72321A97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29A1759E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E-GEOD-12486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322A00D2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GSM313633.CEL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106E4AA3" w14:textId="77777777" w:rsidR="009756BB" w:rsidRPr="009756BB" w:rsidRDefault="00F33436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NUSE</w:t>
                  </w:r>
                  <w:r w:rsidR="009756BB"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 above 1.1 and RLE wider than +-0.2</w:t>
                  </w:r>
                </w:p>
              </w:tc>
            </w:tr>
            <w:tr w:rsidR="00F77B9C" w:rsidRPr="009756BB" w14:paraId="719080CD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073308B9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E-GEOD-13070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4BE24A0B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GSM342678.CEL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433F619C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F77B9C" w:rsidRPr="009756BB" w14:paraId="03B0BB30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4FAA1E3A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E-GEOD-13070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4C566452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GSM342677.CEL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2953820B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F77B9C" w:rsidRPr="009756BB" w14:paraId="6B70450C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2E09D616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lastRenderedPageBreak/>
                    <w:t>E-GEOD-13070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4A66E5EE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GSM342673.CEL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688FB06D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F77B9C" w:rsidRPr="009756BB" w14:paraId="18EA5C60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4D15DC70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E-GEOD-13070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5AB690EC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GSM342808.CEL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28E29E94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F77B9C" w:rsidRPr="009756BB" w14:paraId="5E32883E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71E682B9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E-GEOD-13070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3331E7B9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GSM342814.CEL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1C936912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F77B9C" w:rsidRPr="009756BB" w14:paraId="2AC74863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53A18EE9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E-GEOD-13070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77F4590F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GSM342821.CEL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74097B2C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F77B9C" w:rsidRPr="009756BB" w14:paraId="26038312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3A30CC1E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E-GEOD-13070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7D135FAE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GSM342836.CEL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6B4A8CAC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F77B9C" w:rsidRPr="009756BB" w14:paraId="63EA3ADF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6FC80242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E-GEOD-13070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670B8B12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GSM342850.CEL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40E31D5C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F77B9C" w:rsidRPr="009756BB" w14:paraId="68B5736D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2BE15ECB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E-GEOD-13070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7FFE6D28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GSM342857.CEL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5EAE8872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F77B9C" w:rsidRPr="009756BB" w14:paraId="6F580481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1419F9A9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E-GEOD-13070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438B92CC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GSM342879.CEL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5C8B841C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F77B9C" w:rsidRPr="009756BB" w14:paraId="234CD412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1EB1BD01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E-GEOD-13070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23AC97D2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GSM342884.CEL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2F491F91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F77B9C" w:rsidRPr="009756BB" w14:paraId="3E5FAA7D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55707A93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E-GEOD-13070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571B308B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GSM342888.CEL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492227DA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F77B9C" w:rsidRPr="009756BB" w14:paraId="7F6B439B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771C6482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E-GEOD-13070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1748CD09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GSM342900.CEL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5EEE84D8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F77B9C" w:rsidRPr="009756BB" w14:paraId="5AB351D7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510D9C26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E-GEOD-13070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122C4DFA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GSM342931.CEL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48B82013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F77B9C" w:rsidRPr="009756BB" w14:paraId="0A3B3564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2C579640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E-GEOD-13205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372BD35E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GSM333440.CEL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275886E1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F77B9C" w:rsidRPr="009756BB" w14:paraId="68555857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1C7BF407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E-GEOD-15090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5A4D7AF2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GSM377469.CEL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69727DEA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F77B9C" w:rsidRPr="009756BB" w14:paraId="700C8BFF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2D2AF5BF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E-GEOD-18715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642268B1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GSM464627_C12.CEL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17173302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RLE wider than +-0.2</w:t>
                  </w:r>
                </w:p>
              </w:tc>
            </w:tr>
            <w:tr w:rsidR="00F77B9C" w:rsidRPr="009756BB" w14:paraId="0A37478D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2C639F4A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E-GEOD-19420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04E291DC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GSM482956.CEL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03024C57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RLE wider than +-0.2</w:t>
                  </w:r>
                </w:p>
              </w:tc>
            </w:tr>
            <w:tr w:rsidR="00F77B9C" w:rsidRPr="009756BB" w14:paraId="031ECEB5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05C0AA92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E-GEOD-22435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4B5C4BF1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GSM557526.CEL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2EDA2DE1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F77B9C" w:rsidRPr="009756BB" w14:paraId="7B2CE08E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E0E0E0"/>
                  <w:noWrap/>
                  <w:vAlign w:val="bottom"/>
                </w:tcPr>
                <w:p w14:paraId="4FECB18C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E-GEOD-24199</w:t>
                  </w:r>
                </w:p>
              </w:tc>
              <w:tc>
                <w:tcPr>
                  <w:tcW w:w="1404" w:type="pct"/>
                  <w:shd w:val="clear" w:color="auto" w:fill="E0E0E0"/>
                  <w:noWrap/>
                  <w:vAlign w:val="bottom"/>
                </w:tcPr>
                <w:p w14:paraId="46641FC1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8 samples</w:t>
                  </w:r>
                </w:p>
              </w:tc>
              <w:tc>
                <w:tcPr>
                  <w:tcW w:w="3028" w:type="pct"/>
                  <w:shd w:val="clear" w:color="auto" w:fill="E0E0E0"/>
                  <w:noWrap/>
                  <w:vAlign w:val="bottom"/>
                </w:tcPr>
                <w:p w14:paraId="0A22FC11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Whole series due to Low percent present and other </w:t>
                  </w:r>
                  <w:r w:rsidR="00F77B9C" w:rsidRPr="009756BB">
                    <w:rPr>
                      <w:rFonts w:ascii="Calibri" w:hAnsi="Calibri" w:cs="Calibri"/>
                      <w:sz w:val="16"/>
                      <w:szCs w:val="16"/>
                    </w:rPr>
                    <w:t>fluctuations</w:t>
                  </w:r>
                </w:p>
              </w:tc>
            </w:tr>
            <w:tr w:rsidR="00F77B9C" w:rsidRPr="009756BB" w14:paraId="4DC7E4E1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03AF9343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E-GEOD-24235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01B12592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GSM596038.CEL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03FAF64F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Low percent present compared to other samples from the same series</w:t>
                  </w:r>
                </w:p>
              </w:tc>
            </w:tr>
            <w:tr w:rsidR="00F77B9C" w:rsidRPr="009756BB" w14:paraId="3A2E2EB7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08A474B5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E-GEOD-24235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281DFA4E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GSM595901.CEL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21183ECE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Low percent present compared to other samples from the same series</w:t>
                  </w:r>
                </w:p>
              </w:tc>
            </w:tr>
            <w:tr w:rsidR="00F77B9C" w:rsidRPr="009756BB" w14:paraId="1B99E358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18C30012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E-GEOD-25462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0BE66100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GSM624971.CEL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2023E1CB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F77B9C" w:rsidRPr="009756BB" w14:paraId="01DBF45E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79B35C17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E-GEOD-25462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70E0D63D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GSM624970.CEL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7C87D3F9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F77B9C" w:rsidRPr="009756BB" w14:paraId="2A4B22CF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6E3A65D4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E-GEOD-25462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51617240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GSM624938.CEL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2268D1F3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F77B9C" w:rsidRPr="009756BB" w14:paraId="7939CAB6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E0E0E0"/>
                  <w:noWrap/>
                  <w:vAlign w:val="bottom"/>
                </w:tcPr>
                <w:p w14:paraId="1F831646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E-GEOD-28392</w:t>
                  </w:r>
                </w:p>
              </w:tc>
              <w:tc>
                <w:tcPr>
                  <w:tcW w:w="1404" w:type="pct"/>
                  <w:shd w:val="clear" w:color="auto" w:fill="E0E0E0"/>
                  <w:noWrap/>
                  <w:vAlign w:val="bottom"/>
                </w:tcPr>
                <w:p w14:paraId="02FA4251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70 samples</w:t>
                  </w:r>
                </w:p>
              </w:tc>
              <w:tc>
                <w:tcPr>
                  <w:tcW w:w="3028" w:type="pct"/>
                  <w:shd w:val="clear" w:color="auto" w:fill="E0E0E0"/>
                  <w:noWrap/>
                  <w:vAlign w:val="bottom"/>
                </w:tcPr>
                <w:p w14:paraId="55CECA75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Whole series due to actin3/actin5 ration </w:t>
                  </w:r>
                  <w:r w:rsidR="00F77B9C" w:rsidRPr="009756BB">
                    <w:rPr>
                      <w:rFonts w:ascii="Calibri" w:hAnsi="Calibri" w:cs="Calibri"/>
                      <w:sz w:val="16"/>
                      <w:szCs w:val="16"/>
                    </w:rPr>
                    <w:t>being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 3 times </w:t>
                  </w:r>
                  <w:r w:rsidR="00F77B9C">
                    <w:rPr>
                      <w:rFonts w:ascii="Calibri" w:hAnsi="Calibri" w:cs="Calibri"/>
                      <w:sz w:val="16"/>
                      <w:szCs w:val="16"/>
                    </w:rPr>
                    <w:t xml:space="preserve">higher than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the recommended limits and RLE widen than +-0.2</w:t>
                  </w:r>
                </w:p>
              </w:tc>
            </w:tr>
            <w:tr w:rsidR="00F77B9C" w:rsidRPr="009756BB" w14:paraId="51F586F0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3922A1A7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E-GEOD-28422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00A04F20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GSM702359.CEL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21082EBB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RLE wider than +-0.2</w:t>
                  </w:r>
                </w:p>
              </w:tc>
            </w:tr>
            <w:tr w:rsidR="00F77B9C" w:rsidRPr="009756BB" w14:paraId="678E8E76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534683B5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E-GEOD-28422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5337A918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GSM702374.CEL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195EDE9B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RLE wider than +-0.2</w:t>
                  </w:r>
                </w:p>
              </w:tc>
            </w:tr>
            <w:tr w:rsidR="00F77B9C" w:rsidRPr="009756BB" w14:paraId="68351999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62FC40DF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E-GEOD-28422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02519C75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GSM702438.CEL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0FEBE822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RLE wider than +-0.2</w:t>
                  </w:r>
                </w:p>
              </w:tc>
            </w:tr>
            <w:tr w:rsidR="00F77B9C" w:rsidRPr="009756BB" w14:paraId="4608C070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5823EABB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E-GEOD-28422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74F0F434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GSM702442.CEL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5AD55AC9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RLE wider than +-0.2</w:t>
                  </w:r>
                </w:p>
              </w:tc>
            </w:tr>
            <w:tr w:rsidR="00F77B9C" w:rsidRPr="009756BB" w14:paraId="28989A94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58CB6659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E-GEOD-34111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0E22401F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GSM842037.CEL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5302AC4B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1.1 and RLE wider than +-0.2. </w:t>
                  </w:r>
                  <w:proofErr w:type="gramStart"/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Also</w:t>
                  </w:r>
                  <w:proofErr w:type="gramEnd"/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 actin3/5 and gapdh3/5 higher than recommended values</w:t>
                  </w:r>
                </w:p>
              </w:tc>
            </w:tr>
            <w:tr w:rsidR="00F77B9C" w:rsidRPr="009756BB" w14:paraId="3CA66A0F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016EF7BC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E-GEOD-34111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1922A437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GSM842028.CEL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61029F4E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1.1 and RLE wider than +-0.2. </w:t>
                  </w:r>
                  <w:proofErr w:type="gramStart"/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Also</w:t>
                  </w:r>
                  <w:proofErr w:type="gramEnd"/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 actin3/5 and gapdh3/5 higher than recommended values</w:t>
                  </w:r>
                </w:p>
              </w:tc>
            </w:tr>
            <w:tr w:rsidR="00F77B9C" w:rsidRPr="009756BB" w14:paraId="3E20E449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573FA733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E-GEOD-34111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3FFE42FE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GSM842024.CEL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185CE098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1.1 and RLE wider than +-0.2. </w:t>
                  </w:r>
                  <w:proofErr w:type="gramStart"/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Also</w:t>
                  </w:r>
                  <w:proofErr w:type="gramEnd"/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 actin3/5 and gapdh3/5 higher than recommended values</w:t>
                  </w:r>
                </w:p>
              </w:tc>
            </w:tr>
            <w:tr w:rsidR="00F77B9C" w:rsidRPr="009756BB" w14:paraId="40D02740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0EE29FC9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E-GEOD-34111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27189EA3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GSM842022.CEL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768AAB07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1.1 and RLE wider than +-0.2. </w:t>
                  </w:r>
                  <w:proofErr w:type="gramStart"/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Also</w:t>
                  </w:r>
                  <w:proofErr w:type="gramEnd"/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 actin3/5 and gapdh3/5 higher than recommended values</w:t>
                  </w:r>
                </w:p>
              </w:tc>
            </w:tr>
            <w:tr w:rsidR="00F77B9C" w:rsidRPr="009756BB" w14:paraId="00DBB4C6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0C7E97E6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E-GEOD-34111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6F95F744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GSM842018.CEL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673BEC0E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1.1 and RLE wider than +-0.2. </w:t>
                  </w:r>
                  <w:proofErr w:type="gramStart"/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Also</w:t>
                  </w:r>
                  <w:proofErr w:type="gramEnd"/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 actin3/5 and gapdh3/5 higher than recommended values</w:t>
                  </w:r>
                </w:p>
              </w:tc>
            </w:tr>
            <w:tr w:rsidR="00F77B9C" w:rsidRPr="009756BB" w14:paraId="49EA5427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07B2C1B0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E-GEOD-34111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6FBD216D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GSM842017.CEL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45B8498C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1.1 and RLE wider than +-0.2. </w:t>
                  </w:r>
                  <w:proofErr w:type="gramStart"/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Also</w:t>
                  </w:r>
                  <w:proofErr w:type="gramEnd"/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 actin3/5 and gapdh3/5 higher than recommended values</w:t>
                  </w:r>
                </w:p>
              </w:tc>
            </w:tr>
            <w:tr w:rsidR="00F77B9C" w:rsidRPr="009756BB" w14:paraId="30204DAE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3DAB4345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E-GEOD-34111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6E408581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GSM842014.CEL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3C4EA518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1.1 and RLE wider than +-0.2. </w:t>
                  </w:r>
                  <w:proofErr w:type="gramStart"/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Also</w:t>
                  </w:r>
                  <w:proofErr w:type="gramEnd"/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 actin3/5 and gapdh3/5 higher than recommended values</w:t>
                  </w:r>
                </w:p>
              </w:tc>
            </w:tr>
            <w:tr w:rsidR="00F77B9C" w:rsidRPr="009756BB" w14:paraId="04BE77B3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6250DC62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lastRenderedPageBreak/>
                    <w:t>E-GEOD-3526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53238314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GSM80797.CEL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14686A30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Low percent present compared to other samples from the same series. RLE wider than +-0.2</w:t>
                  </w:r>
                </w:p>
              </w:tc>
            </w:tr>
            <w:tr w:rsidR="00F77B9C" w:rsidRPr="009756BB" w14:paraId="2A2AEC65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1A02D3B7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E-GEOD-3526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7980C41B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GSM80796.CEL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5BF03B97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Low percent present compared to other samples from the same series. RLE wider than +-0.2</w:t>
                  </w:r>
                </w:p>
              </w:tc>
            </w:tr>
            <w:tr w:rsidR="00F77B9C" w:rsidRPr="009756BB" w14:paraId="7F42004C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4BBB9EAE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E-GEOD-38780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77C357B1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GSM949395_AA12_15_11_D8.CEL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1C082361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RLE wider than +-0.2</w:t>
                  </w:r>
                </w:p>
              </w:tc>
            </w:tr>
            <w:tr w:rsidR="00F77B9C" w:rsidRPr="009756BB" w14:paraId="3EB511E0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22126F6D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E-GEOD-39454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38498057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GSM969502_MA45_GEIM385.CEL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76CD57FA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RLE wider than +-0.2</w:t>
                  </w:r>
                </w:p>
              </w:tc>
            </w:tr>
            <w:tr w:rsidR="00F77B9C" w:rsidRPr="009756BB" w14:paraId="76331122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437B822F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E-GEOD-39454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743E2DAC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GSM969496_MA45_GEIM375.CEL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106B0F35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RLE wider than +-0.2</w:t>
                  </w:r>
                </w:p>
              </w:tc>
            </w:tr>
            <w:tr w:rsidR="00F77B9C" w:rsidRPr="009756BB" w14:paraId="20B9B6AD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20253DFD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E-GEOD-39454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4FC7D778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GSM969489_MA45_GEIM354.CEL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40A1F827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RLE wider than +-0.2</w:t>
                  </w:r>
                </w:p>
              </w:tc>
            </w:tr>
            <w:tr w:rsidR="00F77B9C" w:rsidRPr="009756BB" w14:paraId="5B6FFB21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0FA1E1C5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E-GEOD-40231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505EEAA7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GSM988933_STAGE_9_SKLM.CEL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645CE953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F77B9C" w:rsidRPr="009756BB" w14:paraId="3069C7B7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720202FE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E-GEOD-40231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5239BA97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GSM988889_STAGE_59_SKLM.CEL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0BB8177D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F77B9C" w:rsidRPr="009756BB" w14:paraId="6C941052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651F7EE3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E-GEOD-40231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0453A847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GSM988877_STAGE_56_SKLM.CEL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186B6F28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F77B9C" w:rsidRPr="009756BB" w14:paraId="7B95A5F0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0742FBE0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E-GEOD-40231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2FC56B03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GSM988762_STAGE_31_SKLM.CEL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43A71321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F77B9C" w:rsidRPr="009756BB" w14:paraId="4D7ABA17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370BD6EF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E-GEOD-40231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5C415448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GSM988759_STAGE_30_SKLM.CEL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514B369B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F77B9C" w:rsidRPr="009756BB" w14:paraId="658916B4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7841DFC4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E-GEOD-45426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12325320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GSM1104107_S26.CEL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2FAB9BE9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RLE wider than +-0.2</w:t>
                  </w:r>
                </w:p>
              </w:tc>
            </w:tr>
            <w:tr w:rsidR="00F77B9C" w:rsidRPr="009756BB" w14:paraId="169847CD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5738E828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E-GEOD-45426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3D2F2E88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GSM1104095_S14.CEL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5618F5BD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RLE wider than +-0.2</w:t>
                  </w:r>
                </w:p>
              </w:tc>
            </w:tr>
            <w:tr w:rsidR="00F77B9C" w:rsidRPr="009756BB" w14:paraId="53673EB7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6B074BC7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E-GEOD-47874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11F2F600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GSM1161401_75_51545Pre.CEL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30D41646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RLE wider than +-0.2</w:t>
                  </w:r>
                </w:p>
              </w:tc>
            </w:tr>
            <w:tr w:rsidR="00F77B9C" w:rsidRPr="009756BB" w14:paraId="430274F6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3ADDD0AA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E-GEOD-47881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6A9AEFF5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GSM1161775_D4_BH073F.CEL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54F480EA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+-0.4</w:t>
                  </w:r>
                </w:p>
              </w:tc>
            </w:tr>
            <w:tr w:rsidR="00F77B9C" w:rsidRPr="009756BB" w14:paraId="6CBC6BAC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504DE70B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E-GEOD-47881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57A57D7E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GSM1161834_D79_PC035F.CEL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02CC2537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+-0.4</w:t>
                  </w:r>
                </w:p>
              </w:tc>
            </w:tr>
            <w:tr w:rsidR="00F77B9C" w:rsidRPr="009756BB" w14:paraId="20963A0A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137B8446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E-GEOD-47969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048E334C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GSM1163791_DUKE38_334.CEL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5E52911F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+-0.4</w:t>
                  </w:r>
                </w:p>
              </w:tc>
            </w:tr>
            <w:tr w:rsidR="00F77B9C" w:rsidRPr="009756BB" w14:paraId="77C9408E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3E3D5B10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E-GEOD-48278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52DB4EF3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GSM1174154_MJH_STRRIDE_S401_F_POST_1_HG-U133_Plus_2_.CEL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4270ADD3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F77B9C" w:rsidRPr="009756BB" w14:paraId="503E471E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7EBE7DAB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E-GEOD-48278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6CE81383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GSM1174122_MJH_STRRIDE_S317_F_POST_1_HG-U133_Plus_2_.CEL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1E417550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F77B9C" w:rsidRPr="009756BB" w14:paraId="043B9F06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003B2790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E-GEOD-48278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786974BC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GSM1174123_MJH_STRRIDE_S317_F_PRE_1_HG-U133_Plus_2_.CEL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00B03DB3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F77B9C" w:rsidRPr="009756BB" w14:paraId="476A4657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7E5055FC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E-GEOD-48278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6AFFA1B5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GSM1174116_MJH_STRRIDE_S301_E_POST_1_HG-U133_Plus_2_.CEL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6BEB92C3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F77B9C" w:rsidRPr="009756BB" w14:paraId="44DFCC1E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5319490D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E-GEOD-48278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0C146293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GSM1174096_MJH_STRRIDE_S235_C_POST_1_HG-U133_Plus_2_.CEL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051655A2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F77B9C" w:rsidRPr="009756BB" w14:paraId="1F4A625F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58A67170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E-GEOD-48278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045ACE07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GSM1174061_MJH_STRRIDE_S172_A_PRE_1_HG-U133_Plus_2_.CEL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2A9E8B15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F77B9C" w:rsidRPr="009756BB" w14:paraId="3A6C5B4B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03ACA3C4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E-GEOD-48278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11135419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GSM1174053_MJH_STRRIDE_S156_A_PRE_1_HG-U133_Plus_2_.CEL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2D8DF7E8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F77B9C" w:rsidRPr="009756BB" w14:paraId="463CEFB5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69F7282E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E-GEOD-48278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49CD680B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GSM1174050_MJH_STRRIDE_S146_C_POST_1_HG-U133_Plus_2_.CEL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681D4715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F77B9C" w:rsidRPr="009756BB" w14:paraId="16AE010F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2AC4CEFE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E-GEOD-48278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5B45B0C0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GSM1174106_MJH_STRRIDE_S257_D_POST_1_HG-U133_Plus_2_.CEL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1B9AA4B9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F77B9C" w:rsidRPr="009756BB" w14:paraId="1D2D7B6B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E0E0E0"/>
                  <w:noWrap/>
                  <w:vAlign w:val="bottom"/>
                </w:tcPr>
                <w:p w14:paraId="2C6B6A9A" w14:textId="77777777" w:rsidR="009756BB" w:rsidRPr="00F77B9C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F77B9C">
                    <w:rPr>
                      <w:rFonts w:ascii="Calibri" w:hAnsi="Calibri" w:cs="Calibri"/>
                      <w:sz w:val="16"/>
                      <w:szCs w:val="16"/>
                    </w:rPr>
                    <w:t>E-GEOD-62203</w:t>
                  </w:r>
                </w:p>
              </w:tc>
              <w:tc>
                <w:tcPr>
                  <w:tcW w:w="1404" w:type="pct"/>
                  <w:shd w:val="clear" w:color="auto" w:fill="E0E0E0"/>
                  <w:noWrap/>
                  <w:vAlign w:val="bottom"/>
                </w:tcPr>
                <w:p w14:paraId="2FE55ABB" w14:textId="77777777" w:rsidR="009756BB" w:rsidRPr="00F77B9C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F77B9C">
                    <w:rPr>
                      <w:rFonts w:ascii="Calibri" w:hAnsi="Calibri" w:cs="Calibri"/>
                      <w:sz w:val="16"/>
                      <w:szCs w:val="16"/>
                    </w:rPr>
                    <w:t>8 samples</w:t>
                  </w:r>
                </w:p>
              </w:tc>
              <w:tc>
                <w:tcPr>
                  <w:tcW w:w="3028" w:type="pct"/>
                  <w:shd w:val="clear" w:color="auto" w:fill="E0E0E0"/>
                  <w:noWrap/>
                  <w:vAlign w:val="bottom"/>
                </w:tcPr>
                <w:p w14:paraId="0CD68809" w14:textId="77777777" w:rsidR="009756BB" w:rsidRPr="00F77B9C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F77B9C">
                    <w:rPr>
                      <w:rFonts w:ascii="Calibri" w:hAnsi="Calibri" w:cs="Calibri"/>
                      <w:sz w:val="16"/>
                      <w:szCs w:val="16"/>
                    </w:rPr>
                    <w:t xml:space="preserve">Whole series due to Low percent present and other </w:t>
                  </w:r>
                  <w:r w:rsidR="00F77B9C" w:rsidRPr="00F77B9C">
                    <w:rPr>
                      <w:rFonts w:ascii="Calibri" w:hAnsi="Calibri" w:cs="Calibri"/>
                      <w:sz w:val="16"/>
                      <w:szCs w:val="16"/>
                    </w:rPr>
                    <w:t>fluctuations</w:t>
                  </w:r>
                </w:p>
              </w:tc>
            </w:tr>
            <w:tr w:rsidR="00F77B9C" w:rsidRPr="009756BB" w14:paraId="69BA1749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74E4698C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E-GEOD-7014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79B20A1B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GSM161970.CEL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3E3A9D87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F77B9C" w:rsidRPr="009756BB" w14:paraId="694299BB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231C4428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E-GEOD-7014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0E6F76F2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GSM161944.CEL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6532CF2B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F77B9C" w:rsidRPr="009756BB" w14:paraId="56F14159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3B109777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E-GEOD-7014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068F85BA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GSM161943.CEL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4B09EDB6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F77B9C" w:rsidRPr="009756BB" w14:paraId="20ACA96F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0064D232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E-MTAB-37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36E079FE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  <w:lang w:val="fr-FR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  <w:lang w:val="fr-FR"/>
                    </w:rPr>
                    <w:t>A-673_SS271874_HG-U133_Plus_2_HCHP-167937_.CEL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5CB4D718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RLE wider than +-0.2</w:t>
                  </w:r>
                </w:p>
              </w:tc>
            </w:tr>
            <w:tr w:rsidR="00F77B9C" w:rsidRPr="009756BB" w14:paraId="3D415EB6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1AECC884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E-MTAB-37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08D5247B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  <w:lang w:val="fr-FR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  <w:lang w:val="fr-FR"/>
                    </w:rPr>
                    <w:t>RD_SS275763_HG-U133_Plus_2_HCHP-170309_.CEL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73E542D2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RLE wider than +-0.2</w:t>
                  </w:r>
                </w:p>
              </w:tc>
            </w:tr>
            <w:tr w:rsidR="00F77B9C" w:rsidRPr="009756BB" w14:paraId="0401B05B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0FDB3FAA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E-GEOD-18732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69262489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GSM465386.CEL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77549C6B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F77B9C" w:rsidRPr="009756BB" w14:paraId="67DEC7F6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4FD753B9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E-GEOD-18732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12B3B0AF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GSM465281.CEL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128DE033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F77B9C" w:rsidRPr="009756BB" w14:paraId="25A4201D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68AA147D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E-GEOD-18732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5FE0DD5E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GSM465319.CEL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509956CF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F77B9C" w:rsidRPr="009756BB" w14:paraId="090187FF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2470B501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lastRenderedPageBreak/>
                    <w:t>E-GEOD-9103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12DCB13F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GSM230397.cel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3788751C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RLE wider than +-0.2</w:t>
                  </w:r>
                </w:p>
              </w:tc>
            </w:tr>
            <w:tr w:rsidR="00F77B9C" w:rsidRPr="009756BB" w14:paraId="481C4580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1ACAE66E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E-GEOD-9103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74F6C48D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GSM230407.cel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39DF5713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RLE wider than +-0.3</w:t>
                  </w:r>
                </w:p>
              </w:tc>
            </w:tr>
            <w:tr w:rsidR="00F77B9C" w:rsidRPr="009756BB" w14:paraId="705D8E18" w14:textId="77777777" w:rsidTr="00AD6063">
              <w:trPr>
                <w:trHeight w:val="264"/>
              </w:trPr>
              <w:tc>
                <w:tcPr>
                  <w:tcW w:w="569" w:type="pct"/>
                  <w:shd w:val="clear" w:color="auto" w:fill="auto"/>
                  <w:noWrap/>
                  <w:vAlign w:val="bottom"/>
                </w:tcPr>
                <w:p w14:paraId="7FA311EB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E-GEOD-9103</w:t>
                  </w:r>
                </w:p>
              </w:tc>
              <w:tc>
                <w:tcPr>
                  <w:tcW w:w="1404" w:type="pct"/>
                  <w:shd w:val="clear" w:color="auto" w:fill="auto"/>
                  <w:noWrap/>
                  <w:vAlign w:val="bottom"/>
                </w:tcPr>
                <w:p w14:paraId="2DF35D15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GSM230418.cel</w:t>
                  </w:r>
                </w:p>
              </w:tc>
              <w:tc>
                <w:tcPr>
                  <w:tcW w:w="3028" w:type="pct"/>
                  <w:shd w:val="clear" w:color="auto" w:fill="auto"/>
                  <w:noWrap/>
                  <w:vAlign w:val="bottom"/>
                </w:tcPr>
                <w:p w14:paraId="6C46BA14" w14:textId="77777777" w:rsidR="009756BB" w:rsidRPr="009756BB" w:rsidRDefault="009756BB" w:rsidP="00F77B9C">
                  <w:pPr>
                    <w:tabs>
                      <w:tab w:val="left" w:pos="10732"/>
                    </w:tabs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9756BB">
                    <w:rPr>
                      <w:rFonts w:ascii="Calibri" w:hAnsi="Calibri" w:cs="Calibri"/>
                      <w:sz w:val="16"/>
                      <w:szCs w:val="16"/>
                    </w:rPr>
                    <w:t>RLE wider than +-0.4</w:t>
                  </w:r>
                </w:p>
              </w:tc>
            </w:tr>
          </w:tbl>
          <w:p w14:paraId="5021203C" w14:textId="77777777" w:rsidR="0081304F" w:rsidRPr="00843EDB" w:rsidRDefault="0081304F" w:rsidP="00843EDB">
            <w:pPr>
              <w:tabs>
                <w:tab w:val="left" w:pos="10732"/>
              </w:tabs>
              <w:jc w:val="both"/>
              <w:rPr>
                <w:rFonts w:ascii="Calibri" w:hAnsi="Calibri" w:cs="Calibri"/>
              </w:rPr>
            </w:pPr>
          </w:p>
        </w:tc>
      </w:tr>
    </w:tbl>
    <w:p w14:paraId="6FB46D78" w14:textId="77777777" w:rsidR="00F51516" w:rsidRDefault="00F51516" w:rsidP="00BA4DCE">
      <w:pPr>
        <w:jc w:val="both"/>
        <w:rPr>
          <w:rFonts w:ascii="Calibri" w:hAnsi="Calibri" w:cs="Calibri"/>
        </w:rPr>
      </w:pPr>
    </w:p>
    <w:p w14:paraId="77D8885B" w14:textId="77777777" w:rsidR="00F51516" w:rsidRDefault="00F51516" w:rsidP="00F51516">
      <w:pPr>
        <w:rPr>
          <w:rFonts w:ascii="Calibri" w:hAnsi="Calibri" w:cs="Calibri"/>
        </w:rPr>
      </w:pPr>
    </w:p>
    <w:p w14:paraId="48F3FD53" w14:textId="77777777" w:rsidR="00F04491" w:rsidRDefault="008A2175" w:rsidP="00F04491">
      <w:pPr>
        <w:pStyle w:val="Caption"/>
        <w:rPr>
          <w:rFonts w:ascii="Calibri" w:hAnsi="Calibri" w:cs="Calibri"/>
          <w:b w:val="0"/>
          <w:sz w:val="24"/>
          <w:szCs w:val="24"/>
        </w:rPr>
      </w:pPr>
      <w:r w:rsidRPr="008A2175">
        <w:rPr>
          <w:rFonts w:ascii="Calibri" w:hAnsi="Calibri" w:cs="Calibri"/>
          <w:sz w:val="24"/>
          <w:szCs w:val="24"/>
        </w:rPr>
        <w:t>Table S</w:t>
      </w:r>
      <w:r w:rsidRPr="008A2175">
        <w:rPr>
          <w:rFonts w:ascii="Calibri" w:hAnsi="Calibri" w:cs="Calibri"/>
          <w:sz w:val="24"/>
          <w:szCs w:val="24"/>
        </w:rPr>
        <w:fldChar w:fldCharType="begin"/>
      </w:r>
      <w:r w:rsidRPr="008A2175">
        <w:rPr>
          <w:rFonts w:ascii="Calibri" w:hAnsi="Calibri" w:cs="Calibri"/>
          <w:sz w:val="24"/>
          <w:szCs w:val="24"/>
        </w:rPr>
        <w:instrText xml:space="preserve"> SEQ Table_S \* ARABIC </w:instrText>
      </w:r>
      <w:r w:rsidRPr="008A2175">
        <w:rPr>
          <w:rFonts w:ascii="Calibri" w:hAnsi="Calibri" w:cs="Calibri"/>
          <w:sz w:val="24"/>
          <w:szCs w:val="24"/>
        </w:rPr>
        <w:fldChar w:fldCharType="separate"/>
      </w:r>
      <w:r w:rsidR="00B920FC">
        <w:rPr>
          <w:rFonts w:ascii="Calibri" w:hAnsi="Calibri" w:cs="Calibri"/>
          <w:noProof/>
          <w:sz w:val="24"/>
          <w:szCs w:val="24"/>
        </w:rPr>
        <w:t>3</w:t>
      </w:r>
      <w:r w:rsidRPr="008A2175">
        <w:rPr>
          <w:rFonts w:ascii="Calibri" w:hAnsi="Calibri" w:cs="Calibri"/>
          <w:sz w:val="24"/>
          <w:szCs w:val="24"/>
        </w:rPr>
        <w:fldChar w:fldCharType="end"/>
      </w:r>
      <w:r w:rsidR="00321531">
        <w:rPr>
          <w:rFonts w:ascii="Calibri" w:hAnsi="Calibri" w:cs="Calibri"/>
          <w:sz w:val="24"/>
          <w:szCs w:val="24"/>
        </w:rPr>
        <w:t xml:space="preserve"> | </w:t>
      </w:r>
      <w:r w:rsidR="00F04491">
        <w:rPr>
          <w:rFonts w:ascii="Calibri" w:hAnsi="Calibri" w:cs="Calibri"/>
          <w:b w:val="0"/>
          <w:sz w:val="24"/>
          <w:szCs w:val="24"/>
        </w:rPr>
        <w:t xml:space="preserve">Samples and series removed from the mouse microarray data collection that failed to pass quality controls. In total </w:t>
      </w:r>
      <w:r w:rsidR="008915AA">
        <w:rPr>
          <w:rFonts w:ascii="Calibri" w:hAnsi="Calibri" w:cs="Calibri"/>
          <w:b w:val="0"/>
          <w:sz w:val="24"/>
          <w:szCs w:val="24"/>
        </w:rPr>
        <w:t>122</w:t>
      </w:r>
      <w:r w:rsidR="00F04491">
        <w:rPr>
          <w:rFonts w:ascii="Calibri" w:hAnsi="Calibri" w:cs="Calibri"/>
          <w:b w:val="0"/>
          <w:sz w:val="24"/>
          <w:szCs w:val="24"/>
        </w:rPr>
        <w:t xml:space="preserve"> samples were considered of low quality and were not used for any further analyses. All samples are removed </w:t>
      </w:r>
      <w:r w:rsidR="0062218E">
        <w:rPr>
          <w:rFonts w:ascii="Calibri" w:hAnsi="Calibri" w:cs="Calibri"/>
          <w:b w:val="0"/>
          <w:sz w:val="24"/>
          <w:szCs w:val="24"/>
        </w:rPr>
        <w:t>from the</w:t>
      </w:r>
      <w:r w:rsidR="00F04491">
        <w:rPr>
          <w:rFonts w:ascii="Calibri" w:hAnsi="Calibri" w:cs="Calibri"/>
          <w:b w:val="0"/>
          <w:sz w:val="24"/>
          <w:szCs w:val="24"/>
        </w:rPr>
        <w:t xml:space="preserve"> gray shaded series.</w:t>
      </w:r>
    </w:p>
    <w:p w14:paraId="534A3324" w14:textId="77777777" w:rsidR="001437CC" w:rsidRPr="008A2175" w:rsidRDefault="001437CC" w:rsidP="008A2175">
      <w:pPr>
        <w:pStyle w:val="Caption"/>
        <w:rPr>
          <w:rFonts w:ascii="Calibri" w:hAnsi="Calibri" w:cs="Calibri"/>
          <w:b w:val="0"/>
          <w:sz w:val="24"/>
          <w:szCs w:val="24"/>
        </w:rPr>
      </w:pPr>
    </w:p>
    <w:tbl>
      <w:tblPr>
        <w:tblW w:w="11880" w:type="dxa"/>
        <w:tblInd w:w="-1512" w:type="dxa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97"/>
      </w:tblGrid>
      <w:tr w:rsidR="008A2175" w:rsidRPr="00843EDB" w14:paraId="4E0DF81F" w14:textId="77777777" w:rsidTr="00843EDB">
        <w:tc>
          <w:tcPr>
            <w:tcW w:w="11880" w:type="dxa"/>
            <w:shd w:val="clear" w:color="auto" w:fill="auto"/>
          </w:tcPr>
          <w:tbl>
            <w:tblPr>
              <w:tblW w:w="11592" w:type="dxa"/>
              <w:tblBorders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2"/>
              <w:gridCol w:w="3329"/>
              <w:gridCol w:w="7020"/>
            </w:tblGrid>
            <w:tr w:rsidR="003B471E" w:rsidRPr="003B471E" w14:paraId="366DD0CE" w14:textId="77777777" w:rsidTr="00AD6063">
              <w:trPr>
                <w:trHeight w:val="264"/>
              </w:trPr>
              <w:tc>
                <w:tcPr>
                  <w:tcW w:w="1332" w:type="dxa"/>
                  <w:tcBorders>
                    <w:top w:val="nil"/>
                    <w:bottom w:val="single" w:sz="12" w:space="0" w:color="auto"/>
                  </w:tcBorders>
                  <w:shd w:val="clear" w:color="auto" w:fill="auto"/>
                  <w:noWrap/>
                  <w:vAlign w:val="bottom"/>
                </w:tcPr>
                <w:p w14:paraId="6098CBAF" w14:textId="77777777" w:rsidR="003B471E" w:rsidRPr="003B471E" w:rsidRDefault="003B471E" w:rsidP="003B471E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  <w:r w:rsidRPr="003B471E">
                    <w:rPr>
                      <w:rFonts w:ascii="Calibri" w:hAnsi="Calibri" w:cs="Calibri"/>
                      <w:b/>
                    </w:rPr>
                    <w:t>Series</w:t>
                  </w:r>
                </w:p>
              </w:tc>
              <w:tc>
                <w:tcPr>
                  <w:tcW w:w="3240" w:type="dxa"/>
                  <w:tcBorders>
                    <w:top w:val="nil"/>
                    <w:bottom w:val="single" w:sz="12" w:space="0" w:color="auto"/>
                  </w:tcBorders>
                  <w:shd w:val="clear" w:color="auto" w:fill="auto"/>
                  <w:noWrap/>
                  <w:vAlign w:val="bottom"/>
                </w:tcPr>
                <w:p w14:paraId="60CAF015" w14:textId="77777777" w:rsidR="003B471E" w:rsidRPr="003B471E" w:rsidRDefault="003B471E" w:rsidP="003B471E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  <w:r w:rsidRPr="003B471E">
                    <w:rPr>
                      <w:rFonts w:ascii="Calibri" w:hAnsi="Calibri" w:cs="Calibri"/>
                      <w:b/>
                    </w:rPr>
                    <w:t>Samples</w:t>
                  </w:r>
                </w:p>
              </w:tc>
              <w:tc>
                <w:tcPr>
                  <w:tcW w:w="7020" w:type="dxa"/>
                  <w:tcBorders>
                    <w:top w:val="nil"/>
                    <w:bottom w:val="single" w:sz="12" w:space="0" w:color="auto"/>
                  </w:tcBorders>
                  <w:shd w:val="clear" w:color="auto" w:fill="auto"/>
                  <w:noWrap/>
                  <w:vAlign w:val="bottom"/>
                </w:tcPr>
                <w:p w14:paraId="64694AF7" w14:textId="77777777" w:rsidR="003B471E" w:rsidRPr="003B471E" w:rsidRDefault="003B471E" w:rsidP="003B471E">
                  <w:pPr>
                    <w:jc w:val="center"/>
                    <w:rPr>
                      <w:rFonts w:ascii="Calibri" w:hAnsi="Calibri" w:cs="Calibri"/>
                      <w:b/>
                    </w:rPr>
                  </w:pPr>
                  <w:r w:rsidRPr="003B471E">
                    <w:rPr>
                      <w:rFonts w:ascii="Calibri" w:hAnsi="Calibri" w:cs="Calibri"/>
                      <w:b/>
                    </w:rPr>
                    <w:t>Reason</w:t>
                  </w:r>
                </w:p>
              </w:tc>
            </w:tr>
            <w:tr w:rsidR="003B471E" w:rsidRPr="003B471E" w14:paraId="17C2F1EA" w14:textId="77777777" w:rsidTr="00AD6063">
              <w:trPr>
                <w:trHeight w:val="264"/>
              </w:trPr>
              <w:tc>
                <w:tcPr>
                  <w:tcW w:w="1332" w:type="dxa"/>
                  <w:tcBorders>
                    <w:top w:val="single" w:sz="12" w:space="0" w:color="auto"/>
                  </w:tcBorders>
                  <w:shd w:val="clear" w:color="auto" w:fill="auto"/>
                  <w:noWrap/>
                  <w:vAlign w:val="bottom"/>
                </w:tcPr>
                <w:p w14:paraId="2DF037F8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E-GEOD-12730</w:t>
                  </w:r>
                </w:p>
              </w:tc>
              <w:tc>
                <w:tcPr>
                  <w:tcW w:w="3240" w:type="dxa"/>
                  <w:tcBorders>
                    <w:top w:val="single" w:sz="12" w:space="0" w:color="auto"/>
                  </w:tcBorders>
                  <w:shd w:val="clear" w:color="auto" w:fill="auto"/>
                  <w:noWrap/>
                  <w:vAlign w:val="bottom"/>
                </w:tcPr>
                <w:p w14:paraId="739FE35B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GSM319343.CEL</w:t>
                  </w:r>
                </w:p>
              </w:tc>
              <w:tc>
                <w:tcPr>
                  <w:tcW w:w="7020" w:type="dxa"/>
                  <w:tcBorders>
                    <w:top w:val="single" w:sz="12" w:space="0" w:color="auto"/>
                  </w:tcBorders>
                  <w:shd w:val="clear" w:color="auto" w:fill="auto"/>
                  <w:noWrap/>
                  <w:vAlign w:val="bottom"/>
                </w:tcPr>
                <w:p w14:paraId="57E21816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3B471E" w:rsidRPr="003B471E" w14:paraId="7B2D937B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auto"/>
                  <w:noWrap/>
                  <w:vAlign w:val="bottom"/>
                </w:tcPr>
                <w:p w14:paraId="2CC76365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E-GEOD-13347</w:t>
                  </w:r>
                </w:p>
              </w:tc>
              <w:tc>
                <w:tcPr>
                  <w:tcW w:w="3240" w:type="dxa"/>
                  <w:shd w:val="clear" w:color="auto" w:fill="auto"/>
                  <w:noWrap/>
                  <w:vAlign w:val="bottom"/>
                </w:tcPr>
                <w:p w14:paraId="783CD4CF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GSM313205.CEL</w:t>
                  </w:r>
                </w:p>
              </w:tc>
              <w:tc>
                <w:tcPr>
                  <w:tcW w:w="7020" w:type="dxa"/>
                  <w:shd w:val="clear" w:color="auto" w:fill="auto"/>
                  <w:noWrap/>
                  <w:vAlign w:val="bottom"/>
                </w:tcPr>
                <w:p w14:paraId="50BCEF1A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3B471E" w:rsidRPr="003B471E" w14:paraId="129E64FC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auto"/>
                  <w:noWrap/>
                  <w:vAlign w:val="bottom"/>
                </w:tcPr>
                <w:p w14:paraId="1E7FCA20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E-GEOD-16438</w:t>
                  </w:r>
                </w:p>
              </w:tc>
              <w:tc>
                <w:tcPr>
                  <w:tcW w:w="3240" w:type="dxa"/>
                  <w:shd w:val="clear" w:color="auto" w:fill="auto"/>
                  <w:noWrap/>
                  <w:vAlign w:val="bottom"/>
                </w:tcPr>
                <w:p w14:paraId="2779EB98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GSM413181.CEL</w:t>
                  </w:r>
                </w:p>
              </w:tc>
              <w:tc>
                <w:tcPr>
                  <w:tcW w:w="7020" w:type="dxa"/>
                  <w:shd w:val="clear" w:color="auto" w:fill="auto"/>
                  <w:noWrap/>
                  <w:vAlign w:val="bottom"/>
                </w:tcPr>
                <w:p w14:paraId="0B4FE204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3B471E" w:rsidRPr="003B471E" w14:paraId="077A396A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auto"/>
                  <w:noWrap/>
                  <w:vAlign w:val="bottom"/>
                </w:tcPr>
                <w:p w14:paraId="6194CD7E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E-GEOD-16438</w:t>
                  </w:r>
                </w:p>
              </w:tc>
              <w:tc>
                <w:tcPr>
                  <w:tcW w:w="3240" w:type="dxa"/>
                  <w:shd w:val="clear" w:color="auto" w:fill="auto"/>
                  <w:noWrap/>
                  <w:vAlign w:val="bottom"/>
                </w:tcPr>
                <w:p w14:paraId="249C5296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GSM413176.CEL</w:t>
                  </w:r>
                </w:p>
              </w:tc>
              <w:tc>
                <w:tcPr>
                  <w:tcW w:w="7020" w:type="dxa"/>
                  <w:shd w:val="clear" w:color="auto" w:fill="auto"/>
                  <w:noWrap/>
                  <w:vAlign w:val="bottom"/>
                </w:tcPr>
                <w:p w14:paraId="1C1908FB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3B471E" w:rsidRPr="003B471E" w14:paraId="6BD3D93B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auto"/>
                  <w:noWrap/>
                  <w:vAlign w:val="bottom"/>
                </w:tcPr>
                <w:p w14:paraId="76F93BC5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E-GEOD-16438</w:t>
                  </w:r>
                </w:p>
              </w:tc>
              <w:tc>
                <w:tcPr>
                  <w:tcW w:w="3240" w:type="dxa"/>
                  <w:shd w:val="clear" w:color="auto" w:fill="auto"/>
                  <w:noWrap/>
                  <w:vAlign w:val="bottom"/>
                </w:tcPr>
                <w:p w14:paraId="5276F179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GSM413161.CEL</w:t>
                  </w:r>
                </w:p>
              </w:tc>
              <w:tc>
                <w:tcPr>
                  <w:tcW w:w="7020" w:type="dxa"/>
                  <w:shd w:val="clear" w:color="auto" w:fill="auto"/>
                  <w:noWrap/>
                  <w:vAlign w:val="bottom"/>
                </w:tcPr>
                <w:p w14:paraId="381A8101" w14:textId="77777777" w:rsidR="003B471E" w:rsidRPr="003B471E" w:rsidRDefault="00F33436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NUSE</w:t>
                  </w:r>
                  <w:r w:rsidR="003B471E" w:rsidRPr="003B471E">
                    <w:rPr>
                      <w:rFonts w:ascii="Calibri" w:hAnsi="Calibri" w:cs="Calibri"/>
                      <w:sz w:val="16"/>
                      <w:szCs w:val="16"/>
                    </w:rPr>
                    <w:t xml:space="preserve"> above 1.1 and RLE wider than +-0.2</w:t>
                  </w:r>
                </w:p>
              </w:tc>
            </w:tr>
            <w:tr w:rsidR="003B471E" w:rsidRPr="003B471E" w14:paraId="15C5A57D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auto"/>
                  <w:noWrap/>
                  <w:vAlign w:val="bottom"/>
                </w:tcPr>
                <w:p w14:paraId="39418C6B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E-GEOD-16486</w:t>
                  </w:r>
                </w:p>
              </w:tc>
              <w:tc>
                <w:tcPr>
                  <w:tcW w:w="3240" w:type="dxa"/>
                  <w:shd w:val="clear" w:color="auto" w:fill="auto"/>
                  <w:noWrap/>
                  <w:vAlign w:val="bottom"/>
                </w:tcPr>
                <w:p w14:paraId="22B4B293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GSM414370.CEL</w:t>
                  </w:r>
                </w:p>
              </w:tc>
              <w:tc>
                <w:tcPr>
                  <w:tcW w:w="7020" w:type="dxa"/>
                  <w:shd w:val="clear" w:color="auto" w:fill="auto"/>
                  <w:noWrap/>
                  <w:vAlign w:val="bottom"/>
                </w:tcPr>
                <w:p w14:paraId="093372BE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3B471E" w:rsidRPr="003B471E" w14:paraId="23D9EF00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E0E0E0"/>
                  <w:noWrap/>
                  <w:vAlign w:val="bottom"/>
                </w:tcPr>
                <w:p w14:paraId="5A6A644E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E-GEOD-18033</w:t>
                  </w:r>
                </w:p>
              </w:tc>
              <w:tc>
                <w:tcPr>
                  <w:tcW w:w="3240" w:type="dxa"/>
                  <w:shd w:val="clear" w:color="auto" w:fill="E0E0E0"/>
                  <w:noWrap/>
                  <w:vAlign w:val="bottom"/>
                </w:tcPr>
                <w:p w14:paraId="3E96F182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56 samples</w:t>
                  </w:r>
                </w:p>
              </w:tc>
              <w:tc>
                <w:tcPr>
                  <w:tcW w:w="7020" w:type="dxa"/>
                  <w:shd w:val="clear" w:color="auto" w:fill="E0E0E0"/>
                  <w:noWrap/>
                  <w:vAlign w:val="bottom"/>
                </w:tcPr>
                <w:p w14:paraId="3FBBD4A7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Whole series due to abnormal high percent present</w:t>
                  </w:r>
                </w:p>
              </w:tc>
            </w:tr>
            <w:tr w:rsidR="003B471E" w:rsidRPr="003B471E" w14:paraId="3160D25D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auto"/>
                  <w:noWrap/>
                  <w:vAlign w:val="bottom"/>
                </w:tcPr>
                <w:p w14:paraId="7AB28ECA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E-GEOD-25908</w:t>
                  </w:r>
                </w:p>
              </w:tc>
              <w:tc>
                <w:tcPr>
                  <w:tcW w:w="3240" w:type="dxa"/>
                  <w:shd w:val="clear" w:color="auto" w:fill="auto"/>
                  <w:noWrap/>
                  <w:vAlign w:val="bottom"/>
                </w:tcPr>
                <w:p w14:paraId="2F1CD9A3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GSM636278.cel</w:t>
                  </w:r>
                </w:p>
              </w:tc>
              <w:tc>
                <w:tcPr>
                  <w:tcW w:w="7020" w:type="dxa"/>
                  <w:shd w:val="clear" w:color="auto" w:fill="auto"/>
                  <w:noWrap/>
                  <w:vAlign w:val="bottom"/>
                </w:tcPr>
                <w:p w14:paraId="00D61E9B" w14:textId="77777777" w:rsidR="003B471E" w:rsidRPr="003B471E" w:rsidRDefault="00F33436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NUSE</w:t>
                  </w:r>
                  <w:r w:rsidR="003B471E" w:rsidRPr="003B471E">
                    <w:rPr>
                      <w:rFonts w:ascii="Calibri" w:hAnsi="Calibri" w:cs="Calibri"/>
                      <w:sz w:val="16"/>
                      <w:szCs w:val="16"/>
                    </w:rPr>
                    <w:t xml:space="preserve"> above 1.1 and RLE wider than +-0.2</w:t>
                  </w:r>
                </w:p>
              </w:tc>
            </w:tr>
            <w:tr w:rsidR="003B471E" w:rsidRPr="003B471E" w14:paraId="3C7E2711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auto"/>
                  <w:noWrap/>
                  <w:vAlign w:val="bottom"/>
                </w:tcPr>
                <w:p w14:paraId="6A72FA26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E-GEOD-25908</w:t>
                  </w:r>
                </w:p>
              </w:tc>
              <w:tc>
                <w:tcPr>
                  <w:tcW w:w="3240" w:type="dxa"/>
                  <w:shd w:val="clear" w:color="auto" w:fill="auto"/>
                  <w:noWrap/>
                  <w:vAlign w:val="bottom"/>
                </w:tcPr>
                <w:p w14:paraId="57F36A45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GSM636225.cel</w:t>
                  </w:r>
                </w:p>
              </w:tc>
              <w:tc>
                <w:tcPr>
                  <w:tcW w:w="7020" w:type="dxa"/>
                  <w:shd w:val="clear" w:color="auto" w:fill="auto"/>
                  <w:noWrap/>
                  <w:vAlign w:val="bottom"/>
                </w:tcPr>
                <w:p w14:paraId="3040AEC9" w14:textId="77777777" w:rsidR="003B471E" w:rsidRPr="003B471E" w:rsidRDefault="00F33436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NUSE</w:t>
                  </w:r>
                  <w:r w:rsidR="003B471E" w:rsidRPr="003B471E">
                    <w:rPr>
                      <w:rFonts w:ascii="Calibri" w:hAnsi="Calibri" w:cs="Calibri"/>
                      <w:sz w:val="16"/>
                      <w:szCs w:val="16"/>
                    </w:rPr>
                    <w:t xml:space="preserve"> above 1.1 and RLE wider than +-0.2</w:t>
                  </w:r>
                </w:p>
              </w:tc>
            </w:tr>
            <w:tr w:rsidR="003B471E" w:rsidRPr="003B471E" w14:paraId="005B95F0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E0E0E0"/>
                  <w:noWrap/>
                  <w:vAlign w:val="bottom"/>
                </w:tcPr>
                <w:p w14:paraId="4EAD8D0B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E-GEOD-38870</w:t>
                  </w:r>
                </w:p>
              </w:tc>
              <w:tc>
                <w:tcPr>
                  <w:tcW w:w="3240" w:type="dxa"/>
                  <w:shd w:val="clear" w:color="auto" w:fill="E0E0E0"/>
                  <w:noWrap/>
                  <w:vAlign w:val="bottom"/>
                </w:tcPr>
                <w:p w14:paraId="7308BEFA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18 samples</w:t>
                  </w:r>
                </w:p>
              </w:tc>
              <w:tc>
                <w:tcPr>
                  <w:tcW w:w="7020" w:type="dxa"/>
                  <w:shd w:val="clear" w:color="auto" w:fill="E0E0E0"/>
                  <w:noWrap/>
                  <w:vAlign w:val="bottom"/>
                </w:tcPr>
                <w:p w14:paraId="319370CF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Whole series due to Low percent present and other fluctuations</w:t>
                  </w:r>
                </w:p>
              </w:tc>
            </w:tr>
            <w:tr w:rsidR="003B471E" w:rsidRPr="003B471E" w14:paraId="7BD668FA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auto"/>
                  <w:noWrap/>
                  <w:vAlign w:val="bottom"/>
                </w:tcPr>
                <w:p w14:paraId="5493B868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E-GEOD-43373</w:t>
                  </w:r>
                </w:p>
              </w:tc>
              <w:tc>
                <w:tcPr>
                  <w:tcW w:w="3240" w:type="dxa"/>
                  <w:shd w:val="clear" w:color="auto" w:fill="auto"/>
                  <w:noWrap/>
                  <w:vAlign w:val="bottom"/>
                </w:tcPr>
                <w:p w14:paraId="42164BAB" w14:textId="77777777" w:rsidR="003B471E" w:rsidRPr="008859B0" w:rsidRDefault="003B471E">
                  <w:pPr>
                    <w:rPr>
                      <w:rFonts w:ascii="Calibri" w:hAnsi="Calibri" w:cs="Calibri"/>
                      <w:sz w:val="16"/>
                      <w:szCs w:val="16"/>
                      <w:lang w:val="fr-FR"/>
                    </w:rPr>
                  </w:pPr>
                  <w:r w:rsidRPr="008859B0">
                    <w:rPr>
                      <w:rFonts w:ascii="Calibri" w:hAnsi="Calibri" w:cs="Calibri"/>
                      <w:sz w:val="16"/>
                      <w:szCs w:val="16"/>
                      <w:lang w:val="fr-FR"/>
                    </w:rPr>
                    <w:t>GSM1061639_Mus_SE2__D4_13515.CEL</w:t>
                  </w:r>
                </w:p>
              </w:tc>
              <w:tc>
                <w:tcPr>
                  <w:tcW w:w="7020" w:type="dxa"/>
                  <w:shd w:val="clear" w:color="auto" w:fill="auto"/>
                  <w:noWrap/>
                  <w:vAlign w:val="bottom"/>
                </w:tcPr>
                <w:p w14:paraId="6C61B7D5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3B471E" w:rsidRPr="003B471E" w14:paraId="5874871D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auto"/>
                  <w:noWrap/>
                  <w:vAlign w:val="bottom"/>
                </w:tcPr>
                <w:p w14:paraId="6B862FBC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E-GEOD-43373</w:t>
                  </w:r>
                </w:p>
              </w:tc>
              <w:tc>
                <w:tcPr>
                  <w:tcW w:w="3240" w:type="dxa"/>
                  <w:shd w:val="clear" w:color="auto" w:fill="auto"/>
                  <w:noWrap/>
                  <w:vAlign w:val="bottom"/>
                </w:tcPr>
                <w:p w14:paraId="15E23550" w14:textId="77777777" w:rsidR="003B471E" w:rsidRPr="008859B0" w:rsidRDefault="003B471E">
                  <w:pPr>
                    <w:rPr>
                      <w:rFonts w:ascii="Calibri" w:hAnsi="Calibri" w:cs="Calibri"/>
                      <w:sz w:val="16"/>
                      <w:szCs w:val="16"/>
                      <w:lang w:val="fr-FR"/>
                    </w:rPr>
                  </w:pPr>
                  <w:r w:rsidRPr="008859B0">
                    <w:rPr>
                      <w:rFonts w:ascii="Calibri" w:hAnsi="Calibri" w:cs="Calibri"/>
                      <w:sz w:val="16"/>
                      <w:szCs w:val="16"/>
                      <w:lang w:val="fr-FR"/>
                    </w:rPr>
                    <w:t>GSM1061638_Mus_SE2__D4_13514.CEL</w:t>
                  </w:r>
                </w:p>
              </w:tc>
              <w:tc>
                <w:tcPr>
                  <w:tcW w:w="7020" w:type="dxa"/>
                  <w:shd w:val="clear" w:color="auto" w:fill="auto"/>
                  <w:noWrap/>
                  <w:vAlign w:val="bottom"/>
                </w:tcPr>
                <w:p w14:paraId="2223F4D6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3B471E" w:rsidRPr="003B471E" w14:paraId="056369A6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auto"/>
                  <w:noWrap/>
                  <w:vAlign w:val="bottom"/>
                </w:tcPr>
                <w:p w14:paraId="0970476B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E-GEOD-43779</w:t>
                  </w:r>
                </w:p>
              </w:tc>
              <w:tc>
                <w:tcPr>
                  <w:tcW w:w="3240" w:type="dxa"/>
                  <w:shd w:val="clear" w:color="auto" w:fill="auto"/>
                  <w:noWrap/>
                  <w:vAlign w:val="bottom"/>
                </w:tcPr>
                <w:p w14:paraId="33708C38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GSM1071181_Rahme_04-06-10_2-AA_treated_muscle_4D_replicate_3.CEL</w:t>
                  </w:r>
                </w:p>
              </w:tc>
              <w:tc>
                <w:tcPr>
                  <w:tcW w:w="7020" w:type="dxa"/>
                  <w:shd w:val="clear" w:color="auto" w:fill="auto"/>
                  <w:noWrap/>
                  <w:vAlign w:val="bottom"/>
                </w:tcPr>
                <w:p w14:paraId="7FC00A98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3B471E" w:rsidRPr="003B471E" w14:paraId="23E2FA62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auto"/>
                  <w:noWrap/>
                  <w:vAlign w:val="bottom"/>
                </w:tcPr>
                <w:p w14:paraId="51D8C5AB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E-GEOD-43779</w:t>
                  </w:r>
                </w:p>
              </w:tc>
              <w:tc>
                <w:tcPr>
                  <w:tcW w:w="3240" w:type="dxa"/>
                  <w:shd w:val="clear" w:color="auto" w:fill="auto"/>
                  <w:noWrap/>
                  <w:vAlign w:val="bottom"/>
                </w:tcPr>
                <w:p w14:paraId="04240C17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GSM1071179_Rahme_04-06-10_2-AA_treated_muscle_4D_replicate_1.CEL</w:t>
                  </w:r>
                </w:p>
              </w:tc>
              <w:tc>
                <w:tcPr>
                  <w:tcW w:w="7020" w:type="dxa"/>
                  <w:shd w:val="clear" w:color="auto" w:fill="auto"/>
                  <w:noWrap/>
                  <w:vAlign w:val="bottom"/>
                </w:tcPr>
                <w:p w14:paraId="75F06F19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3B471E" w:rsidRPr="003B471E" w14:paraId="4C453C96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auto"/>
                  <w:noWrap/>
                  <w:vAlign w:val="bottom"/>
                </w:tcPr>
                <w:p w14:paraId="55AC5572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E-GEOD-45577</w:t>
                  </w:r>
                </w:p>
              </w:tc>
              <w:tc>
                <w:tcPr>
                  <w:tcW w:w="3240" w:type="dxa"/>
                  <w:shd w:val="clear" w:color="auto" w:fill="auto"/>
                  <w:noWrap/>
                  <w:vAlign w:val="bottom"/>
                </w:tcPr>
                <w:p w14:paraId="4F56DA11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GSM1109982_NUID-0000-0150-3235.cel</w:t>
                  </w:r>
                </w:p>
              </w:tc>
              <w:tc>
                <w:tcPr>
                  <w:tcW w:w="7020" w:type="dxa"/>
                  <w:shd w:val="clear" w:color="auto" w:fill="auto"/>
                  <w:noWrap/>
                  <w:vAlign w:val="bottom"/>
                </w:tcPr>
                <w:p w14:paraId="51F8AE58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RLE off limits</w:t>
                  </w:r>
                </w:p>
              </w:tc>
            </w:tr>
            <w:tr w:rsidR="003B471E" w:rsidRPr="003B471E" w14:paraId="6DE582E6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auto"/>
                  <w:noWrap/>
                  <w:vAlign w:val="bottom"/>
                </w:tcPr>
                <w:p w14:paraId="17321F6F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E-GEOD-45577</w:t>
                  </w:r>
                </w:p>
              </w:tc>
              <w:tc>
                <w:tcPr>
                  <w:tcW w:w="3240" w:type="dxa"/>
                  <w:shd w:val="clear" w:color="auto" w:fill="auto"/>
                  <w:noWrap/>
                  <w:vAlign w:val="bottom"/>
                </w:tcPr>
                <w:p w14:paraId="78ECB019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GSM1109962_NUID-0000-0150-3224.cel</w:t>
                  </w:r>
                </w:p>
              </w:tc>
              <w:tc>
                <w:tcPr>
                  <w:tcW w:w="7020" w:type="dxa"/>
                  <w:shd w:val="clear" w:color="auto" w:fill="auto"/>
                  <w:noWrap/>
                  <w:vAlign w:val="bottom"/>
                </w:tcPr>
                <w:p w14:paraId="2B2CB9ED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RLE off limits</w:t>
                  </w:r>
                </w:p>
              </w:tc>
            </w:tr>
            <w:tr w:rsidR="003B471E" w:rsidRPr="003B471E" w14:paraId="026BCBAD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auto"/>
                  <w:noWrap/>
                  <w:vAlign w:val="bottom"/>
                </w:tcPr>
                <w:p w14:paraId="18DBAE8A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E-GEOD-45577</w:t>
                  </w:r>
                </w:p>
              </w:tc>
              <w:tc>
                <w:tcPr>
                  <w:tcW w:w="3240" w:type="dxa"/>
                  <w:shd w:val="clear" w:color="auto" w:fill="auto"/>
                  <w:noWrap/>
                  <w:vAlign w:val="bottom"/>
                </w:tcPr>
                <w:p w14:paraId="3EC396B6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GSM1109961_NUID-0000-0150-3205.cel</w:t>
                  </w:r>
                </w:p>
              </w:tc>
              <w:tc>
                <w:tcPr>
                  <w:tcW w:w="7020" w:type="dxa"/>
                  <w:shd w:val="clear" w:color="auto" w:fill="auto"/>
                  <w:noWrap/>
                  <w:vAlign w:val="bottom"/>
                </w:tcPr>
                <w:p w14:paraId="70798EE5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RLE off limits</w:t>
                  </w:r>
                </w:p>
              </w:tc>
            </w:tr>
            <w:tr w:rsidR="003B471E" w:rsidRPr="003B471E" w14:paraId="0DF03D00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auto"/>
                  <w:noWrap/>
                  <w:vAlign w:val="bottom"/>
                </w:tcPr>
                <w:p w14:paraId="7C714F49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E-GEOD-45577</w:t>
                  </w:r>
                </w:p>
              </w:tc>
              <w:tc>
                <w:tcPr>
                  <w:tcW w:w="3240" w:type="dxa"/>
                  <w:shd w:val="clear" w:color="auto" w:fill="auto"/>
                  <w:noWrap/>
                  <w:vAlign w:val="bottom"/>
                </w:tcPr>
                <w:p w14:paraId="21FBA081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GSM1109960_NUID-0000-0150-3200.cel</w:t>
                  </w:r>
                </w:p>
              </w:tc>
              <w:tc>
                <w:tcPr>
                  <w:tcW w:w="7020" w:type="dxa"/>
                  <w:shd w:val="clear" w:color="auto" w:fill="auto"/>
                  <w:noWrap/>
                  <w:vAlign w:val="bottom"/>
                </w:tcPr>
                <w:p w14:paraId="4D493E84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RLE off limits</w:t>
                  </w:r>
                </w:p>
              </w:tc>
            </w:tr>
            <w:tr w:rsidR="003B471E" w:rsidRPr="003B471E" w14:paraId="5C158DDA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auto"/>
                  <w:noWrap/>
                  <w:vAlign w:val="bottom"/>
                </w:tcPr>
                <w:p w14:paraId="5460E3D1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E-GEOD-45577</w:t>
                  </w:r>
                </w:p>
              </w:tc>
              <w:tc>
                <w:tcPr>
                  <w:tcW w:w="3240" w:type="dxa"/>
                  <w:shd w:val="clear" w:color="auto" w:fill="auto"/>
                  <w:noWrap/>
                  <w:vAlign w:val="bottom"/>
                </w:tcPr>
                <w:p w14:paraId="2410B952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GSM1109959_NUID-0000-0150-3238.cel</w:t>
                  </w:r>
                </w:p>
              </w:tc>
              <w:tc>
                <w:tcPr>
                  <w:tcW w:w="7020" w:type="dxa"/>
                  <w:shd w:val="clear" w:color="auto" w:fill="auto"/>
                  <w:noWrap/>
                  <w:vAlign w:val="bottom"/>
                </w:tcPr>
                <w:p w14:paraId="30A243F3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RLE off limits</w:t>
                  </w:r>
                </w:p>
              </w:tc>
            </w:tr>
            <w:tr w:rsidR="003B471E" w:rsidRPr="003B471E" w14:paraId="2CEC1BE1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auto"/>
                  <w:noWrap/>
                  <w:vAlign w:val="bottom"/>
                </w:tcPr>
                <w:p w14:paraId="41EFD676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E-GEOD-47104</w:t>
                  </w:r>
                </w:p>
              </w:tc>
              <w:tc>
                <w:tcPr>
                  <w:tcW w:w="3240" w:type="dxa"/>
                  <w:shd w:val="clear" w:color="auto" w:fill="auto"/>
                  <w:noWrap/>
                  <w:vAlign w:val="bottom"/>
                </w:tcPr>
                <w:p w14:paraId="290346C8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GSM1144810_KT-13MB6D2F1old_5.14.08_2.CEL</w:t>
                  </w:r>
                </w:p>
              </w:tc>
              <w:tc>
                <w:tcPr>
                  <w:tcW w:w="7020" w:type="dxa"/>
                  <w:shd w:val="clear" w:color="auto" w:fill="auto"/>
                  <w:noWrap/>
                  <w:vAlign w:val="bottom"/>
                </w:tcPr>
                <w:p w14:paraId="7DBF3F4B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3B471E" w:rsidRPr="003B471E" w14:paraId="50542039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auto"/>
                  <w:noWrap/>
                  <w:vAlign w:val="bottom"/>
                </w:tcPr>
                <w:p w14:paraId="78F6557C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E-GEOD-47104</w:t>
                  </w:r>
                </w:p>
              </w:tc>
              <w:tc>
                <w:tcPr>
                  <w:tcW w:w="3240" w:type="dxa"/>
                  <w:shd w:val="clear" w:color="auto" w:fill="auto"/>
                  <w:noWrap/>
                  <w:vAlign w:val="bottom"/>
                </w:tcPr>
                <w:p w14:paraId="1D3A7295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GSM1144808_KT-11MB6D2F1adult_5.14.08_2.CEL</w:t>
                  </w:r>
                </w:p>
              </w:tc>
              <w:tc>
                <w:tcPr>
                  <w:tcW w:w="7020" w:type="dxa"/>
                  <w:shd w:val="clear" w:color="auto" w:fill="auto"/>
                  <w:noWrap/>
                  <w:vAlign w:val="bottom"/>
                </w:tcPr>
                <w:p w14:paraId="664A6D68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3B471E" w:rsidRPr="003B471E" w14:paraId="77B052BD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auto"/>
                  <w:noWrap/>
                  <w:vAlign w:val="bottom"/>
                </w:tcPr>
                <w:p w14:paraId="466504B2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E-GEOD-6398</w:t>
                  </w:r>
                </w:p>
              </w:tc>
              <w:tc>
                <w:tcPr>
                  <w:tcW w:w="3240" w:type="dxa"/>
                  <w:shd w:val="clear" w:color="auto" w:fill="auto"/>
                  <w:noWrap/>
                  <w:vAlign w:val="bottom"/>
                </w:tcPr>
                <w:p w14:paraId="2C720046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GSM147516.CEL</w:t>
                  </w:r>
                </w:p>
              </w:tc>
              <w:tc>
                <w:tcPr>
                  <w:tcW w:w="7020" w:type="dxa"/>
                  <w:shd w:val="clear" w:color="auto" w:fill="auto"/>
                  <w:noWrap/>
                  <w:vAlign w:val="bottom"/>
                </w:tcPr>
                <w:p w14:paraId="2C814E94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3B471E" w:rsidRPr="003B471E" w14:paraId="030684A2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auto"/>
                  <w:noWrap/>
                  <w:vAlign w:val="bottom"/>
                </w:tcPr>
                <w:p w14:paraId="426307BC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E-GEOD-65927</w:t>
                  </w:r>
                </w:p>
              </w:tc>
              <w:tc>
                <w:tcPr>
                  <w:tcW w:w="3240" w:type="dxa"/>
                  <w:shd w:val="clear" w:color="auto" w:fill="auto"/>
                  <w:noWrap/>
                  <w:vAlign w:val="bottom"/>
                </w:tcPr>
                <w:p w14:paraId="6C2C8080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GSM1611277_15_4semN1.CEL</w:t>
                  </w:r>
                </w:p>
              </w:tc>
              <w:tc>
                <w:tcPr>
                  <w:tcW w:w="7020" w:type="dxa"/>
                  <w:shd w:val="clear" w:color="auto" w:fill="auto"/>
                  <w:noWrap/>
                  <w:vAlign w:val="bottom"/>
                </w:tcPr>
                <w:p w14:paraId="024A9A1A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3B471E" w:rsidRPr="003B471E" w14:paraId="38D60E37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auto"/>
                  <w:noWrap/>
                  <w:vAlign w:val="bottom"/>
                </w:tcPr>
                <w:p w14:paraId="2C1ADC46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E-GEOD-65927</w:t>
                  </w:r>
                </w:p>
              </w:tc>
              <w:tc>
                <w:tcPr>
                  <w:tcW w:w="3240" w:type="dxa"/>
                  <w:shd w:val="clear" w:color="auto" w:fill="auto"/>
                  <w:noWrap/>
                  <w:vAlign w:val="bottom"/>
                </w:tcPr>
                <w:p w14:paraId="1D81345B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GSM1611276_14_4semB.CEL</w:t>
                  </w:r>
                </w:p>
              </w:tc>
              <w:tc>
                <w:tcPr>
                  <w:tcW w:w="7020" w:type="dxa"/>
                  <w:shd w:val="clear" w:color="auto" w:fill="auto"/>
                  <w:noWrap/>
                  <w:vAlign w:val="bottom"/>
                </w:tcPr>
                <w:p w14:paraId="00C24B79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3B471E" w:rsidRPr="003B471E" w14:paraId="18A31BF7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auto"/>
                  <w:noWrap/>
                  <w:vAlign w:val="bottom"/>
                </w:tcPr>
                <w:p w14:paraId="06EC22BC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E-GEOD-65927</w:t>
                  </w:r>
                </w:p>
              </w:tc>
              <w:tc>
                <w:tcPr>
                  <w:tcW w:w="3240" w:type="dxa"/>
                  <w:shd w:val="clear" w:color="auto" w:fill="auto"/>
                  <w:noWrap/>
                  <w:vAlign w:val="bottom"/>
                </w:tcPr>
                <w:p w14:paraId="2BFD4191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GSM1611275_13_4semA.CEL</w:t>
                  </w:r>
                </w:p>
              </w:tc>
              <w:tc>
                <w:tcPr>
                  <w:tcW w:w="7020" w:type="dxa"/>
                  <w:shd w:val="clear" w:color="auto" w:fill="auto"/>
                  <w:noWrap/>
                  <w:vAlign w:val="bottom"/>
                </w:tcPr>
                <w:p w14:paraId="2DC92527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3B471E" w:rsidRPr="003B471E" w14:paraId="02CA9CA6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auto"/>
                  <w:noWrap/>
                  <w:vAlign w:val="bottom"/>
                </w:tcPr>
                <w:p w14:paraId="4474A18E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E-GEOD-7605</w:t>
                  </w:r>
                </w:p>
              </w:tc>
              <w:tc>
                <w:tcPr>
                  <w:tcW w:w="3240" w:type="dxa"/>
                  <w:shd w:val="clear" w:color="auto" w:fill="auto"/>
                  <w:noWrap/>
                  <w:vAlign w:val="bottom"/>
                </w:tcPr>
                <w:p w14:paraId="4966A1B9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GSM183976.CEL</w:t>
                  </w:r>
                </w:p>
              </w:tc>
              <w:tc>
                <w:tcPr>
                  <w:tcW w:w="7020" w:type="dxa"/>
                  <w:shd w:val="clear" w:color="auto" w:fill="auto"/>
                  <w:noWrap/>
                  <w:vAlign w:val="bottom"/>
                </w:tcPr>
                <w:p w14:paraId="01570795" w14:textId="77777777" w:rsidR="003B471E" w:rsidRPr="003B471E" w:rsidRDefault="00F33436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NUSE</w:t>
                  </w:r>
                  <w:r w:rsidR="003B471E" w:rsidRPr="003B471E">
                    <w:rPr>
                      <w:rFonts w:ascii="Calibri" w:hAnsi="Calibri" w:cs="Calibri"/>
                      <w:sz w:val="16"/>
                      <w:szCs w:val="16"/>
                    </w:rPr>
                    <w:t xml:space="preserve"> above 1.1 and RLE wider than +-0.2</w:t>
                  </w:r>
                </w:p>
              </w:tc>
            </w:tr>
            <w:tr w:rsidR="003B471E" w:rsidRPr="003B471E" w14:paraId="25891DA5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auto"/>
                  <w:noWrap/>
                  <w:vAlign w:val="bottom"/>
                </w:tcPr>
                <w:p w14:paraId="31E844A7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E-GEOD-7605</w:t>
                  </w:r>
                </w:p>
              </w:tc>
              <w:tc>
                <w:tcPr>
                  <w:tcW w:w="3240" w:type="dxa"/>
                  <w:shd w:val="clear" w:color="auto" w:fill="auto"/>
                  <w:noWrap/>
                  <w:vAlign w:val="bottom"/>
                </w:tcPr>
                <w:p w14:paraId="369E906C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GSM183977.CEL</w:t>
                  </w:r>
                </w:p>
              </w:tc>
              <w:tc>
                <w:tcPr>
                  <w:tcW w:w="7020" w:type="dxa"/>
                  <w:shd w:val="clear" w:color="auto" w:fill="auto"/>
                  <w:noWrap/>
                  <w:vAlign w:val="bottom"/>
                </w:tcPr>
                <w:p w14:paraId="7C1750F1" w14:textId="77777777" w:rsidR="003B471E" w:rsidRPr="003B471E" w:rsidRDefault="00F33436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NUSE</w:t>
                  </w:r>
                  <w:r w:rsidR="003B471E" w:rsidRPr="003B471E">
                    <w:rPr>
                      <w:rFonts w:ascii="Calibri" w:hAnsi="Calibri" w:cs="Calibri"/>
                      <w:sz w:val="16"/>
                      <w:szCs w:val="16"/>
                    </w:rPr>
                    <w:t xml:space="preserve"> above 1.1 and RLE wider than +-0.2</w:t>
                  </w:r>
                </w:p>
              </w:tc>
            </w:tr>
            <w:tr w:rsidR="003B471E" w:rsidRPr="003B471E" w14:paraId="16466FEF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auto"/>
                  <w:noWrap/>
                  <w:vAlign w:val="bottom"/>
                </w:tcPr>
                <w:p w14:paraId="18431298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lastRenderedPageBreak/>
                    <w:t>E-MEXP-1623</w:t>
                  </w:r>
                </w:p>
              </w:tc>
              <w:tc>
                <w:tcPr>
                  <w:tcW w:w="3240" w:type="dxa"/>
                  <w:shd w:val="clear" w:color="auto" w:fill="auto"/>
                  <w:noWrap/>
                  <w:vAlign w:val="bottom"/>
                </w:tcPr>
                <w:p w14:paraId="602D07EA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C9.CEL</w:t>
                  </w:r>
                </w:p>
              </w:tc>
              <w:tc>
                <w:tcPr>
                  <w:tcW w:w="7020" w:type="dxa"/>
                  <w:shd w:val="clear" w:color="auto" w:fill="auto"/>
                  <w:noWrap/>
                  <w:vAlign w:val="bottom"/>
                </w:tcPr>
                <w:p w14:paraId="3A958CC7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3B471E" w:rsidRPr="003B471E" w14:paraId="18FF6459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auto"/>
                  <w:noWrap/>
                  <w:vAlign w:val="bottom"/>
                </w:tcPr>
                <w:p w14:paraId="2740DBCC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E-MEXP-2446</w:t>
                  </w:r>
                </w:p>
              </w:tc>
              <w:tc>
                <w:tcPr>
                  <w:tcW w:w="3240" w:type="dxa"/>
                  <w:shd w:val="clear" w:color="auto" w:fill="auto"/>
                  <w:noWrap/>
                  <w:vAlign w:val="bottom"/>
                </w:tcPr>
                <w:p w14:paraId="7E3CEEE2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681WTmuscleLADROSEMOU_03_080814.CEL</w:t>
                  </w:r>
                </w:p>
              </w:tc>
              <w:tc>
                <w:tcPr>
                  <w:tcW w:w="7020" w:type="dxa"/>
                  <w:shd w:val="clear" w:color="auto" w:fill="auto"/>
                  <w:noWrap/>
                  <w:vAlign w:val="bottom"/>
                </w:tcPr>
                <w:p w14:paraId="02A542C6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3B471E" w:rsidRPr="003B471E" w14:paraId="6CF0F4E9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auto"/>
                  <w:noWrap/>
                  <w:vAlign w:val="bottom"/>
                </w:tcPr>
                <w:p w14:paraId="18B96994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E-MEXP-2446</w:t>
                  </w:r>
                </w:p>
              </w:tc>
              <w:tc>
                <w:tcPr>
                  <w:tcW w:w="3240" w:type="dxa"/>
                  <w:shd w:val="clear" w:color="auto" w:fill="auto"/>
                  <w:noWrap/>
                  <w:vAlign w:val="bottom"/>
                </w:tcPr>
                <w:p w14:paraId="1C140293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482WTmuscleShamROSEMOU_02_080814.CEL</w:t>
                  </w:r>
                </w:p>
              </w:tc>
              <w:tc>
                <w:tcPr>
                  <w:tcW w:w="7020" w:type="dxa"/>
                  <w:shd w:val="clear" w:color="auto" w:fill="auto"/>
                  <w:noWrap/>
                  <w:vAlign w:val="bottom"/>
                </w:tcPr>
                <w:p w14:paraId="46B37088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3B471E" w:rsidRPr="003B471E" w14:paraId="3460867F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auto"/>
                  <w:noWrap/>
                  <w:vAlign w:val="bottom"/>
                </w:tcPr>
                <w:p w14:paraId="72F070DF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E-GEOD-12337</w:t>
                  </w:r>
                </w:p>
              </w:tc>
              <w:tc>
                <w:tcPr>
                  <w:tcW w:w="3240" w:type="dxa"/>
                  <w:shd w:val="clear" w:color="auto" w:fill="auto"/>
                  <w:noWrap/>
                  <w:vAlign w:val="bottom"/>
                </w:tcPr>
                <w:p w14:paraId="0D272050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GSM309962.CEL</w:t>
                  </w:r>
                </w:p>
              </w:tc>
              <w:tc>
                <w:tcPr>
                  <w:tcW w:w="7020" w:type="dxa"/>
                  <w:shd w:val="clear" w:color="auto" w:fill="auto"/>
                  <w:noWrap/>
                  <w:vAlign w:val="bottom"/>
                </w:tcPr>
                <w:p w14:paraId="310F55EF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3B471E" w:rsidRPr="003B471E" w14:paraId="2C3DAE07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auto"/>
                  <w:noWrap/>
                  <w:vAlign w:val="bottom"/>
                </w:tcPr>
                <w:p w14:paraId="7614735A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E-GEOD-13031</w:t>
                  </w:r>
                </w:p>
              </w:tc>
              <w:tc>
                <w:tcPr>
                  <w:tcW w:w="3240" w:type="dxa"/>
                  <w:shd w:val="clear" w:color="auto" w:fill="auto"/>
                  <w:noWrap/>
                  <w:vAlign w:val="bottom"/>
                </w:tcPr>
                <w:p w14:paraId="099A2CE6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GSM326496.cel</w:t>
                  </w:r>
                </w:p>
              </w:tc>
              <w:tc>
                <w:tcPr>
                  <w:tcW w:w="7020" w:type="dxa"/>
                  <w:shd w:val="clear" w:color="auto" w:fill="auto"/>
                  <w:noWrap/>
                  <w:vAlign w:val="bottom"/>
                </w:tcPr>
                <w:p w14:paraId="7AB927ED" w14:textId="77777777" w:rsidR="003B471E" w:rsidRPr="003B471E" w:rsidRDefault="00F33436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NUSE</w:t>
                  </w:r>
                  <w:r w:rsidR="003B471E" w:rsidRPr="003B471E">
                    <w:rPr>
                      <w:rFonts w:ascii="Calibri" w:hAnsi="Calibri" w:cs="Calibri"/>
                      <w:sz w:val="16"/>
                      <w:szCs w:val="16"/>
                    </w:rPr>
                    <w:t xml:space="preserve"> above 1.1 and RLE wider than +-0.2</w:t>
                  </w:r>
                </w:p>
              </w:tc>
            </w:tr>
            <w:tr w:rsidR="003B471E" w:rsidRPr="003B471E" w14:paraId="6E42BAB1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auto"/>
                  <w:noWrap/>
                  <w:vAlign w:val="bottom"/>
                </w:tcPr>
                <w:p w14:paraId="554A10FE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E-GEOD-13874</w:t>
                  </w:r>
                </w:p>
              </w:tc>
              <w:tc>
                <w:tcPr>
                  <w:tcW w:w="3240" w:type="dxa"/>
                  <w:shd w:val="clear" w:color="auto" w:fill="auto"/>
                  <w:noWrap/>
                  <w:vAlign w:val="bottom"/>
                </w:tcPr>
                <w:p w14:paraId="157AC0EF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GSM349106.CEL</w:t>
                  </w:r>
                </w:p>
              </w:tc>
              <w:tc>
                <w:tcPr>
                  <w:tcW w:w="7020" w:type="dxa"/>
                  <w:shd w:val="clear" w:color="auto" w:fill="auto"/>
                  <w:noWrap/>
                  <w:vAlign w:val="bottom"/>
                </w:tcPr>
                <w:p w14:paraId="21485071" w14:textId="77777777" w:rsidR="003B471E" w:rsidRPr="003B471E" w:rsidRDefault="00F33436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NUSE</w:t>
                  </w:r>
                  <w:r w:rsidR="003B471E" w:rsidRPr="003B471E">
                    <w:rPr>
                      <w:rFonts w:ascii="Calibri" w:hAnsi="Calibri" w:cs="Calibri"/>
                      <w:sz w:val="16"/>
                      <w:szCs w:val="16"/>
                    </w:rPr>
                    <w:t xml:space="preserve"> above 1.1 and RLE wider than +-0.2</w:t>
                  </w:r>
                </w:p>
              </w:tc>
            </w:tr>
            <w:tr w:rsidR="003B471E" w:rsidRPr="003B471E" w14:paraId="77BE7D2C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auto"/>
                  <w:noWrap/>
                  <w:vAlign w:val="bottom"/>
                </w:tcPr>
                <w:p w14:paraId="1101089F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E-GEOD-13874</w:t>
                  </w:r>
                </w:p>
              </w:tc>
              <w:tc>
                <w:tcPr>
                  <w:tcW w:w="3240" w:type="dxa"/>
                  <w:shd w:val="clear" w:color="auto" w:fill="auto"/>
                  <w:noWrap/>
                  <w:vAlign w:val="bottom"/>
                </w:tcPr>
                <w:p w14:paraId="6FB47A06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GSM349107.CEL</w:t>
                  </w:r>
                </w:p>
              </w:tc>
              <w:tc>
                <w:tcPr>
                  <w:tcW w:w="7020" w:type="dxa"/>
                  <w:shd w:val="clear" w:color="auto" w:fill="auto"/>
                  <w:noWrap/>
                  <w:vAlign w:val="bottom"/>
                </w:tcPr>
                <w:p w14:paraId="79BA3635" w14:textId="77777777" w:rsidR="003B471E" w:rsidRPr="003B471E" w:rsidRDefault="00F33436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NUSE</w:t>
                  </w:r>
                  <w:r w:rsidR="003B471E" w:rsidRPr="003B471E">
                    <w:rPr>
                      <w:rFonts w:ascii="Calibri" w:hAnsi="Calibri" w:cs="Calibri"/>
                      <w:sz w:val="16"/>
                      <w:szCs w:val="16"/>
                    </w:rPr>
                    <w:t xml:space="preserve"> above 1.1 and RLE wider than +-0.2</w:t>
                  </w:r>
                </w:p>
              </w:tc>
            </w:tr>
            <w:tr w:rsidR="003B471E" w:rsidRPr="003B471E" w14:paraId="5004F446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auto"/>
                  <w:noWrap/>
                  <w:vAlign w:val="bottom"/>
                </w:tcPr>
                <w:p w14:paraId="61D4ECCE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E-GEOD-13874</w:t>
                  </w:r>
                </w:p>
              </w:tc>
              <w:tc>
                <w:tcPr>
                  <w:tcW w:w="3240" w:type="dxa"/>
                  <w:shd w:val="clear" w:color="auto" w:fill="auto"/>
                  <w:noWrap/>
                  <w:vAlign w:val="bottom"/>
                </w:tcPr>
                <w:p w14:paraId="408D835C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GSM349108.CEL</w:t>
                  </w:r>
                </w:p>
              </w:tc>
              <w:tc>
                <w:tcPr>
                  <w:tcW w:w="7020" w:type="dxa"/>
                  <w:shd w:val="clear" w:color="auto" w:fill="auto"/>
                  <w:noWrap/>
                  <w:vAlign w:val="bottom"/>
                </w:tcPr>
                <w:p w14:paraId="0FF5492D" w14:textId="77777777" w:rsidR="003B471E" w:rsidRPr="003B471E" w:rsidRDefault="00F33436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NUSE</w:t>
                  </w:r>
                  <w:r w:rsidR="003B471E" w:rsidRPr="003B471E">
                    <w:rPr>
                      <w:rFonts w:ascii="Calibri" w:hAnsi="Calibri" w:cs="Calibri"/>
                      <w:sz w:val="16"/>
                      <w:szCs w:val="16"/>
                    </w:rPr>
                    <w:t xml:space="preserve"> above 1.1 and RLE wider than +-0.2</w:t>
                  </w:r>
                </w:p>
              </w:tc>
            </w:tr>
            <w:tr w:rsidR="003B471E" w:rsidRPr="003B471E" w14:paraId="1E341B91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auto"/>
                  <w:noWrap/>
                  <w:vAlign w:val="bottom"/>
                </w:tcPr>
                <w:p w14:paraId="691C12B8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E-GEOD-1479</w:t>
                  </w:r>
                </w:p>
              </w:tc>
              <w:tc>
                <w:tcPr>
                  <w:tcW w:w="3240" w:type="dxa"/>
                  <w:shd w:val="clear" w:color="auto" w:fill="auto"/>
                  <w:noWrap/>
                  <w:vAlign w:val="bottom"/>
                </w:tcPr>
                <w:p w14:paraId="75070F42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GSM25168.CEL</w:t>
                  </w:r>
                </w:p>
              </w:tc>
              <w:tc>
                <w:tcPr>
                  <w:tcW w:w="7020" w:type="dxa"/>
                  <w:shd w:val="clear" w:color="auto" w:fill="auto"/>
                  <w:noWrap/>
                  <w:vAlign w:val="bottom"/>
                </w:tcPr>
                <w:p w14:paraId="2AE13ED4" w14:textId="77777777" w:rsidR="003B471E" w:rsidRPr="003B471E" w:rsidRDefault="00F33436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NUSE</w:t>
                  </w:r>
                  <w:r w:rsidR="003B471E" w:rsidRPr="003B471E">
                    <w:rPr>
                      <w:rFonts w:ascii="Calibri" w:hAnsi="Calibri" w:cs="Calibri"/>
                      <w:sz w:val="16"/>
                      <w:szCs w:val="16"/>
                    </w:rPr>
                    <w:t xml:space="preserve"> above 1.1 and RLE wider than +-0.2</w:t>
                  </w:r>
                </w:p>
              </w:tc>
            </w:tr>
            <w:tr w:rsidR="003B471E" w:rsidRPr="003B471E" w14:paraId="1EB230BD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auto"/>
                  <w:noWrap/>
                  <w:vAlign w:val="bottom"/>
                </w:tcPr>
                <w:p w14:paraId="50124744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E-GEOD-19079</w:t>
                  </w:r>
                </w:p>
              </w:tc>
              <w:tc>
                <w:tcPr>
                  <w:tcW w:w="3240" w:type="dxa"/>
                  <w:shd w:val="clear" w:color="auto" w:fill="auto"/>
                  <w:noWrap/>
                  <w:vAlign w:val="bottom"/>
                </w:tcPr>
                <w:p w14:paraId="6844E161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GSM472351.CEL</w:t>
                  </w:r>
                </w:p>
              </w:tc>
              <w:tc>
                <w:tcPr>
                  <w:tcW w:w="7020" w:type="dxa"/>
                  <w:shd w:val="clear" w:color="auto" w:fill="auto"/>
                  <w:noWrap/>
                  <w:vAlign w:val="bottom"/>
                </w:tcPr>
                <w:p w14:paraId="358732BC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3B471E" w:rsidRPr="003B471E" w14:paraId="74126B39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auto"/>
                  <w:noWrap/>
                  <w:vAlign w:val="bottom"/>
                </w:tcPr>
                <w:p w14:paraId="35047F5A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E-GEOD-21368</w:t>
                  </w:r>
                </w:p>
              </w:tc>
              <w:tc>
                <w:tcPr>
                  <w:tcW w:w="3240" w:type="dxa"/>
                  <w:shd w:val="clear" w:color="auto" w:fill="auto"/>
                  <w:noWrap/>
                  <w:vAlign w:val="bottom"/>
                </w:tcPr>
                <w:p w14:paraId="08967E7C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GSM372908.CEL</w:t>
                  </w:r>
                </w:p>
              </w:tc>
              <w:tc>
                <w:tcPr>
                  <w:tcW w:w="7020" w:type="dxa"/>
                  <w:shd w:val="clear" w:color="auto" w:fill="auto"/>
                  <w:noWrap/>
                  <w:vAlign w:val="bottom"/>
                </w:tcPr>
                <w:p w14:paraId="107F05E9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3B471E" w:rsidRPr="003B471E" w14:paraId="2D57A01A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auto"/>
                  <w:noWrap/>
                  <w:vAlign w:val="bottom"/>
                </w:tcPr>
                <w:p w14:paraId="01A850AA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E-GEOD-23101</w:t>
                  </w:r>
                </w:p>
              </w:tc>
              <w:tc>
                <w:tcPr>
                  <w:tcW w:w="3240" w:type="dxa"/>
                  <w:shd w:val="clear" w:color="auto" w:fill="auto"/>
                  <w:noWrap/>
                  <w:vAlign w:val="bottom"/>
                </w:tcPr>
                <w:p w14:paraId="312B2D0D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GSM569342.CEL</w:t>
                  </w:r>
                </w:p>
              </w:tc>
              <w:tc>
                <w:tcPr>
                  <w:tcW w:w="7020" w:type="dxa"/>
                  <w:shd w:val="clear" w:color="auto" w:fill="auto"/>
                  <w:noWrap/>
                  <w:vAlign w:val="bottom"/>
                </w:tcPr>
                <w:p w14:paraId="606C1467" w14:textId="77777777" w:rsidR="003B471E" w:rsidRPr="003B471E" w:rsidRDefault="00F33436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NUSE</w:t>
                  </w:r>
                  <w:r w:rsidR="003B471E" w:rsidRPr="003B471E">
                    <w:rPr>
                      <w:rFonts w:ascii="Calibri" w:hAnsi="Calibri" w:cs="Calibri"/>
                      <w:sz w:val="16"/>
                      <w:szCs w:val="16"/>
                    </w:rPr>
                    <w:t xml:space="preserve"> above 1.1 and RLE wider than +-0.2</w:t>
                  </w:r>
                </w:p>
              </w:tc>
            </w:tr>
            <w:tr w:rsidR="003B471E" w:rsidRPr="003B471E" w14:paraId="1C8DECFD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auto"/>
                  <w:noWrap/>
                  <w:vAlign w:val="bottom"/>
                </w:tcPr>
                <w:p w14:paraId="15A5DE2A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E-GEOD-23101</w:t>
                  </w:r>
                </w:p>
              </w:tc>
              <w:tc>
                <w:tcPr>
                  <w:tcW w:w="3240" w:type="dxa"/>
                  <w:shd w:val="clear" w:color="auto" w:fill="auto"/>
                  <w:noWrap/>
                  <w:vAlign w:val="bottom"/>
                </w:tcPr>
                <w:p w14:paraId="1748A722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GSM569339.CEL</w:t>
                  </w:r>
                </w:p>
              </w:tc>
              <w:tc>
                <w:tcPr>
                  <w:tcW w:w="7020" w:type="dxa"/>
                  <w:shd w:val="clear" w:color="auto" w:fill="auto"/>
                  <w:noWrap/>
                  <w:vAlign w:val="bottom"/>
                </w:tcPr>
                <w:p w14:paraId="59408DD4" w14:textId="77777777" w:rsidR="003B471E" w:rsidRPr="003B471E" w:rsidRDefault="00F33436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NUSE</w:t>
                  </w:r>
                  <w:r w:rsidR="003B471E" w:rsidRPr="003B471E">
                    <w:rPr>
                      <w:rFonts w:ascii="Calibri" w:hAnsi="Calibri" w:cs="Calibri"/>
                      <w:sz w:val="16"/>
                      <w:szCs w:val="16"/>
                    </w:rPr>
                    <w:t xml:space="preserve"> above 1.1 and RLE wider than +-0.2</w:t>
                  </w:r>
                </w:p>
              </w:tc>
            </w:tr>
            <w:tr w:rsidR="003B471E" w:rsidRPr="003B471E" w14:paraId="4007E38C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E0E0E0"/>
                  <w:noWrap/>
                  <w:vAlign w:val="bottom"/>
                </w:tcPr>
                <w:p w14:paraId="0BC959C4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E-GEOD-30164</w:t>
                  </w:r>
                </w:p>
              </w:tc>
              <w:tc>
                <w:tcPr>
                  <w:tcW w:w="3240" w:type="dxa"/>
                  <w:shd w:val="clear" w:color="auto" w:fill="E0E0E0"/>
                  <w:noWrap/>
                  <w:vAlign w:val="bottom"/>
                </w:tcPr>
                <w:p w14:paraId="46855BFD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4 samples</w:t>
                  </w:r>
                </w:p>
              </w:tc>
              <w:tc>
                <w:tcPr>
                  <w:tcW w:w="7020" w:type="dxa"/>
                  <w:shd w:val="clear" w:color="auto" w:fill="E0E0E0"/>
                  <w:noWrap/>
                  <w:vAlign w:val="bottom"/>
                </w:tcPr>
                <w:p w14:paraId="0526E410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V</w:t>
                  </w: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ery low percent present 1.4-4%</w:t>
                  </w:r>
                </w:p>
              </w:tc>
            </w:tr>
            <w:tr w:rsidR="003B471E" w:rsidRPr="003B471E" w14:paraId="77D8704A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auto"/>
                  <w:noWrap/>
                  <w:vAlign w:val="bottom"/>
                </w:tcPr>
                <w:p w14:paraId="09B1525F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E-GEOD-50399</w:t>
                  </w:r>
                </w:p>
              </w:tc>
              <w:tc>
                <w:tcPr>
                  <w:tcW w:w="3240" w:type="dxa"/>
                  <w:shd w:val="clear" w:color="auto" w:fill="auto"/>
                  <w:noWrap/>
                  <w:vAlign w:val="bottom"/>
                </w:tcPr>
                <w:p w14:paraId="72B1B830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GSM1218142_3wks_cko3.CEL</w:t>
                  </w:r>
                </w:p>
              </w:tc>
              <w:tc>
                <w:tcPr>
                  <w:tcW w:w="7020" w:type="dxa"/>
                  <w:shd w:val="clear" w:color="auto" w:fill="auto"/>
                  <w:noWrap/>
                  <w:vAlign w:val="bottom"/>
                </w:tcPr>
                <w:p w14:paraId="26F3F3B0" w14:textId="77777777" w:rsidR="003B471E" w:rsidRPr="003B471E" w:rsidRDefault="00F33436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NUSE</w:t>
                  </w:r>
                  <w:r w:rsidR="003B471E" w:rsidRPr="003B471E">
                    <w:rPr>
                      <w:rFonts w:ascii="Calibri" w:hAnsi="Calibri" w:cs="Calibri"/>
                      <w:sz w:val="16"/>
                      <w:szCs w:val="16"/>
                    </w:rPr>
                    <w:t xml:space="preserve"> above 1.1 and RLE wider than +-0.2</w:t>
                  </w:r>
                </w:p>
              </w:tc>
            </w:tr>
            <w:tr w:rsidR="003B471E" w:rsidRPr="003B471E" w14:paraId="629940EA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auto"/>
                  <w:noWrap/>
                  <w:vAlign w:val="bottom"/>
                </w:tcPr>
                <w:p w14:paraId="4558C06B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E-GEOD-5500</w:t>
                  </w:r>
                </w:p>
              </w:tc>
              <w:tc>
                <w:tcPr>
                  <w:tcW w:w="3240" w:type="dxa"/>
                  <w:shd w:val="clear" w:color="auto" w:fill="auto"/>
                  <w:noWrap/>
                  <w:vAlign w:val="bottom"/>
                </w:tcPr>
                <w:p w14:paraId="78DA9452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GSM126911.CEL</w:t>
                  </w:r>
                </w:p>
              </w:tc>
              <w:tc>
                <w:tcPr>
                  <w:tcW w:w="7020" w:type="dxa"/>
                  <w:shd w:val="clear" w:color="auto" w:fill="auto"/>
                  <w:noWrap/>
                  <w:vAlign w:val="bottom"/>
                </w:tcPr>
                <w:p w14:paraId="74790A9E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3B471E" w:rsidRPr="003B471E" w14:paraId="6EECAD4D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auto"/>
                  <w:noWrap/>
                  <w:vAlign w:val="bottom"/>
                </w:tcPr>
                <w:p w14:paraId="2C5C320B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E-GEOD-62049</w:t>
                  </w:r>
                </w:p>
              </w:tc>
              <w:tc>
                <w:tcPr>
                  <w:tcW w:w="3240" w:type="dxa"/>
                  <w:shd w:val="clear" w:color="auto" w:fill="auto"/>
                  <w:noWrap/>
                  <w:vAlign w:val="bottom"/>
                </w:tcPr>
                <w:p w14:paraId="67F88C16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GSM1518961_CD117310DN_Mouse430_2_.CEL</w:t>
                  </w:r>
                </w:p>
              </w:tc>
              <w:tc>
                <w:tcPr>
                  <w:tcW w:w="7020" w:type="dxa"/>
                  <w:shd w:val="clear" w:color="auto" w:fill="auto"/>
                  <w:noWrap/>
                  <w:vAlign w:val="bottom"/>
                </w:tcPr>
                <w:p w14:paraId="45231BC2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RLE off limits</w:t>
                  </w:r>
                </w:p>
              </w:tc>
            </w:tr>
            <w:tr w:rsidR="003B471E" w:rsidRPr="003B471E" w14:paraId="305FEADE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auto"/>
                  <w:noWrap/>
                  <w:vAlign w:val="bottom"/>
                </w:tcPr>
                <w:p w14:paraId="08C15C49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E-GEOD-7424</w:t>
                  </w:r>
                </w:p>
              </w:tc>
              <w:tc>
                <w:tcPr>
                  <w:tcW w:w="3240" w:type="dxa"/>
                  <w:shd w:val="clear" w:color="auto" w:fill="auto"/>
                  <w:noWrap/>
                  <w:vAlign w:val="bottom"/>
                </w:tcPr>
                <w:p w14:paraId="7CFE12FD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GSM179576.CEL</w:t>
                  </w:r>
                </w:p>
              </w:tc>
              <w:tc>
                <w:tcPr>
                  <w:tcW w:w="7020" w:type="dxa"/>
                  <w:shd w:val="clear" w:color="auto" w:fill="auto"/>
                  <w:noWrap/>
                  <w:vAlign w:val="bottom"/>
                </w:tcPr>
                <w:p w14:paraId="3A2B7623" w14:textId="77777777" w:rsidR="003B471E" w:rsidRPr="003B471E" w:rsidRDefault="00F33436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NUSE</w:t>
                  </w:r>
                  <w:r w:rsidR="003B471E" w:rsidRPr="003B471E">
                    <w:rPr>
                      <w:rFonts w:ascii="Calibri" w:hAnsi="Calibri" w:cs="Calibri"/>
                      <w:sz w:val="16"/>
                      <w:szCs w:val="16"/>
                    </w:rPr>
                    <w:t xml:space="preserve"> above 1.1 and RLE wider than +-0.2</w:t>
                  </w:r>
                </w:p>
              </w:tc>
            </w:tr>
            <w:tr w:rsidR="003B471E" w:rsidRPr="003B471E" w14:paraId="199C7D11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auto"/>
                  <w:noWrap/>
                  <w:vAlign w:val="bottom"/>
                </w:tcPr>
                <w:p w14:paraId="6AC20B6E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E-GEOD-8199</w:t>
                  </w:r>
                </w:p>
              </w:tc>
              <w:tc>
                <w:tcPr>
                  <w:tcW w:w="3240" w:type="dxa"/>
                  <w:shd w:val="clear" w:color="auto" w:fill="auto"/>
                  <w:noWrap/>
                  <w:vAlign w:val="bottom"/>
                </w:tcPr>
                <w:p w14:paraId="313D716C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GSM202774.CEL</w:t>
                  </w:r>
                </w:p>
              </w:tc>
              <w:tc>
                <w:tcPr>
                  <w:tcW w:w="7020" w:type="dxa"/>
                  <w:shd w:val="clear" w:color="auto" w:fill="auto"/>
                  <w:noWrap/>
                  <w:vAlign w:val="bottom"/>
                </w:tcPr>
                <w:p w14:paraId="1D351CBF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  <w:tr w:rsidR="003B471E" w:rsidRPr="003B471E" w14:paraId="632E9B44" w14:textId="77777777" w:rsidTr="00AD6063">
              <w:trPr>
                <w:trHeight w:val="264"/>
              </w:trPr>
              <w:tc>
                <w:tcPr>
                  <w:tcW w:w="1332" w:type="dxa"/>
                  <w:shd w:val="clear" w:color="auto" w:fill="auto"/>
                  <w:noWrap/>
                  <w:vAlign w:val="bottom"/>
                </w:tcPr>
                <w:p w14:paraId="2376B910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E-GEOD-58676</w:t>
                  </w:r>
                </w:p>
              </w:tc>
              <w:tc>
                <w:tcPr>
                  <w:tcW w:w="3240" w:type="dxa"/>
                  <w:shd w:val="clear" w:color="auto" w:fill="auto"/>
                  <w:noWrap/>
                  <w:vAlign w:val="bottom"/>
                </w:tcPr>
                <w:p w14:paraId="1CA66405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GSM1416750_GFP_S48_3.CEL</w:t>
                  </w:r>
                </w:p>
              </w:tc>
              <w:tc>
                <w:tcPr>
                  <w:tcW w:w="7020" w:type="dxa"/>
                  <w:shd w:val="clear" w:color="auto" w:fill="auto"/>
                  <w:noWrap/>
                  <w:vAlign w:val="bottom"/>
                </w:tcPr>
                <w:p w14:paraId="3657D90D" w14:textId="77777777" w:rsidR="003B471E" w:rsidRPr="003B471E" w:rsidRDefault="003B471E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 xml:space="preserve">Low percent present compared to other samples from the same series. </w:t>
                  </w:r>
                  <w:r w:rsidR="00F33436">
                    <w:rPr>
                      <w:rFonts w:ascii="Calibri" w:hAnsi="Calibri" w:cs="Calibri"/>
                      <w:sz w:val="16"/>
                      <w:szCs w:val="16"/>
                    </w:rPr>
                    <w:t xml:space="preserve">Also, NUSE above </w:t>
                  </w:r>
                  <w:r w:rsidRPr="003B471E">
                    <w:rPr>
                      <w:rFonts w:ascii="Calibri" w:hAnsi="Calibri" w:cs="Calibri"/>
                      <w:sz w:val="16"/>
                      <w:szCs w:val="16"/>
                    </w:rPr>
                    <w:t>1.1 and RLE wider than +-0.2</w:t>
                  </w:r>
                </w:p>
              </w:tc>
            </w:tr>
          </w:tbl>
          <w:p w14:paraId="0E076DDA" w14:textId="77777777" w:rsidR="008A2175" w:rsidRPr="00843EDB" w:rsidRDefault="008A2175" w:rsidP="001437CC">
            <w:pPr>
              <w:rPr>
                <w:rFonts w:ascii="Calibri" w:hAnsi="Calibri" w:cs="Calibri"/>
              </w:rPr>
            </w:pPr>
          </w:p>
        </w:tc>
      </w:tr>
    </w:tbl>
    <w:p w14:paraId="08F49262" w14:textId="77777777" w:rsidR="00BA4DCE" w:rsidRDefault="00BA4DCE" w:rsidP="001437CC">
      <w:pPr>
        <w:rPr>
          <w:rFonts w:ascii="Calibri" w:hAnsi="Calibri" w:cs="Calibri"/>
        </w:rPr>
      </w:pPr>
    </w:p>
    <w:p w14:paraId="29A07A44" w14:textId="77777777" w:rsidR="001171F1" w:rsidRPr="00532C16" w:rsidRDefault="001171F1" w:rsidP="001437CC">
      <w:pPr>
        <w:rPr>
          <w:rFonts w:ascii="Calibri" w:hAnsi="Calibri" w:cs="Calibri"/>
        </w:rPr>
      </w:pPr>
    </w:p>
    <w:p w14:paraId="0C7F532E" w14:textId="77777777" w:rsidR="001171F1" w:rsidRDefault="00532C16" w:rsidP="00532C16">
      <w:pPr>
        <w:pStyle w:val="Caption"/>
        <w:rPr>
          <w:rFonts w:ascii="Calibri" w:hAnsi="Calibri" w:cs="Calibri"/>
          <w:b w:val="0"/>
          <w:sz w:val="24"/>
          <w:szCs w:val="24"/>
        </w:rPr>
      </w:pPr>
      <w:r w:rsidRPr="00532C16">
        <w:rPr>
          <w:rFonts w:ascii="Calibri" w:hAnsi="Calibri" w:cs="Calibri"/>
          <w:sz w:val="24"/>
          <w:szCs w:val="24"/>
        </w:rPr>
        <w:t>Table S</w:t>
      </w:r>
      <w:r w:rsidRPr="00532C16">
        <w:rPr>
          <w:rFonts w:ascii="Calibri" w:hAnsi="Calibri" w:cs="Calibri"/>
          <w:sz w:val="24"/>
          <w:szCs w:val="24"/>
        </w:rPr>
        <w:fldChar w:fldCharType="begin"/>
      </w:r>
      <w:r w:rsidRPr="00532C16">
        <w:rPr>
          <w:rFonts w:ascii="Calibri" w:hAnsi="Calibri" w:cs="Calibri"/>
          <w:sz w:val="24"/>
          <w:szCs w:val="24"/>
        </w:rPr>
        <w:instrText xml:space="preserve"> SEQ Table_S \* ARABIC </w:instrText>
      </w:r>
      <w:r w:rsidRPr="00532C16">
        <w:rPr>
          <w:rFonts w:ascii="Calibri" w:hAnsi="Calibri" w:cs="Calibri"/>
          <w:sz w:val="24"/>
          <w:szCs w:val="24"/>
        </w:rPr>
        <w:fldChar w:fldCharType="separate"/>
      </w:r>
      <w:r w:rsidR="00B920FC">
        <w:rPr>
          <w:rFonts w:ascii="Calibri" w:hAnsi="Calibri" w:cs="Calibri"/>
          <w:noProof/>
          <w:sz w:val="24"/>
          <w:szCs w:val="24"/>
        </w:rPr>
        <w:t>4</w:t>
      </w:r>
      <w:r w:rsidRPr="00532C16">
        <w:rPr>
          <w:rFonts w:ascii="Calibri" w:hAnsi="Calibri" w:cs="Calibri"/>
          <w:sz w:val="24"/>
          <w:szCs w:val="24"/>
        </w:rPr>
        <w:fldChar w:fldCharType="end"/>
      </w:r>
      <w:r w:rsidR="00321531" w:rsidRPr="00321531">
        <w:rPr>
          <w:rFonts w:ascii="Calibri" w:hAnsi="Calibri" w:cs="Calibri"/>
          <w:sz w:val="24"/>
          <w:szCs w:val="24"/>
        </w:rPr>
        <w:t xml:space="preserve"> | </w:t>
      </w:r>
      <w:r w:rsidR="00054AB4">
        <w:rPr>
          <w:rFonts w:ascii="Calibri" w:hAnsi="Calibri" w:cs="Calibri"/>
          <w:b w:val="0"/>
          <w:sz w:val="24"/>
          <w:szCs w:val="24"/>
        </w:rPr>
        <w:t>Number of samples, series and expressed genes for each of 69 and 73 categories in human and mouse respectively.</w:t>
      </w:r>
      <w:r w:rsidR="00945712">
        <w:rPr>
          <w:rFonts w:ascii="Calibri" w:hAnsi="Calibri" w:cs="Calibri"/>
          <w:b w:val="0"/>
          <w:sz w:val="24"/>
          <w:szCs w:val="24"/>
        </w:rPr>
        <w:t xml:space="preserve"> The last column indicates which of the categories were corrected for batch effects</w:t>
      </w:r>
      <w:r w:rsidR="006862A3">
        <w:rPr>
          <w:rFonts w:ascii="Calibri" w:hAnsi="Calibri" w:cs="Calibri"/>
          <w:b w:val="0"/>
          <w:sz w:val="24"/>
          <w:szCs w:val="24"/>
        </w:rPr>
        <w:t>.</w:t>
      </w:r>
    </w:p>
    <w:p w14:paraId="0BA6C256" w14:textId="77777777" w:rsidR="00260F4C" w:rsidRPr="00260F4C" w:rsidRDefault="00260F4C" w:rsidP="00260F4C">
      <w:pPr>
        <w:rPr>
          <w:rFonts w:ascii="Calibri" w:hAnsi="Calibri" w:cs="Calibri"/>
        </w:rPr>
      </w:pP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28"/>
      </w:tblGrid>
      <w:tr w:rsidR="00EE0EE2" w:rsidRPr="00843EDB" w14:paraId="498414C6" w14:textId="77777777" w:rsidTr="00843EDB">
        <w:trPr>
          <w:jc w:val="center"/>
        </w:trPr>
        <w:tc>
          <w:tcPr>
            <w:tcW w:w="11928" w:type="dxa"/>
            <w:shd w:val="clear" w:color="auto" w:fill="auto"/>
          </w:tcPr>
          <w:tbl>
            <w:tblPr>
              <w:tblW w:w="13428" w:type="dxa"/>
              <w:tblBorders>
                <w:insideH w:val="single" w:sz="2" w:space="0" w:color="auto"/>
                <w:insideV w:val="single" w:sz="2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76"/>
              <w:gridCol w:w="5470"/>
              <w:gridCol w:w="990"/>
              <w:gridCol w:w="900"/>
              <w:gridCol w:w="1710"/>
              <w:gridCol w:w="3182"/>
            </w:tblGrid>
            <w:tr w:rsidR="006862A3" w:rsidRPr="00EE0EE2" w14:paraId="5C300B1D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single" w:sz="12" w:space="0" w:color="auto"/>
                  </w:tcBorders>
                  <w:shd w:val="clear" w:color="auto" w:fill="auto"/>
                  <w:noWrap/>
                  <w:vAlign w:val="bottom"/>
                </w:tcPr>
                <w:p w14:paraId="177A20AE" w14:textId="77777777" w:rsidR="003C4775" w:rsidRPr="00532C16" w:rsidRDefault="003C4775">
                  <w:pP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532C16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Organism</w:t>
                  </w:r>
                </w:p>
              </w:tc>
              <w:tc>
                <w:tcPr>
                  <w:tcW w:w="5470" w:type="dxa"/>
                  <w:tcBorders>
                    <w:top w:val="nil"/>
                    <w:bottom w:val="single" w:sz="12" w:space="0" w:color="auto"/>
                  </w:tcBorders>
                  <w:shd w:val="clear" w:color="auto" w:fill="auto"/>
                  <w:noWrap/>
                  <w:vAlign w:val="bottom"/>
                </w:tcPr>
                <w:p w14:paraId="434478F8" w14:textId="77777777" w:rsidR="003C4775" w:rsidRPr="00532C16" w:rsidRDefault="003C4775">
                  <w:pP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532C16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Category (Anatomic part, condition, gender, age, strain mouse specific)</w:t>
                  </w:r>
                </w:p>
              </w:tc>
              <w:tc>
                <w:tcPr>
                  <w:tcW w:w="990" w:type="dxa"/>
                  <w:tcBorders>
                    <w:top w:val="nil"/>
                    <w:bottom w:val="single" w:sz="12" w:space="0" w:color="auto"/>
                  </w:tcBorders>
                  <w:shd w:val="clear" w:color="auto" w:fill="auto"/>
                  <w:noWrap/>
                  <w:vAlign w:val="bottom"/>
                </w:tcPr>
                <w:p w14:paraId="34E1A00E" w14:textId="77777777" w:rsidR="003C4775" w:rsidRPr="00532C16" w:rsidRDefault="003C4775" w:rsidP="003C4775">
                  <w:pP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532C16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Samples</w:t>
                  </w:r>
                </w:p>
              </w:tc>
              <w:tc>
                <w:tcPr>
                  <w:tcW w:w="900" w:type="dxa"/>
                  <w:tcBorders>
                    <w:top w:val="nil"/>
                    <w:bottom w:val="single" w:sz="12" w:space="0" w:color="auto"/>
                  </w:tcBorders>
                  <w:shd w:val="clear" w:color="auto" w:fill="auto"/>
                  <w:noWrap/>
                  <w:vAlign w:val="bottom"/>
                </w:tcPr>
                <w:p w14:paraId="4EC60A62" w14:textId="77777777" w:rsidR="003C4775" w:rsidRPr="00532C16" w:rsidRDefault="003C4775" w:rsidP="003C4775">
                  <w:pP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532C16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Series</w:t>
                  </w:r>
                </w:p>
              </w:tc>
              <w:tc>
                <w:tcPr>
                  <w:tcW w:w="1710" w:type="dxa"/>
                  <w:tcBorders>
                    <w:top w:val="nil"/>
                    <w:bottom w:val="single" w:sz="12" w:space="0" w:color="auto"/>
                  </w:tcBorders>
                  <w:shd w:val="clear" w:color="auto" w:fill="auto"/>
                  <w:noWrap/>
                  <w:vAlign w:val="bottom"/>
                </w:tcPr>
                <w:p w14:paraId="1E892E84" w14:textId="77777777" w:rsidR="003C4775" w:rsidRPr="00532C16" w:rsidRDefault="003C4775" w:rsidP="003C4775">
                  <w:pP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532C16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Expressed genes</w:t>
                  </w:r>
                </w:p>
              </w:tc>
              <w:tc>
                <w:tcPr>
                  <w:tcW w:w="3182" w:type="dxa"/>
                  <w:tcBorders>
                    <w:top w:val="nil"/>
                    <w:bottom w:val="single" w:sz="12" w:space="0" w:color="auto"/>
                  </w:tcBorders>
                  <w:vAlign w:val="bottom"/>
                </w:tcPr>
                <w:p w14:paraId="0FCA3A6C" w14:textId="77777777" w:rsidR="003C4775" w:rsidRPr="00532C16" w:rsidRDefault="003C4775" w:rsidP="006862A3">
                  <w:pP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Batch corrected</w:t>
                  </w:r>
                </w:p>
              </w:tc>
            </w:tr>
            <w:tr w:rsidR="006862A3" w:rsidRPr="00EE0EE2" w14:paraId="62B54236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single" w:sz="12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A27351F" w14:textId="77777777" w:rsidR="003C4775" w:rsidRPr="00532C16" w:rsidRDefault="003C4775">
                  <w:pP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532C16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Human</w:t>
                  </w:r>
                </w:p>
              </w:tc>
              <w:tc>
                <w:tcPr>
                  <w:tcW w:w="5470" w:type="dxa"/>
                  <w:tcBorders>
                    <w:top w:val="single" w:sz="12" w:space="0" w:color="auto"/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D2DBB15" w14:textId="77777777" w:rsidR="003C4775" w:rsidRPr="00D421FA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Heart, </w:t>
                  </w:r>
                  <w:smartTag w:uri="urn:schemas-microsoft-com:office:smarttags" w:element="place">
                    <w:smartTag w:uri="urn:schemas-microsoft-com:office:smarttags" w:element="City">
                      <w:r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Both, </w:t>
                  </w:r>
                  <w:r w:rsidRPr="00D421FA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tcBorders>
                    <w:top w:val="single" w:sz="12" w:space="0" w:color="auto"/>
                  </w:tcBorders>
                  <w:shd w:val="clear" w:color="auto" w:fill="auto"/>
                  <w:noWrap/>
                  <w:vAlign w:val="bottom"/>
                </w:tcPr>
                <w:p w14:paraId="2E6EDFC9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60</w:t>
                  </w:r>
                </w:p>
              </w:tc>
              <w:tc>
                <w:tcPr>
                  <w:tcW w:w="900" w:type="dxa"/>
                  <w:tcBorders>
                    <w:top w:val="single" w:sz="12" w:space="0" w:color="auto"/>
                  </w:tcBorders>
                  <w:shd w:val="clear" w:color="auto" w:fill="auto"/>
                  <w:noWrap/>
                  <w:vAlign w:val="bottom"/>
                </w:tcPr>
                <w:p w14:paraId="6E8BDC9C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710" w:type="dxa"/>
                  <w:tcBorders>
                    <w:top w:val="single" w:sz="12" w:space="0" w:color="auto"/>
                  </w:tcBorders>
                  <w:shd w:val="clear" w:color="auto" w:fill="auto"/>
                  <w:noWrap/>
                  <w:vAlign w:val="bottom"/>
                </w:tcPr>
                <w:p w14:paraId="069B4E87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5280</w:t>
                  </w:r>
                </w:p>
              </w:tc>
              <w:tc>
                <w:tcPr>
                  <w:tcW w:w="3182" w:type="dxa"/>
                  <w:tcBorders>
                    <w:top w:val="single" w:sz="12" w:space="0" w:color="auto"/>
                  </w:tcBorders>
                </w:tcPr>
                <w:p w14:paraId="0F203C48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2078564F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EBA0A53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22B03E5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Heart,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674137B0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43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4C02506D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0FD4383F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4934</w:t>
                  </w:r>
                </w:p>
              </w:tc>
              <w:tc>
                <w:tcPr>
                  <w:tcW w:w="3182" w:type="dxa"/>
                </w:tcPr>
                <w:p w14:paraId="5B7E89C6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39CF20BA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393E552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BD165B7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Heart,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Female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4B37D8AC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38802B5B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280C18FA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5879</w:t>
                  </w:r>
                </w:p>
              </w:tc>
              <w:tc>
                <w:tcPr>
                  <w:tcW w:w="3182" w:type="dxa"/>
                </w:tcPr>
                <w:p w14:paraId="7326FD44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41AABD9F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A273F55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EB58FD3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Heart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Both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O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ld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065B535E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7899FC16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4668C803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4289</w:t>
                  </w:r>
                </w:p>
              </w:tc>
              <w:tc>
                <w:tcPr>
                  <w:tcW w:w="3182" w:type="dxa"/>
                </w:tcPr>
                <w:p w14:paraId="3CCDE3D9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383BF433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E3942AB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5BF8606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Heart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Both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dult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1F8536E0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5496E6AC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3C1C3046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4535</w:t>
                  </w:r>
                </w:p>
              </w:tc>
              <w:tc>
                <w:tcPr>
                  <w:tcW w:w="3182" w:type="dxa"/>
                </w:tcPr>
                <w:p w14:paraId="2074B477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28732736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F14207E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22F650D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Heart - M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yocardium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Both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1F44977D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25746251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7CEC70F9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3773</w:t>
                  </w:r>
                </w:p>
              </w:tc>
              <w:tc>
                <w:tcPr>
                  <w:tcW w:w="3182" w:type="dxa"/>
                </w:tcPr>
                <w:p w14:paraId="15B6FF77" w14:textId="77777777" w:rsidR="003C4775" w:rsidRDefault="0030030B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No</w:t>
                  </w:r>
                </w:p>
              </w:tc>
            </w:tr>
            <w:tr w:rsidR="006862A3" w:rsidRPr="00EE0EE2" w14:paraId="75B316DD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4B4182F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C10AD8C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Heart - L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eft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ventricle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Both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56DEB1F8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31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385E5654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1622A930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6108</w:t>
                  </w:r>
                </w:p>
              </w:tc>
              <w:tc>
                <w:tcPr>
                  <w:tcW w:w="3182" w:type="dxa"/>
                </w:tcPr>
                <w:p w14:paraId="4AC153A7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1B12505E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2811D62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E51379A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Heart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L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eft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ventricle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Female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6CCF0AA6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5DD87E3C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556FAE6B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6397</w:t>
                  </w:r>
                </w:p>
              </w:tc>
              <w:tc>
                <w:tcPr>
                  <w:tcW w:w="3182" w:type="dxa"/>
                </w:tcPr>
                <w:p w14:paraId="38832AEB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56CAFFC2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8A1D535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37D086D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Heart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- L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eft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ventricle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4EB923F3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2FA4FFC3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67F4B78D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5873</w:t>
                  </w:r>
                </w:p>
              </w:tc>
              <w:tc>
                <w:tcPr>
                  <w:tcW w:w="3182" w:type="dxa"/>
                </w:tcPr>
                <w:p w14:paraId="323282A7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0F37A2CE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4C28D11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6AAABF9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Heart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B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ventricles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Both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0C9477C1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37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36C2EA2D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6E9E89A0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5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899</w:t>
                  </w:r>
                </w:p>
              </w:tc>
              <w:tc>
                <w:tcPr>
                  <w:tcW w:w="3182" w:type="dxa"/>
                </w:tcPr>
                <w:p w14:paraId="5312B1B1" w14:textId="77777777" w:rsidR="003C4775" w:rsidRPr="00EE0EE2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277C45F9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46D6198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345FD3A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Heart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L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eft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ventricle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I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diopathic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cardiomyopathy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B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3F108152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26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773E0C2A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22659E3F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6184</w:t>
                  </w:r>
                </w:p>
              </w:tc>
              <w:tc>
                <w:tcPr>
                  <w:tcW w:w="3182" w:type="dxa"/>
                </w:tcPr>
                <w:p w14:paraId="2F749B73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2B25EAD2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59527F6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62B05A6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Heart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L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eft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ventricle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I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diopathic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cardiomyopathy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M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5B847FC1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0525EFC6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1B6C3E8C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6319</w:t>
                  </w:r>
                </w:p>
              </w:tc>
              <w:tc>
                <w:tcPr>
                  <w:tcW w:w="3182" w:type="dxa"/>
                </w:tcPr>
                <w:p w14:paraId="22A83C81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2170167A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8AE387A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EB99761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Heart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L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ventricles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rrhythmogenic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right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ventricular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cardiomyopathy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B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30F15621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35820D6D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5949D57B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3880</w:t>
                  </w:r>
                </w:p>
              </w:tc>
              <w:tc>
                <w:tcPr>
                  <w:tcW w:w="3182" w:type="dxa"/>
                </w:tcPr>
                <w:p w14:paraId="008FA315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5FD4B15A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41B027D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B3B5547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Heart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D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ilated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cardiomyopathy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B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2E43817A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35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6ECAE262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785BCB39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4451</w:t>
                  </w:r>
                </w:p>
              </w:tc>
              <w:tc>
                <w:tcPr>
                  <w:tcW w:w="3182" w:type="dxa"/>
                </w:tcPr>
                <w:p w14:paraId="74905333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048C42B6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DA4C433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507D80E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Heart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M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yocardium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D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ilated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cardiomyopathy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A34661">
                    <w:rPr>
                      <w:rFonts w:ascii="Calibri" w:hAnsi="Calibri" w:cs="Calibri"/>
                      <w:sz w:val="16"/>
                      <w:szCs w:val="16"/>
                    </w:rPr>
                    <w:t>Both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dult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08F870EC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3E10CD6D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25A59136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3809</w:t>
                  </w:r>
                </w:p>
              </w:tc>
              <w:tc>
                <w:tcPr>
                  <w:tcW w:w="3182" w:type="dxa"/>
                </w:tcPr>
                <w:p w14:paraId="5BC08A73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00AA77FE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3E7E6EF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29315BF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Heart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B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ventricles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D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ilated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cardiomyopathy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B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1FB61FB3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28EACB4E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5286286E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5111</w:t>
                  </w:r>
                </w:p>
              </w:tc>
              <w:tc>
                <w:tcPr>
                  <w:tcW w:w="3182" w:type="dxa"/>
                </w:tcPr>
                <w:p w14:paraId="7FC9ED88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3B3213FB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6C9E8DF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AF78330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Heart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I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schemic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cardiomyopathy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B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7470950C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55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1E12F64B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587F5FF4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6536</w:t>
                  </w:r>
                </w:p>
              </w:tc>
              <w:tc>
                <w:tcPr>
                  <w:tcW w:w="3182" w:type="dxa"/>
                </w:tcPr>
                <w:p w14:paraId="29910323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5032525A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B355BDA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911819B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R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ectus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abdominis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U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pper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gastrointestinal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cancer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B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4FA5CEC1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26F9ABD7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534215E5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4035</w:t>
                  </w:r>
                </w:p>
              </w:tc>
              <w:tc>
                <w:tcPr>
                  <w:tcW w:w="3182" w:type="dxa"/>
                </w:tcPr>
                <w:p w14:paraId="294ED446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No</w:t>
                  </w:r>
                </w:p>
              </w:tc>
            </w:tr>
            <w:tr w:rsidR="006862A3" w:rsidRPr="00EE0EE2" w14:paraId="4372935E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58E2721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97FEE10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Q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uadriceps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T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ype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diabetes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DM2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B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2BDCA3D2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68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4A85781E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7D5E0604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3738</w:t>
                  </w:r>
                </w:p>
              </w:tc>
              <w:tc>
                <w:tcPr>
                  <w:tcW w:w="3182" w:type="dxa"/>
                </w:tcPr>
                <w:p w14:paraId="1B19AF9B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04C249D4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D8C509F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AFDA494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muscle</w:t>
                  </w:r>
                  <w:r w:rsidRPr="007A4DD3"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 xml:space="preserve"> - </w:t>
                  </w:r>
                  <w:r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Q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uadriceps</w:t>
                  </w:r>
                  <w:r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, T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ype</w:t>
                  </w:r>
                  <w:r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2</w:t>
                  </w:r>
                  <w:r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diabetes</w:t>
                  </w:r>
                  <w:r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DM2</w:t>
                  </w:r>
                  <w:r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, F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emale</w:t>
                  </w:r>
                  <w:r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dult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5F9F79CF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0410F54F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199F9BE3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3268</w:t>
                  </w:r>
                </w:p>
              </w:tc>
              <w:tc>
                <w:tcPr>
                  <w:tcW w:w="3182" w:type="dxa"/>
                </w:tcPr>
                <w:p w14:paraId="1B2C122F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09CE1FAB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C96F8B3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6CFA4B9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l muscle - Q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uadriceps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T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ype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diabetes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DM2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M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56EF21CD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52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2EF09216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5E211CF3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3913</w:t>
                  </w:r>
                </w:p>
              </w:tc>
              <w:tc>
                <w:tcPr>
                  <w:tcW w:w="3182" w:type="dxa"/>
                </w:tcPr>
                <w:p w14:paraId="376070A4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6742DFF3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3A19FAA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A770D9B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Q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uadriceps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T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hiazolidinedione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TZD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PPAR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gamma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ligand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treatment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for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3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months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3451CCC6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41299D20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747D9C41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3722</w:t>
                  </w:r>
                </w:p>
              </w:tc>
              <w:tc>
                <w:tcPr>
                  <w:tcW w:w="3182" w:type="dxa"/>
                </w:tcPr>
                <w:p w14:paraId="11E05C55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No</w:t>
                  </w:r>
                </w:p>
              </w:tc>
            </w:tr>
            <w:tr w:rsidR="006862A3" w:rsidRPr="00EE0EE2" w14:paraId="47DCC22E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B965A87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21B9A14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Q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uadriceps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S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eptic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17F2AB1D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539B33B4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041B54C4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4741</w:t>
                  </w:r>
                </w:p>
              </w:tc>
              <w:tc>
                <w:tcPr>
                  <w:tcW w:w="3182" w:type="dxa"/>
                </w:tcPr>
                <w:p w14:paraId="278F848C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No</w:t>
                  </w:r>
                </w:p>
              </w:tc>
            </w:tr>
            <w:tr w:rsidR="006862A3" w:rsidRPr="00EE0EE2" w14:paraId="4CF69F4C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B1237F2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4F94BEF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Q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uadriceps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P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re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type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diabetes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DM2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M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6AE2BD9A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1790BC7A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269B4DCB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5653</w:t>
                  </w:r>
                </w:p>
              </w:tc>
              <w:tc>
                <w:tcPr>
                  <w:tcW w:w="3182" w:type="dxa"/>
                </w:tcPr>
                <w:p w14:paraId="2F042470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4A056965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C4A12CF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0C04DC4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Q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uadriceps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P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ost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hyperinsulinemic</w:t>
                  </w:r>
                  <w:proofErr w:type="spellEnd"/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euglycemic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clamp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5C742561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6ECAD785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76BB0EFC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4000</w:t>
                  </w:r>
                </w:p>
              </w:tc>
              <w:tc>
                <w:tcPr>
                  <w:tcW w:w="3182" w:type="dxa"/>
                </w:tcPr>
                <w:p w14:paraId="013ADB8D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No</w:t>
                  </w:r>
                </w:p>
              </w:tc>
            </w:tr>
            <w:tr w:rsidR="006862A3" w:rsidRPr="00EE0EE2" w14:paraId="286AEAEF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CA911DF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D1F7693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Q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uadriceps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P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ost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hyperinsulinemic</w:t>
                  </w:r>
                  <w:proofErr w:type="spellEnd"/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euglycemic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clamp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thiazolidinedione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TZD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PPAR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gamma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ligand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treatment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for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3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months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0B14A1B9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318CF227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073281A3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4065</w:t>
                  </w:r>
                </w:p>
              </w:tc>
              <w:tc>
                <w:tcPr>
                  <w:tcW w:w="3182" w:type="dxa"/>
                </w:tcPr>
                <w:p w14:paraId="37A3F7EC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No</w:t>
                  </w:r>
                </w:p>
              </w:tc>
            </w:tr>
            <w:tr w:rsidR="006862A3" w:rsidRPr="00EE0EE2" w14:paraId="1E6B2AB7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8C39044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1825871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Myotonic dystrophy type 2,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3087DBCA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6707AE38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2CB39261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3863</w:t>
                  </w:r>
                </w:p>
              </w:tc>
              <w:tc>
                <w:tcPr>
                  <w:tcW w:w="3182" w:type="dxa"/>
                </w:tcPr>
                <w:p w14:paraId="00036CA2" w14:textId="77777777" w:rsidR="003C4775" w:rsidRDefault="0030030B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No</w:t>
                  </w:r>
                </w:p>
              </w:tc>
            </w:tr>
            <w:tr w:rsidR="006862A3" w:rsidRPr="00EE0EE2" w14:paraId="060EEB5B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0527A3D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7282999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Q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uadriceps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I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nsulin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resistant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polycystic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ovary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syndrome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PCOS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F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emale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dult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6AD0B3F3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63945FDF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4E2ECBBF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2828</w:t>
                  </w:r>
                </w:p>
              </w:tc>
              <w:tc>
                <w:tcPr>
                  <w:tcW w:w="3182" w:type="dxa"/>
                </w:tcPr>
                <w:p w14:paraId="744B4124" w14:textId="77777777" w:rsidR="003C4775" w:rsidRDefault="0030030B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No</w:t>
                  </w:r>
                </w:p>
              </w:tc>
            </w:tr>
            <w:tr w:rsidR="006862A3" w:rsidRPr="00EE0EE2" w14:paraId="5ACA5D17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567BD7B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7DCCCBB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Q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uadriceps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I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nsulin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resistant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dult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6CA712D9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38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608B04D8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5045AF9B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3724</w:t>
                  </w:r>
                </w:p>
              </w:tc>
              <w:tc>
                <w:tcPr>
                  <w:tcW w:w="3182" w:type="dxa"/>
                </w:tcPr>
                <w:p w14:paraId="1C6E9EAF" w14:textId="77777777" w:rsidR="003C4775" w:rsidRDefault="0030030B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No</w:t>
                  </w:r>
                </w:p>
              </w:tc>
            </w:tr>
            <w:tr w:rsidR="006862A3" w:rsidRPr="00EE0EE2" w14:paraId="16BD8E78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0621A11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E8EC86D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Q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uadriceps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I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nsulin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resistant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thiazolidinedione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TZD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PPAR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gamma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ligand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treatment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for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3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months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dult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76ABFE06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46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3F3D12E8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250B2952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3721</w:t>
                  </w:r>
                </w:p>
              </w:tc>
              <w:tc>
                <w:tcPr>
                  <w:tcW w:w="3182" w:type="dxa"/>
                </w:tcPr>
                <w:p w14:paraId="383CFCDD" w14:textId="77777777" w:rsidR="003C4775" w:rsidRDefault="0030030B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No</w:t>
                  </w:r>
                </w:p>
              </w:tc>
            </w:tr>
            <w:tr w:rsidR="006862A3" w:rsidRPr="00EE0EE2" w14:paraId="52510A71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10F3F74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101FEE9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Q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uadriceps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I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nsulin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resistant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post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hyperinsulinemic</w:t>
                  </w:r>
                  <w:proofErr w:type="spellEnd"/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euglycemic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clamp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dult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049D0C36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42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17EA3136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0E6EA3EF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3955</w:t>
                  </w:r>
                </w:p>
              </w:tc>
              <w:tc>
                <w:tcPr>
                  <w:tcW w:w="3182" w:type="dxa"/>
                </w:tcPr>
                <w:p w14:paraId="4593CDF5" w14:textId="77777777" w:rsidR="003C4775" w:rsidRDefault="0030030B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No</w:t>
                  </w:r>
                </w:p>
              </w:tc>
            </w:tr>
            <w:tr w:rsidR="006862A3" w:rsidRPr="00EE0EE2" w14:paraId="791D0B82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A0A741C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E150E98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Q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uadriceps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I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nsulin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resistant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post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hyperinsulinemic</w:t>
                  </w:r>
                  <w:proofErr w:type="spellEnd"/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euglycemic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clamp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thiazolidinedione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TZD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no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response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to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treatment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dult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18DDAE72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0B79FAFF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619EC939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3582</w:t>
                  </w:r>
                </w:p>
              </w:tc>
              <w:tc>
                <w:tcPr>
                  <w:tcW w:w="3182" w:type="dxa"/>
                </w:tcPr>
                <w:p w14:paraId="239A7F94" w14:textId="77777777" w:rsidR="003C4775" w:rsidRDefault="0030030B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No</w:t>
                  </w:r>
                </w:p>
              </w:tc>
            </w:tr>
            <w:tr w:rsidR="006862A3" w:rsidRPr="00EE0EE2" w14:paraId="349FFC29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A4F63A6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2AEC707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Q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uadriceps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I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nsulin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resistant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post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hyperinsulinemic</w:t>
                  </w:r>
                  <w:proofErr w:type="spellEnd"/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euglycemic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clamp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thiazolidinedione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TZD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response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to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treatment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dult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0616045B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15B1BC01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5E862B86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3631</w:t>
                  </w:r>
                </w:p>
              </w:tc>
              <w:tc>
                <w:tcPr>
                  <w:tcW w:w="3182" w:type="dxa"/>
                </w:tcPr>
                <w:p w14:paraId="5C4094F9" w14:textId="77777777" w:rsidR="003C4775" w:rsidRDefault="0030030B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No</w:t>
                  </w:r>
                </w:p>
              </w:tc>
            </w:tr>
            <w:tr w:rsidR="006862A3" w:rsidRPr="00EE0EE2" w14:paraId="232DD328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899735A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1EB4852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Q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uadriceps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I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nsulin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resistant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post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hyperinsulinemic</w:t>
                  </w:r>
                  <w:proofErr w:type="spellEnd"/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euglycemic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clamp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hiazolidinedione TZD unresponsive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to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treatment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dult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2A4238BF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4987D1C0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7A868ED5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3556</w:t>
                  </w:r>
                </w:p>
              </w:tc>
              <w:tc>
                <w:tcPr>
                  <w:tcW w:w="3182" w:type="dxa"/>
                </w:tcPr>
                <w:p w14:paraId="17228AA6" w14:textId="77777777" w:rsidR="003C4775" w:rsidRDefault="0030030B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No</w:t>
                  </w:r>
                </w:p>
              </w:tc>
            </w:tr>
            <w:tr w:rsidR="006862A3" w:rsidRPr="00EE0EE2" w14:paraId="22100290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00A58A2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7F7140C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Q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uadriceps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G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lucose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intolerant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7CC8D7FD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26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4012F7A0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32B29290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3408</w:t>
                  </w:r>
                </w:p>
              </w:tc>
              <w:tc>
                <w:tcPr>
                  <w:tcW w:w="3182" w:type="dxa"/>
                </w:tcPr>
                <w:p w14:paraId="07AD6533" w14:textId="77777777" w:rsidR="003C4775" w:rsidRDefault="0030030B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No</w:t>
                  </w:r>
                </w:p>
              </w:tc>
            </w:tr>
            <w:tr w:rsidR="006862A3" w:rsidRPr="00EE0EE2" w14:paraId="0A44221B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B3F0828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C28C911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R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ectus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abdominis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Coronary Artery Disease,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63B63F2E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61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61A2B5C7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3A248CFA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4339</w:t>
                  </w:r>
                </w:p>
              </w:tc>
              <w:tc>
                <w:tcPr>
                  <w:tcW w:w="3182" w:type="dxa"/>
                </w:tcPr>
                <w:p w14:paraId="27412C10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No</w:t>
                  </w:r>
                </w:p>
              </w:tc>
            </w:tr>
            <w:tr w:rsidR="006862A3" w:rsidRPr="00EE0EE2" w14:paraId="331D1842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2DD1370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63FA148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Q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uadriceps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Chronic Obstructive Pulmonary d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isease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sedentary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O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ld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721B08B7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122A5237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7CA0B3A9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4580</w:t>
                  </w:r>
                </w:p>
              </w:tc>
              <w:tc>
                <w:tcPr>
                  <w:tcW w:w="3182" w:type="dxa"/>
                </w:tcPr>
                <w:p w14:paraId="3C1956A0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36237494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E387789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74EC19F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Q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uadriceps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Chronic Obstructive Pulmonary d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isease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trained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o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ld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0366DE89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1C73E538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252D58B5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4407</w:t>
                  </w:r>
                </w:p>
              </w:tc>
              <w:tc>
                <w:tcPr>
                  <w:tcW w:w="3182" w:type="dxa"/>
                </w:tcPr>
                <w:p w14:paraId="57B0D68B" w14:textId="77777777" w:rsidR="003C4775" w:rsidRDefault="0030030B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No</w:t>
                  </w:r>
                </w:p>
              </w:tc>
            </w:tr>
            <w:tr w:rsidR="006862A3" w:rsidRPr="00EE0EE2" w14:paraId="6B02E800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93C22B1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30B9A5E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Q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uadriceps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Chronic Obstructive Pulmonary d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isease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O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ld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4F2DFF95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32B2E580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141B2855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4509</w:t>
                  </w:r>
                </w:p>
              </w:tc>
              <w:tc>
                <w:tcPr>
                  <w:tcW w:w="3182" w:type="dxa"/>
                </w:tcPr>
                <w:p w14:paraId="70E70DA2" w14:textId="77777777" w:rsidR="003C4775" w:rsidRDefault="0030030B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No</w:t>
                  </w:r>
                </w:p>
              </w:tc>
            </w:tr>
            <w:tr w:rsidR="006862A3" w:rsidRPr="00EE0EE2" w14:paraId="731B6F74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98B346B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C66E6C8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Q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uadriceps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C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alorie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restrictive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for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12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weeks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F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emale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32B04E70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30BDF8FA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030563F1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348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3182" w:type="dxa"/>
                </w:tcPr>
                <w:p w14:paraId="00D7D538" w14:textId="77777777" w:rsidR="003C4775" w:rsidRPr="00EE0EE2" w:rsidRDefault="0030030B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No</w:t>
                  </w:r>
                </w:p>
              </w:tc>
            </w:tr>
            <w:tr w:rsidR="006862A3" w:rsidRPr="00EE0EE2" w14:paraId="285989B3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E8FA91F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857FE53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>
                        <w:rPr>
                          <w:rFonts w:ascii="Calibri" w:hAnsi="Calibri" w:cs="Calibri"/>
                          <w:sz w:val="16"/>
                          <w:szCs w:val="16"/>
                        </w:rPr>
                        <w:t>N</w:t>
                      </w:r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12C49DEE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1107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1BEB7CE5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46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342310F8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5257</w:t>
                  </w:r>
                </w:p>
              </w:tc>
              <w:tc>
                <w:tcPr>
                  <w:tcW w:w="3182" w:type="dxa"/>
                </w:tcPr>
                <w:p w14:paraId="404EC147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4F2B3213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E0467C1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A0D14C7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Calibri" w:hAnsi="Calibri" w:cs="Calibri"/>
                          <w:sz w:val="16"/>
                          <w:szCs w:val="16"/>
                        </w:rPr>
                        <w:t>N</w:t>
                      </w:r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>, F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emale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42E302F0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438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19F49991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33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57B40420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5524</w:t>
                  </w:r>
                </w:p>
              </w:tc>
              <w:tc>
                <w:tcPr>
                  <w:tcW w:w="3182" w:type="dxa"/>
                </w:tcPr>
                <w:p w14:paraId="300F1F29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40891C8D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72CD5FF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E1A8256" w14:textId="77777777" w:rsidR="003C4775" w:rsidRPr="00A34661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Calibri" w:hAnsi="Calibri" w:cs="Calibri"/>
                          <w:sz w:val="16"/>
                          <w:szCs w:val="16"/>
                        </w:rPr>
                        <w:t>N</w:t>
                      </w:r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>, M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A34661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7A06E9E4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666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7647C90F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41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3AF940C2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5103</w:t>
                  </w:r>
                </w:p>
              </w:tc>
              <w:tc>
                <w:tcPr>
                  <w:tcW w:w="3182" w:type="dxa"/>
                </w:tcPr>
                <w:p w14:paraId="07361325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69BF3F3D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7192A35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B751D0D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B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iceps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brachii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>
                        <w:rPr>
                          <w:rFonts w:ascii="Calibri" w:hAnsi="Calibri" w:cs="Calibri"/>
                          <w:sz w:val="16"/>
                          <w:szCs w:val="16"/>
                        </w:rPr>
                        <w:t>N</w:t>
                      </w:r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66E867D8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45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7CE4A76D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6AF7F841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3984</w:t>
                  </w:r>
                </w:p>
              </w:tc>
              <w:tc>
                <w:tcPr>
                  <w:tcW w:w="3182" w:type="dxa"/>
                </w:tcPr>
                <w:p w14:paraId="45FBD8F6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636395B4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8E9FA3F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3324316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Q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uadriceps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>
                        <w:rPr>
                          <w:rFonts w:ascii="Calibri" w:hAnsi="Calibri" w:cs="Calibri"/>
                          <w:sz w:val="16"/>
                          <w:szCs w:val="16"/>
                        </w:rPr>
                        <w:t>N</w:t>
                      </w:r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6A449B06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994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64FC3515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32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3A8D42CB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5298</w:t>
                  </w:r>
                </w:p>
              </w:tc>
              <w:tc>
                <w:tcPr>
                  <w:tcW w:w="3182" w:type="dxa"/>
                </w:tcPr>
                <w:p w14:paraId="58482941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5F6580BE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E72F43A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B104D1C" w14:textId="77777777" w:rsidR="003C4775" w:rsidRPr="00A34661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R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ectus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abdominis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>
                        <w:rPr>
                          <w:rFonts w:ascii="Calibri" w:hAnsi="Calibri" w:cs="Calibri"/>
                          <w:sz w:val="16"/>
                          <w:szCs w:val="16"/>
                        </w:rPr>
                        <w:t>N</w:t>
                      </w:r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A34661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A34661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5B6ADE59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2DE0D87F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25DE43A6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4050</w:t>
                  </w:r>
                </w:p>
              </w:tc>
              <w:tc>
                <w:tcPr>
                  <w:tcW w:w="3182" w:type="dxa"/>
                </w:tcPr>
                <w:p w14:paraId="5AD60408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767EAE12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408F10F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614A5D6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Q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uadriceps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>
                        <w:rPr>
                          <w:rFonts w:ascii="Calibri" w:hAnsi="Calibri" w:cs="Calibri"/>
                          <w:sz w:val="16"/>
                          <w:szCs w:val="16"/>
                        </w:rPr>
                        <w:t>N</w:t>
                      </w:r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>, F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emale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112AF755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379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385F43A2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39B269D4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5631</w:t>
                  </w:r>
                </w:p>
              </w:tc>
              <w:tc>
                <w:tcPr>
                  <w:tcW w:w="3182" w:type="dxa"/>
                </w:tcPr>
                <w:p w14:paraId="0C92CAE7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08DF346E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4E8E48B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5949A04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Q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uadriceps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>
                        <w:rPr>
                          <w:rFonts w:ascii="Calibri" w:hAnsi="Calibri" w:cs="Calibri"/>
                          <w:sz w:val="16"/>
                          <w:szCs w:val="16"/>
                        </w:rPr>
                        <w:t>N</w:t>
                      </w:r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>, M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50E5461F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614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06BFF5B9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28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0D426140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5125</w:t>
                  </w:r>
                </w:p>
              </w:tc>
              <w:tc>
                <w:tcPr>
                  <w:tcW w:w="3182" w:type="dxa"/>
                </w:tcPr>
                <w:p w14:paraId="469979B7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4F8D0B93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5EB165B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6C59C51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>
                        <w:rPr>
                          <w:rFonts w:ascii="Calibri" w:hAnsi="Calibri" w:cs="Calibri"/>
                          <w:sz w:val="16"/>
                          <w:szCs w:val="16"/>
                        </w:rPr>
                        <w:t>N</w:t>
                      </w:r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A34661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young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760AA19F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192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10E73492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10D8766C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40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71</w:t>
                  </w:r>
                </w:p>
              </w:tc>
              <w:tc>
                <w:tcPr>
                  <w:tcW w:w="3182" w:type="dxa"/>
                </w:tcPr>
                <w:p w14:paraId="5B43B53F" w14:textId="77777777" w:rsidR="003C4775" w:rsidRPr="00EE0EE2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7034C147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101F080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2744021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>
                        <w:rPr>
                          <w:rFonts w:ascii="Calibri" w:hAnsi="Calibri" w:cs="Calibri"/>
                          <w:sz w:val="16"/>
                          <w:szCs w:val="16"/>
                        </w:rPr>
                        <w:t>N</w:t>
                      </w:r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A34661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adult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70CD25E6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565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0933E8C3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27752C3A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5298</w:t>
                  </w:r>
                </w:p>
              </w:tc>
              <w:tc>
                <w:tcPr>
                  <w:tcW w:w="3182" w:type="dxa"/>
                </w:tcPr>
                <w:p w14:paraId="552E6710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74825549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2E7B349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DD5BFF9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>
                        <w:rPr>
                          <w:rFonts w:ascii="Calibri" w:hAnsi="Calibri" w:cs="Calibri"/>
                          <w:sz w:val="16"/>
                          <w:szCs w:val="16"/>
                        </w:rPr>
                        <w:t>N</w:t>
                      </w:r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A34661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old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0C32A61A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261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0E1AE3A1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389B4319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7020</w:t>
                  </w:r>
                </w:p>
              </w:tc>
              <w:tc>
                <w:tcPr>
                  <w:tcW w:w="3182" w:type="dxa"/>
                </w:tcPr>
                <w:p w14:paraId="3769E4FB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0A90FC46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70EC522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CAD8DAF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Q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uadriceps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F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irst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degree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diabetes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relative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A34661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A34661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49212E5E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39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18FCA40B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2F2DEFF2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3656</w:t>
                  </w:r>
                </w:p>
              </w:tc>
              <w:tc>
                <w:tcPr>
                  <w:tcW w:w="3182" w:type="dxa"/>
                </w:tcPr>
                <w:p w14:paraId="105AE85D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5BD37C72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72ABDA7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DBAA0A9" w14:textId="77777777" w:rsidR="003C4775" w:rsidRPr="00A34661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Q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uadriceps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Reported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protein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intake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0.75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g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kg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M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A34661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3BB249F0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22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41CB4E29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2F8249CC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3115</w:t>
                  </w:r>
                </w:p>
              </w:tc>
              <w:tc>
                <w:tcPr>
                  <w:tcW w:w="3182" w:type="dxa"/>
                </w:tcPr>
                <w:p w14:paraId="3455D4DA" w14:textId="77777777" w:rsidR="003C4775" w:rsidRDefault="0030030B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No</w:t>
                  </w:r>
                </w:p>
              </w:tc>
            </w:tr>
            <w:tr w:rsidR="006862A3" w:rsidRPr="00EE0EE2" w14:paraId="5CCAB710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B5A05AB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7984C50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Q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uadriceps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Reported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protein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intake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0.75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g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kg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M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adult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18B44EB7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583C780E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22D6860F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3154</w:t>
                  </w:r>
                </w:p>
              </w:tc>
              <w:tc>
                <w:tcPr>
                  <w:tcW w:w="3182" w:type="dxa"/>
                </w:tcPr>
                <w:p w14:paraId="1AE1A02E" w14:textId="77777777" w:rsidR="003C4775" w:rsidRDefault="0030030B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No</w:t>
                  </w:r>
                </w:p>
              </w:tc>
            </w:tr>
            <w:tr w:rsidR="006862A3" w:rsidRPr="00EE0EE2" w14:paraId="677CF77F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7DDBD0C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0AA6634" w14:textId="77777777" w:rsidR="003C4775" w:rsidRPr="00A34661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Q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uadriceps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Reported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protein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intake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1.00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g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kg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M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A34661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641FA17F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22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2C835F5A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46EDCDD8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3018</w:t>
                  </w:r>
                </w:p>
              </w:tc>
              <w:tc>
                <w:tcPr>
                  <w:tcW w:w="3182" w:type="dxa"/>
                </w:tcPr>
                <w:p w14:paraId="2BFEC29E" w14:textId="77777777" w:rsidR="003C4775" w:rsidRDefault="0030030B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No</w:t>
                  </w:r>
                </w:p>
              </w:tc>
            </w:tr>
            <w:tr w:rsidR="006862A3" w:rsidRPr="00EE0EE2" w14:paraId="36B5EAD0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02FA3A5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EA5C8FB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Q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uadriceps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Reported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protein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intake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1.00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g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kg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M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adult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391C2F6F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09547EAF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098CAC63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3059</w:t>
                  </w:r>
                </w:p>
              </w:tc>
              <w:tc>
                <w:tcPr>
                  <w:tcW w:w="3182" w:type="dxa"/>
                </w:tcPr>
                <w:p w14:paraId="74BDF6E7" w14:textId="77777777" w:rsidR="003C4775" w:rsidRDefault="0030030B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No</w:t>
                  </w:r>
                </w:p>
              </w:tc>
            </w:tr>
            <w:tr w:rsidR="006862A3" w:rsidRPr="00EE0EE2" w14:paraId="58481273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BFE00CE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A71D778" w14:textId="77777777" w:rsidR="003C4775" w:rsidRPr="00A34661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Q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uadriceps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Reported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protein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intake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0.50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g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kg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M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A34661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5C640184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22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039B0684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6D559618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3178</w:t>
                  </w:r>
                </w:p>
              </w:tc>
              <w:tc>
                <w:tcPr>
                  <w:tcW w:w="3182" w:type="dxa"/>
                </w:tcPr>
                <w:p w14:paraId="076C1401" w14:textId="77777777" w:rsidR="003C4775" w:rsidRDefault="0030030B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No</w:t>
                  </w:r>
                </w:p>
              </w:tc>
            </w:tr>
            <w:tr w:rsidR="006862A3" w:rsidRPr="00EE0EE2" w14:paraId="22414CCF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FF8A66F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115D64D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Q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uadriceps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Reported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protein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intake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0.50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g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kg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M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adult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1DCB29FB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16164C24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7073BF44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3188</w:t>
                  </w:r>
                </w:p>
              </w:tc>
              <w:tc>
                <w:tcPr>
                  <w:tcW w:w="3182" w:type="dxa"/>
                </w:tcPr>
                <w:p w14:paraId="237D8AC4" w14:textId="77777777" w:rsidR="003C4775" w:rsidRDefault="0030030B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No</w:t>
                  </w:r>
                </w:p>
              </w:tc>
            </w:tr>
            <w:tr w:rsidR="006862A3" w:rsidRPr="00EE0EE2" w14:paraId="6742B2EB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E2C5F3E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74E9049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Resistance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exercise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2C02144A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114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66D13791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034DA9F8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6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167</w:t>
                  </w:r>
                </w:p>
              </w:tc>
              <w:tc>
                <w:tcPr>
                  <w:tcW w:w="3182" w:type="dxa"/>
                </w:tcPr>
                <w:p w14:paraId="557E3EF9" w14:textId="77777777" w:rsidR="003C4775" w:rsidRPr="00EE0EE2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15D72B5F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4D6D7C3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1200704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Resistance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exercise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F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emale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04BA009E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42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6EB670E8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6816675E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7154</w:t>
                  </w:r>
                </w:p>
              </w:tc>
              <w:tc>
                <w:tcPr>
                  <w:tcW w:w="3182" w:type="dxa"/>
                </w:tcPr>
                <w:p w14:paraId="3E88815A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4D520E06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AA78E89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914125D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Resistance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exercise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M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62111F2C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73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45E5CD53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1C02CA0A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5827</w:t>
                  </w:r>
                </w:p>
              </w:tc>
              <w:tc>
                <w:tcPr>
                  <w:tcW w:w="3182" w:type="dxa"/>
                </w:tcPr>
                <w:p w14:paraId="320D8FCA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45A3D947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FF0ED9F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8D8C6C0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Resistance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exercise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Y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oung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6F4D935B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39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0E1B0193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3D180D17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4319</w:t>
                  </w:r>
                </w:p>
              </w:tc>
              <w:tc>
                <w:tcPr>
                  <w:tcW w:w="3182" w:type="dxa"/>
                </w:tcPr>
                <w:p w14:paraId="5EBAF708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3470317D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9D35DCC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CC22F40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muscle</w:t>
                  </w:r>
                  <w:r w:rsidRPr="007A4DD3"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 xml:space="preserve"> - </w:t>
                  </w:r>
                  <w:r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Q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uadriceps</w:t>
                  </w:r>
                  <w:r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Resistance</w:t>
                  </w:r>
                  <w:r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exercise</w:t>
                  </w:r>
                  <w:r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ll</w:t>
                  </w:r>
                  <w:r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dult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409BA9C7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45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2ECD1721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0CFD0CAE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7172</w:t>
                  </w:r>
                </w:p>
              </w:tc>
              <w:tc>
                <w:tcPr>
                  <w:tcW w:w="3182" w:type="dxa"/>
                </w:tcPr>
                <w:p w14:paraId="62DC31D2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70414824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F2746FA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0DAB1FF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Q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uadriceps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Resistance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exercise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O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ld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50EB60EC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70F21D0A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13510AA3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7817</w:t>
                  </w:r>
                </w:p>
              </w:tc>
              <w:tc>
                <w:tcPr>
                  <w:tcW w:w="3182" w:type="dxa"/>
                </w:tcPr>
                <w:p w14:paraId="2711C863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1EFF0949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379868A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82B208B" w14:textId="77777777" w:rsidR="003C4775" w:rsidRPr="00A34661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Q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uadriceps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T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rained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A34661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A34661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698C481D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38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45B775A6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2A293779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7915</w:t>
                  </w:r>
                </w:p>
              </w:tc>
              <w:tc>
                <w:tcPr>
                  <w:tcW w:w="3182" w:type="dxa"/>
                </w:tcPr>
                <w:p w14:paraId="0A41F274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05A5EA52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913F163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D2041D3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Q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uadriceps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E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ndurance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exercise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698A13D7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42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7128174A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2A125936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3170</w:t>
                  </w:r>
                </w:p>
              </w:tc>
              <w:tc>
                <w:tcPr>
                  <w:tcW w:w="3182" w:type="dxa"/>
                </w:tcPr>
                <w:p w14:paraId="1CF532AD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219ED162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91B0C9A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DBF4E5B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muscle</w:t>
                  </w:r>
                  <w:r w:rsidRPr="007A4DD3"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 xml:space="preserve"> - </w:t>
                  </w:r>
                  <w:r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Q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uadriceps</w:t>
                  </w:r>
                  <w:r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,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erobic</w:t>
                  </w:r>
                  <w:r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exercise</w:t>
                  </w:r>
                  <w:r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ll</w:t>
                  </w:r>
                  <w:r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  <w:lang w:val="pt-BR"/>
                    </w:rPr>
                    <w:t>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1F2DCDCE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27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3B3D1C05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3268D0E5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5297</w:t>
                  </w:r>
                </w:p>
              </w:tc>
              <w:tc>
                <w:tcPr>
                  <w:tcW w:w="3182" w:type="dxa"/>
                </w:tcPr>
                <w:p w14:paraId="7A22BC4D" w14:textId="77777777" w:rsidR="003C4775" w:rsidRDefault="0030030B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No</w:t>
                  </w:r>
                </w:p>
              </w:tc>
            </w:tr>
            <w:tr w:rsidR="006862A3" w:rsidRPr="00EE0EE2" w14:paraId="22B9272D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4D3565F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AA55614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Q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uadriceps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S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edentary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A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53E3EF64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38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6A63BD05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0F576606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3493</w:t>
                  </w:r>
                </w:p>
              </w:tc>
              <w:tc>
                <w:tcPr>
                  <w:tcW w:w="3182" w:type="dxa"/>
                </w:tcPr>
                <w:p w14:paraId="26F1BBAA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5BC6AC9A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420A897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  <w:bottom w:val="single" w:sz="12" w:space="0" w:color="auto"/>
                  </w:tcBorders>
                  <w:shd w:val="clear" w:color="auto" w:fill="auto"/>
                  <w:noWrap/>
                  <w:vAlign w:val="bottom"/>
                </w:tcPr>
                <w:p w14:paraId="63F06805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DMD, Male, C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hild</w:t>
                  </w:r>
                </w:p>
              </w:tc>
              <w:tc>
                <w:tcPr>
                  <w:tcW w:w="990" w:type="dxa"/>
                  <w:tcBorders>
                    <w:bottom w:val="single" w:sz="12" w:space="0" w:color="auto"/>
                  </w:tcBorders>
                  <w:shd w:val="clear" w:color="auto" w:fill="auto"/>
                  <w:noWrap/>
                  <w:vAlign w:val="bottom"/>
                </w:tcPr>
                <w:p w14:paraId="18D36661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900" w:type="dxa"/>
                  <w:tcBorders>
                    <w:bottom w:val="single" w:sz="12" w:space="0" w:color="auto"/>
                  </w:tcBorders>
                  <w:shd w:val="clear" w:color="auto" w:fill="auto"/>
                  <w:noWrap/>
                  <w:vAlign w:val="bottom"/>
                </w:tcPr>
                <w:p w14:paraId="010B538F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10" w:type="dxa"/>
                  <w:tcBorders>
                    <w:bottom w:val="single" w:sz="12" w:space="0" w:color="auto"/>
                  </w:tcBorders>
                  <w:shd w:val="clear" w:color="auto" w:fill="auto"/>
                  <w:noWrap/>
                  <w:vAlign w:val="bottom"/>
                </w:tcPr>
                <w:p w14:paraId="2A9150E5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6400</w:t>
                  </w:r>
                </w:p>
              </w:tc>
              <w:tc>
                <w:tcPr>
                  <w:tcW w:w="3182" w:type="dxa"/>
                  <w:tcBorders>
                    <w:bottom w:val="single" w:sz="12" w:space="0" w:color="auto"/>
                  </w:tcBorders>
                </w:tcPr>
                <w:p w14:paraId="23D920A9" w14:textId="77777777" w:rsidR="003C4775" w:rsidRDefault="003C60F6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34DEAB83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single" w:sz="12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FD870CA" w14:textId="77777777" w:rsidR="003C4775" w:rsidRPr="00532C16" w:rsidRDefault="003C4775">
                  <w:pP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532C16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Mouse</w:t>
                  </w:r>
                </w:p>
              </w:tc>
              <w:tc>
                <w:tcPr>
                  <w:tcW w:w="5470" w:type="dxa"/>
                  <w:tcBorders>
                    <w:top w:val="single" w:sz="12" w:space="0" w:color="auto"/>
                    <w:left w:val="single" w:sz="4" w:space="0" w:color="auto"/>
                    <w:bottom w:val="single" w:sz="2" w:space="0" w:color="auto"/>
                  </w:tcBorders>
                  <w:shd w:val="clear" w:color="auto" w:fill="auto"/>
                  <w:noWrap/>
                  <w:vAlign w:val="bottom"/>
                </w:tcPr>
                <w:p w14:paraId="5D6BD9A3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Heart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Both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tcBorders>
                    <w:top w:val="single" w:sz="12" w:space="0" w:color="auto"/>
                    <w:bottom w:val="single" w:sz="2" w:space="0" w:color="auto"/>
                  </w:tcBorders>
                  <w:shd w:val="clear" w:color="auto" w:fill="auto"/>
                  <w:noWrap/>
                  <w:vAlign w:val="bottom"/>
                </w:tcPr>
                <w:p w14:paraId="0D891D8E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296</w:t>
                  </w:r>
                </w:p>
              </w:tc>
              <w:tc>
                <w:tcPr>
                  <w:tcW w:w="900" w:type="dxa"/>
                  <w:tcBorders>
                    <w:top w:val="single" w:sz="12" w:space="0" w:color="auto"/>
                    <w:bottom w:val="single" w:sz="2" w:space="0" w:color="auto"/>
                  </w:tcBorders>
                  <w:shd w:val="clear" w:color="auto" w:fill="auto"/>
                  <w:noWrap/>
                  <w:vAlign w:val="bottom"/>
                </w:tcPr>
                <w:p w14:paraId="603F942B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65</w:t>
                  </w:r>
                </w:p>
              </w:tc>
              <w:tc>
                <w:tcPr>
                  <w:tcW w:w="1710" w:type="dxa"/>
                  <w:tcBorders>
                    <w:top w:val="single" w:sz="12" w:space="0" w:color="auto"/>
                    <w:bottom w:val="single" w:sz="2" w:space="0" w:color="auto"/>
                  </w:tcBorders>
                  <w:shd w:val="clear" w:color="auto" w:fill="auto"/>
                  <w:noWrap/>
                  <w:vAlign w:val="bottom"/>
                </w:tcPr>
                <w:p w14:paraId="02242FAF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5437</w:t>
                  </w:r>
                </w:p>
              </w:tc>
              <w:tc>
                <w:tcPr>
                  <w:tcW w:w="3182" w:type="dxa"/>
                  <w:tcBorders>
                    <w:top w:val="single" w:sz="12" w:space="0" w:color="auto"/>
                    <w:bottom w:val="single" w:sz="2" w:space="0" w:color="auto"/>
                  </w:tcBorders>
                </w:tcPr>
                <w:p w14:paraId="4145FBEE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0090B503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D668719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top w:val="single" w:sz="2" w:space="0" w:color="auto"/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159A100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Heart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tcBorders>
                    <w:top w:val="single" w:sz="2" w:space="0" w:color="auto"/>
                  </w:tcBorders>
                  <w:shd w:val="clear" w:color="auto" w:fill="auto"/>
                  <w:noWrap/>
                  <w:vAlign w:val="bottom"/>
                </w:tcPr>
                <w:p w14:paraId="26824B74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219</w:t>
                  </w:r>
                </w:p>
              </w:tc>
              <w:tc>
                <w:tcPr>
                  <w:tcW w:w="900" w:type="dxa"/>
                  <w:tcBorders>
                    <w:top w:val="single" w:sz="2" w:space="0" w:color="auto"/>
                  </w:tcBorders>
                  <w:shd w:val="clear" w:color="auto" w:fill="auto"/>
                  <w:noWrap/>
                  <w:vAlign w:val="bottom"/>
                </w:tcPr>
                <w:p w14:paraId="6F955B6F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49</w:t>
                  </w:r>
                </w:p>
              </w:tc>
              <w:tc>
                <w:tcPr>
                  <w:tcW w:w="1710" w:type="dxa"/>
                  <w:tcBorders>
                    <w:top w:val="single" w:sz="2" w:space="0" w:color="auto"/>
                  </w:tcBorders>
                  <w:shd w:val="clear" w:color="auto" w:fill="auto"/>
                  <w:noWrap/>
                  <w:vAlign w:val="bottom"/>
                </w:tcPr>
                <w:p w14:paraId="4FE1974D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5371</w:t>
                  </w:r>
                </w:p>
              </w:tc>
              <w:tc>
                <w:tcPr>
                  <w:tcW w:w="3182" w:type="dxa"/>
                  <w:tcBorders>
                    <w:top w:val="single" w:sz="2" w:space="0" w:color="auto"/>
                  </w:tcBorders>
                </w:tcPr>
                <w:p w14:paraId="1C76470E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0DC33A75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A7CEE29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5C96BF8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Heart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Female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0B3FDC91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63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2BFD677E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337804D2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5479</w:t>
                  </w:r>
                </w:p>
              </w:tc>
              <w:tc>
                <w:tcPr>
                  <w:tcW w:w="3182" w:type="dxa"/>
                </w:tcPr>
                <w:p w14:paraId="1E5DC109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0DFC2CEE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5A65939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9B99475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Heart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Both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Young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4F81218C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161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27F0D7EB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38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5D9826F7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5763</w:t>
                  </w:r>
                </w:p>
              </w:tc>
              <w:tc>
                <w:tcPr>
                  <w:tcW w:w="3182" w:type="dxa"/>
                </w:tcPr>
                <w:p w14:paraId="311BAE58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026411C5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E545A77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51F3CF5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Heart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Young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3A723F8C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107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4BFCAEB5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26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37C72F38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5765</w:t>
                  </w:r>
                </w:p>
              </w:tc>
              <w:tc>
                <w:tcPr>
                  <w:tcW w:w="3182" w:type="dxa"/>
                </w:tcPr>
                <w:p w14:paraId="6F6B4C89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03C7D98B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40A588E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BF41CF3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Heart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Female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Young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4F076D32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44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6AF4E59D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501998B1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5578</w:t>
                  </w:r>
                </w:p>
              </w:tc>
              <w:tc>
                <w:tcPr>
                  <w:tcW w:w="3182" w:type="dxa"/>
                </w:tcPr>
                <w:p w14:paraId="0103A46F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3AE8A376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4F16B36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CAAC10D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Heart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Both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Adult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1DBD06C0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80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77B8A8A5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022ACB4A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4834</w:t>
                  </w:r>
                </w:p>
              </w:tc>
              <w:tc>
                <w:tcPr>
                  <w:tcW w:w="3182" w:type="dxa"/>
                </w:tcPr>
                <w:p w14:paraId="3EC58769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199AE009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9D3A7F5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7DF1D6D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Heart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Both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Old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657893A5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32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5DC511DB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6C4AF47E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550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3182" w:type="dxa"/>
                </w:tcPr>
                <w:p w14:paraId="1292823C" w14:textId="77777777" w:rsidR="003C4775" w:rsidRPr="00EE0EE2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2010C1AF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5918180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A21E93D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Heart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Young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C3H-HeJ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21FD858E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15F95B80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1A37F8D9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6140</w:t>
                  </w:r>
                </w:p>
              </w:tc>
              <w:tc>
                <w:tcPr>
                  <w:tcW w:w="3182" w:type="dxa"/>
                </w:tcPr>
                <w:p w14:paraId="70524AE9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1E11CCFA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DE325EC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E32B649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Heart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Cardiomyocyte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Both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0A87E969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1B122149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2193B394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6178</w:t>
                  </w:r>
                </w:p>
              </w:tc>
              <w:tc>
                <w:tcPr>
                  <w:tcW w:w="3182" w:type="dxa"/>
                </w:tcPr>
                <w:p w14:paraId="3A5D083D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68EE6F16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BF14ADE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2D1FB64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Heart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Left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ventricle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Both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2CA615E1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38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7AA21773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376A9841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5302</w:t>
                  </w:r>
                </w:p>
              </w:tc>
              <w:tc>
                <w:tcPr>
                  <w:tcW w:w="3182" w:type="dxa"/>
                </w:tcPr>
                <w:p w14:paraId="0F5FCAA9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0470A952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E2899F4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6A6DBE4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Heart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Both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ventricles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Both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1A4E80CA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55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50AF7962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76D080AF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5569</w:t>
                  </w:r>
                </w:p>
              </w:tc>
              <w:tc>
                <w:tcPr>
                  <w:tcW w:w="3182" w:type="dxa"/>
                </w:tcPr>
                <w:p w14:paraId="37E5C2D8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23FCF7A3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11C61E3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8E43D05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Heart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Both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CD1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1705D6E4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28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561195C9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7BAC1941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6359</w:t>
                  </w:r>
                </w:p>
              </w:tc>
              <w:tc>
                <w:tcPr>
                  <w:tcW w:w="3182" w:type="dxa"/>
                </w:tcPr>
                <w:p w14:paraId="1451DFA2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237CF52F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AB4DB04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7430823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Heart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Both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C57BL-6J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719BFED4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140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088BFC3C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33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7D584EF4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5318</w:t>
                  </w:r>
                </w:p>
              </w:tc>
              <w:tc>
                <w:tcPr>
                  <w:tcW w:w="3182" w:type="dxa"/>
                </w:tcPr>
                <w:p w14:paraId="3FD9D995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17D7A9FA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BD6CD91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A98DDB6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Heart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C57BL-6J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657E6522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105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3CFAB746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27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7955BDCF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5183</w:t>
                  </w:r>
                </w:p>
              </w:tc>
              <w:tc>
                <w:tcPr>
                  <w:tcW w:w="3182" w:type="dxa"/>
                </w:tcPr>
                <w:p w14:paraId="695FB60B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7E1FA1CC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7A09777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6DF7A2F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Heart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Female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C57BL-6J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765F41A0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26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3F658E56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361252C8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5441</w:t>
                  </w:r>
                </w:p>
              </w:tc>
              <w:tc>
                <w:tcPr>
                  <w:tcW w:w="3182" w:type="dxa"/>
                </w:tcPr>
                <w:p w14:paraId="77FE9ED1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275E98FB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E8F0247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F57184F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Heart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Both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Young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C57BL-6J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7B4C8994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76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4246EEC6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3642ED15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5261</w:t>
                  </w:r>
                </w:p>
              </w:tc>
              <w:tc>
                <w:tcPr>
                  <w:tcW w:w="3182" w:type="dxa"/>
                </w:tcPr>
                <w:p w14:paraId="408E1F96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089D1204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31FA6B4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04B3935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Heart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Female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Young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C57BL-6J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00DE7CCD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72667014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5EE6A487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5380</w:t>
                  </w:r>
                </w:p>
              </w:tc>
              <w:tc>
                <w:tcPr>
                  <w:tcW w:w="3182" w:type="dxa"/>
                </w:tcPr>
                <w:p w14:paraId="5142BEC3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25FDC786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CC8C865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DBC933A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Heart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Young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C57BL-6J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1668C4F5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47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4C5896E9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7DA2536A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4829</w:t>
                  </w:r>
                </w:p>
              </w:tc>
              <w:tc>
                <w:tcPr>
                  <w:tcW w:w="3182" w:type="dxa"/>
                </w:tcPr>
                <w:p w14:paraId="5767037D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18A1EB1A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3DC35DA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20A9B54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Heart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Adult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C57BL-6J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6BF5A2A8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36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496DE944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189AA534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480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182" w:type="dxa"/>
                </w:tcPr>
                <w:p w14:paraId="7FC08B03" w14:textId="77777777" w:rsidR="003C4775" w:rsidRPr="00EE0EE2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56B21A18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6C50569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F6D5321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Heart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Old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C57BL-6J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401AE57E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62E2D7B5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337A18CA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549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3182" w:type="dxa"/>
                </w:tcPr>
                <w:p w14:paraId="6E15D5A5" w14:textId="77777777" w:rsidR="003C4775" w:rsidRPr="00EE0EE2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4CA61DAC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99FEE01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77A4353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Heart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Both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Embryo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0875B261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88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2648E3F2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555D70F0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7318</w:t>
                  </w:r>
                </w:p>
              </w:tc>
              <w:tc>
                <w:tcPr>
                  <w:tcW w:w="3182" w:type="dxa"/>
                </w:tcPr>
                <w:p w14:paraId="7CC27F99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61DA83D2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BCD2A86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8E524C2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Heart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Aortic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banding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Both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79BFE44A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51A5E577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6460E65D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6538</w:t>
                  </w:r>
                </w:p>
              </w:tc>
              <w:tc>
                <w:tcPr>
                  <w:tcW w:w="3182" w:type="dxa"/>
                </w:tcPr>
                <w:p w14:paraId="74725958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1782FFA6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6FFFD10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59C0642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Heart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Calorie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restricted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diet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Both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7DA8FBB2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56CCE741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0DD091BE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4529</w:t>
                  </w:r>
                </w:p>
              </w:tc>
              <w:tc>
                <w:tcPr>
                  <w:tcW w:w="3182" w:type="dxa"/>
                </w:tcPr>
                <w:p w14:paraId="1573D36F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1A1E78C9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796513C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CB71AAC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Heart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Sham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Both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17873B50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39FB253C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72D038F9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5566</w:t>
                  </w:r>
                </w:p>
              </w:tc>
              <w:tc>
                <w:tcPr>
                  <w:tcW w:w="3182" w:type="dxa"/>
                </w:tcPr>
                <w:p w14:paraId="3926A1EB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51D151E7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E0C6447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C6FC68B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Heart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Transverse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aortic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constriction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Both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472098AA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488D8740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788A85C0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5765</w:t>
                  </w:r>
                </w:p>
              </w:tc>
              <w:tc>
                <w:tcPr>
                  <w:tcW w:w="3182" w:type="dxa"/>
                </w:tcPr>
                <w:p w14:paraId="753A1F57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208E0A50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63FEA26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D06AED6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P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recursor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cells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446E2B52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5180D1FD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5604B1A6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4125</w:t>
                  </w:r>
                </w:p>
              </w:tc>
              <w:tc>
                <w:tcPr>
                  <w:tcW w:w="3182" w:type="dxa"/>
                </w:tcPr>
                <w:p w14:paraId="0D2005E0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0DE83836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42E71CA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4CFF3E1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Gastrocnemius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Tenotomy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Young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C57BL-6J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38CBB9A2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7A9D4CD9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7F9A083B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4439</w:t>
                  </w:r>
                </w:p>
              </w:tc>
              <w:tc>
                <w:tcPr>
                  <w:tcW w:w="3182" w:type="dxa"/>
                </w:tcPr>
                <w:p w14:paraId="533AB2BF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No</w:t>
                  </w:r>
                </w:p>
              </w:tc>
            </w:tr>
            <w:tr w:rsidR="006862A3" w:rsidRPr="00EE0EE2" w14:paraId="20FF19A3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0C11588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A63D8CD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Gastrocnemius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Sham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Both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Young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5380F482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1530F65F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12685782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4638</w:t>
                  </w:r>
                </w:p>
              </w:tc>
              <w:tc>
                <w:tcPr>
                  <w:tcW w:w="3182" w:type="dxa"/>
                </w:tcPr>
                <w:p w14:paraId="47F1C428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1D45C054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587334A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EC79D1C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Sham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2AE3257F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6722494F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2963432D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5552</w:t>
                  </w:r>
                </w:p>
              </w:tc>
              <w:tc>
                <w:tcPr>
                  <w:tcW w:w="3182" w:type="dxa"/>
                </w:tcPr>
                <w:p w14:paraId="6014E944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66513179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7F01C34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176A784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C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alpain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3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knockout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70056EBB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1B75FED6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18BE17CF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4745</w:t>
                  </w:r>
                </w:p>
              </w:tc>
              <w:tc>
                <w:tcPr>
                  <w:tcW w:w="3182" w:type="dxa"/>
                </w:tcPr>
                <w:p w14:paraId="4FA41F4A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No</w:t>
                  </w:r>
                </w:p>
              </w:tc>
            </w:tr>
            <w:tr w:rsidR="006862A3" w:rsidRPr="00EE0EE2" w14:paraId="7F393EE3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3E3D5C2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68C5568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Tibialis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anterior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, C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ardiotoxin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injection,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Adult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C57BL-6J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30B56022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3935BAAA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5D46DC14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8245</w:t>
                  </w:r>
                </w:p>
              </w:tc>
              <w:tc>
                <w:tcPr>
                  <w:tcW w:w="3182" w:type="dxa"/>
                </w:tcPr>
                <w:p w14:paraId="0275E0AF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No</w:t>
                  </w:r>
                </w:p>
              </w:tc>
            </w:tr>
            <w:tr w:rsidR="006862A3" w:rsidRPr="00EE0EE2" w14:paraId="7BFA1448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22E75D7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B6B8EBF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Gastrocnemius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Casting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Young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C57BL-6J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485026D4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45EE6D01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66D89EF8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588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3182" w:type="dxa"/>
                </w:tcPr>
                <w:p w14:paraId="1F57879B" w14:textId="77777777" w:rsidR="003C4775" w:rsidRPr="00EE0EE2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No</w:t>
                  </w:r>
                </w:p>
              </w:tc>
            </w:tr>
            <w:tr w:rsidR="006862A3" w:rsidRPr="00EE0EE2" w14:paraId="2296C695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3E8F93B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BAE15A3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Tibialis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anterior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Glycerol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injection,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Adult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C57BL-6J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4080F9D0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2EFC741C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25FF1DF5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8672</w:t>
                  </w:r>
                </w:p>
              </w:tc>
              <w:tc>
                <w:tcPr>
                  <w:tcW w:w="3182" w:type="dxa"/>
                </w:tcPr>
                <w:p w14:paraId="472CF3EE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No</w:t>
                  </w:r>
                </w:p>
              </w:tc>
            </w:tr>
            <w:tr w:rsidR="006862A3" w:rsidRPr="00EE0EE2" w14:paraId="3BB00F91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D4D02CC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E70F638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Mdx</w:t>
                  </w:r>
                  <w:proofErr w:type="spellEnd"/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Young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2EA29F55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2FC74351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0A6E4030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6445</w:t>
                  </w:r>
                </w:p>
              </w:tc>
              <w:tc>
                <w:tcPr>
                  <w:tcW w:w="3182" w:type="dxa"/>
                </w:tcPr>
                <w:p w14:paraId="42A12909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3A7B81B6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C520A96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26CFF53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High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fat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diet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Both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4A8BDD1B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99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72AE395C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20DB757C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4727</w:t>
                  </w:r>
                </w:p>
              </w:tc>
              <w:tc>
                <w:tcPr>
                  <w:tcW w:w="3182" w:type="dxa"/>
                </w:tcPr>
                <w:p w14:paraId="1E36E1A7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16F79CC0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F2BE5E1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21EBC82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High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fat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diet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Young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3032A3EA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21C715EF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6DA14810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4692</w:t>
                  </w:r>
                </w:p>
              </w:tc>
              <w:tc>
                <w:tcPr>
                  <w:tcW w:w="3182" w:type="dxa"/>
                </w:tcPr>
                <w:p w14:paraId="5F5690A3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318439B6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4453BEE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F18EC8E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High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fat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diet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Both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Adult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5A37EE48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83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2EBD332C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2B60F1DB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4714</w:t>
                  </w:r>
                </w:p>
              </w:tc>
              <w:tc>
                <w:tcPr>
                  <w:tcW w:w="3182" w:type="dxa"/>
                </w:tcPr>
                <w:p w14:paraId="412B345A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36F923B2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8A6CCDD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20E1AA4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</w:t>
                  </w:r>
                  <w:proofErr w:type="spellStart"/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Gastocnemius</w:t>
                  </w:r>
                  <w:proofErr w:type="spellEnd"/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High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fat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diet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Both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Adult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C57BL-6J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2220F60C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658BF68F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457EC1BD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4603</w:t>
                  </w:r>
                </w:p>
              </w:tc>
              <w:tc>
                <w:tcPr>
                  <w:tcW w:w="3182" w:type="dxa"/>
                </w:tcPr>
                <w:p w14:paraId="2ADB37D1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7FD425A2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EDB242E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807BB40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Quadriceps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High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fat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diet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Adult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C57BL-6J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2BA7451E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22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4B135296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3F54114B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4614</w:t>
                  </w:r>
                </w:p>
              </w:tc>
              <w:tc>
                <w:tcPr>
                  <w:tcW w:w="3182" w:type="dxa"/>
                </w:tcPr>
                <w:p w14:paraId="17284B0E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38022746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8B4B7FC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802E30A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Both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41CCBBB8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346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664A4773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57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4AA3FD2A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5216</w:t>
                  </w:r>
                </w:p>
              </w:tc>
              <w:tc>
                <w:tcPr>
                  <w:tcW w:w="3182" w:type="dxa"/>
                </w:tcPr>
                <w:p w14:paraId="10340DCD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16EA22F5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5A96BF1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F9EC948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City">
                    <w:smartTag w:uri="urn:schemas-microsoft-com:office:smarttags" w:element="place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Female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599C82A1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44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644C5286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5F06B811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4860</w:t>
                  </w:r>
                </w:p>
              </w:tc>
              <w:tc>
                <w:tcPr>
                  <w:tcW w:w="3182" w:type="dxa"/>
                </w:tcPr>
                <w:p w14:paraId="1FD058C4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29459AC4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F4BDCFC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C696A12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City">
                    <w:smartTag w:uri="urn:schemas-microsoft-com:office:smarttags" w:element="place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Female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Adult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4316E2B2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60039C4E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05904DC8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478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3182" w:type="dxa"/>
                </w:tcPr>
                <w:p w14:paraId="0C04A549" w14:textId="77777777" w:rsidR="003C4775" w:rsidRPr="00EE0EE2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30651958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E4F2259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CE5A5AB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City">
                    <w:smartTag w:uri="urn:schemas-microsoft-com:office:smarttags" w:element="place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Female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Young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41117C58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56DC131C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53D5FC87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5270</w:t>
                  </w:r>
                </w:p>
              </w:tc>
              <w:tc>
                <w:tcPr>
                  <w:tcW w:w="3182" w:type="dxa"/>
                </w:tcPr>
                <w:p w14:paraId="53459B56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4E4B35AB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18A1C69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A70C103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Quadriceps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Female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72A953E6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65048727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79C1D2E2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4747</w:t>
                  </w:r>
                </w:p>
              </w:tc>
              <w:tc>
                <w:tcPr>
                  <w:tcW w:w="3182" w:type="dxa"/>
                </w:tcPr>
                <w:p w14:paraId="1BC421A3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67A1CD35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656B797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7CDE6DC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Both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Old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711E58F1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42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3446F948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21D61002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5117</w:t>
                  </w:r>
                </w:p>
              </w:tc>
              <w:tc>
                <w:tcPr>
                  <w:tcW w:w="3182" w:type="dxa"/>
                </w:tcPr>
                <w:p w14:paraId="2C30CFD4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1CAD1824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54A5840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0285B9A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Gastrocnemius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Old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374F004F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6CCB969C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595DDC8D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5803</w:t>
                  </w:r>
                </w:p>
              </w:tc>
              <w:tc>
                <w:tcPr>
                  <w:tcW w:w="3182" w:type="dxa"/>
                </w:tcPr>
                <w:p w14:paraId="00E2ED0F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374C17C5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783DFB1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9295AA2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Quadriceps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Old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2286EC65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2D27959E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62A38758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4591</w:t>
                  </w:r>
                </w:p>
              </w:tc>
              <w:tc>
                <w:tcPr>
                  <w:tcW w:w="3182" w:type="dxa"/>
                </w:tcPr>
                <w:p w14:paraId="368C169B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2298FBE9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D38A3C6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0EFE084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Both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Adult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0D84C58E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119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399B8266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1DE64FAC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5033</w:t>
                  </w:r>
                </w:p>
              </w:tc>
              <w:tc>
                <w:tcPr>
                  <w:tcW w:w="3182" w:type="dxa"/>
                </w:tcPr>
                <w:p w14:paraId="278B35BB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487CA17B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204DD3A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FA7F420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Both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Adult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C57BL-6J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194D6BB5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59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4A29D0CD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413C1E57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4884</w:t>
                  </w:r>
                </w:p>
              </w:tc>
              <w:tc>
                <w:tcPr>
                  <w:tcW w:w="3182" w:type="dxa"/>
                </w:tcPr>
                <w:p w14:paraId="3A64CF97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630DCF26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04BCC6A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6EDEB75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Adult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FVB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106E9F2E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7EDD599C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0CC3B4D4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5128</w:t>
                  </w:r>
                </w:p>
              </w:tc>
              <w:tc>
                <w:tcPr>
                  <w:tcW w:w="3182" w:type="dxa"/>
                </w:tcPr>
                <w:p w14:paraId="4AFCE5EF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58A5BA23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3D0D007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CC9739D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G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astrocnemius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Both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Adult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7765040E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32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79598BDD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7B578402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4535</w:t>
                  </w:r>
                </w:p>
              </w:tc>
              <w:tc>
                <w:tcPr>
                  <w:tcW w:w="3182" w:type="dxa"/>
                </w:tcPr>
                <w:p w14:paraId="67704220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680873CA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8E2BBDC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D4DDD62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Quadriceps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Both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Adult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0F32D91D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49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2CBFDF37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57E304DD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4996</w:t>
                  </w:r>
                </w:p>
              </w:tc>
              <w:tc>
                <w:tcPr>
                  <w:tcW w:w="3182" w:type="dxa"/>
                </w:tcPr>
                <w:p w14:paraId="3B3E81DB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6BE415EB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74F064B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DB13308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Both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Young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31FF6DD5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145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2F255980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26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46E7442A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5381</w:t>
                  </w:r>
                </w:p>
              </w:tc>
              <w:tc>
                <w:tcPr>
                  <w:tcW w:w="3182" w:type="dxa"/>
                </w:tcPr>
                <w:p w14:paraId="312ECFBB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6D499A4E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829C22C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50AD7BE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Both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Young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C57BL-6J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6C0371FB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79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5B38A1D8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26A5B875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5473</w:t>
                  </w:r>
                </w:p>
              </w:tc>
              <w:tc>
                <w:tcPr>
                  <w:tcW w:w="3182" w:type="dxa"/>
                </w:tcPr>
                <w:p w14:paraId="3EA223F1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41E7A23E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BB1A6A9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95372D8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Quadriceps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Both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Young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01698CF5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4951473B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4E266D10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4492</w:t>
                  </w:r>
                </w:p>
              </w:tc>
              <w:tc>
                <w:tcPr>
                  <w:tcW w:w="3182" w:type="dxa"/>
                </w:tcPr>
                <w:p w14:paraId="3332E0D2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790F9CEE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E480913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C9114F6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City">
                    <w:smartTag w:uri="urn:schemas-microsoft-com:office:smarttags" w:element="place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44DE1355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305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16988849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46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74B11B47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5294</w:t>
                  </w:r>
                </w:p>
              </w:tc>
              <w:tc>
                <w:tcPr>
                  <w:tcW w:w="3182" w:type="dxa"/>
                </w:tcPr>
                <w:p w14:paraId="49706CED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4BF868D4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70458AF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CCB2617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Gastrocnemius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Both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08810525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127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58AF062D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4D8CCCDB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5473</w:t>
                  </w:r>
                </w:p>
              </w:tc>
              <w:tc>
                <w:tcPr>
                  <w:tcW w:w="3182" w:type="dxa"/>
                </w:tcPr>
                <w:p w14:paraId="2D9BC59A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7101B06C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3DA7C96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FEA4BBA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Quadriceps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Both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1A67F21E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81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20C030AF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08185D81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4892</w:t>
                  </w:r>
                </w:p>
              </w:tc>
              <w:tc>
                <w:tcPr>
                  <w:tcW w:w="3182" w:type="dxa"/>
                </w:tcPr>
                <w:p w14:paraId="29C7CC9F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1DCC3695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8DA1612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18D8DAE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Soleus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Both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7E80F737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22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34990339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6D1D807D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4884</w:t>
                  </w:r>
                </w:p>
              </w:tc>
              <w:tc>
                <w:tcPr>
                  <w:tcW w:w="3182" w:type="dxa"/>
                </w:tcPr>
                <w:p w14:paraId="1FD732FF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598D7F7C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E56B2B8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F13065A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Tibialis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anterior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Both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37E76571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432B631D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728618D0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6971</w:t>
                  </w:r>
                </w:p>
              </w:tc>
              <w:tc>
                <w:tcPr>
                  <w:tcW w:w="3182" w:type="dxa"/>
                </w:tcPr>
                <w:p w14:paraId="1D72D621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35E81A4D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460AD89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BEE336B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City">
                    <w:smartTag w:uri="urn:schemas-microsoft-com:office:smarttags" w:element="place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Old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6C3750C2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34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212207DB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31942D42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5172</w:t>
                  </w:r>
                </w:p>
              </w:tc>
              <w:tc>
                <w:tcPr>
                  <w:tcW w:w="3182" w:type="dxa"/>
                </w:tcPr>
                <w:p w14:paraId="1C990882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14326C86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445C2DB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3511EF5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City">
                    <w:smartTag w:uri="urn:schemas-microsoft-com:office:smarttags" w:element="place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Adult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7A1D56D8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105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5299A55D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6B69B53A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5056</w:t>
                  </w:r>
                </w:p>
              </w:tc>
              <w:tc>
                <w:tcPr>
                  <w:tcW w:w="3182" w:type="dxa"/>
                </w:tcPr>
                <w:p w14:paraId="515A671C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0EA873FE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D7A11DD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F0C4C88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Adult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C57BL-6J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15E10A59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52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7556C56E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1CE109A5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4930</w:t>
                  </w:r>
                </w:p>
              </w:tc>
              <w:tc>
                <w:tcPr>
                  <w:tcW w:w="3182" w:type="dxa"/>
                </w:tcPr>
                <w:p w14:paraId="003BBC03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5FA7D25C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F7693E4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3147803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Gastrocnemius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Adult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334CE395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27C39276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14D68FB6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4646</w:t>
                  </w:r>
                </w:p>
              </w:tc>
              <w:tc>
                <w:tcPr>
                  <w:tcW w:w="3182" w:type="dxa"/>
                </w:tcPr>
                <w:p w14:paraId="0654009A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4A2E7C0A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43DF906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88740B6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Quadriceps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Adult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17CA3E51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45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44C565BE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63DD0C54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4925</w:t>
                  </w:r>
                </w:p>
              </w:tc>
              <w:tc>
                <w:tcPr>
                  <w:tcW w:w="3182" w:type="dxa"/>
                </w:tcPr>
                <w:p w14:paraId="322ED858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449B912E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4595DD4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37171D2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City">
                    <w:smartTag w:uri="urn:schemas-microsoft-com:office:smarttags" w:element="place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Young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52285D08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127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7185CA47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34AE05D9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5403</w:t>
                  </w:r>
                </w:p>
              </w:tc>
              <w:tc>
                <w:tcPr>
                  <w:tcW w:w="3182" w:type="dxa"/>
                </w:tcPr>
                <w:p w14:paraId="132319A5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1380F70A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F1D5B11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43B6E59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Young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C57BL-6J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370517A3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72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596890BF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1B85C2A2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5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>506</w:t>
                  </w:r>
                </w:p>
              </w:tc>
              <w:tc>
                <w:tcPr>
                  <w:tcW w:w="3182" w:type="dxa"/>
                </w:tcPr>
                <w:p w14:paraId="7588931F" w14:textId="77777777" w:rsidR="003C4775" w:rsidRPr="00EE0EE2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30707C51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591E7F7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97CC472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Gastrocnemius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ity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Young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228941D3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76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06AF1186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053FFB4E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5665</w:t>
                  </w:r>
                </w:p>
              </w:tc>
              <w:tc>
                <w:tcPr>
                  <w:tcW w:w="3182" w:type="dxa"/>
                </w:tcPr>
                <w:p w14:paraId="0298869A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55AA8478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65DF602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DB39F9D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C2C12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City">
                    <w:smartTag w:uri="urn:schemas-microsoft-com:office:smarttags" w:element="place">
                      <w:r w:rsidRPr="00EE0EE2">
                        <w:rPr>
                          <w:rFonts w:ascii="Calibri" w:hAnsi="Calibri" w:cs="Calibri"/>
                          <w:sz w:val="16"/>
                          <w:szCs w:val="16"/>
                        </w:rPr>
                        <w:t>Normal</w:t>
                      </w:r>
                    </w:smartTag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undifferentiated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Female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2EFF31AA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0F210241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006033A3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7121</w:t>
                  </w:r>
                </w:p>
              </w:tc>
              <w:tc>
                <w:tcPr>
                  <w:tcW w:w="3182" w:type="dxa"/>
                </w:tcPr>
                <w:p w14:paraId="05A9944A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60F00C00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9A8D08A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C5502C5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C2C12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r w:rsidRPr="00EE0EE2">
                      <w:rPr>
                        <w:rFonts w:ascii="Calibri" w:hAnsi="Calibri" w:cs="Calibri"/>
                        <w:sz w:val="16"/>
                        <w:szCs w:val="16"/>
                      </w:rPr>
                      <w:t>Normal</w:t>
                    </w:r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1-2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days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differentiated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Female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545801BA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39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4F472552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776F9214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5815</w:t>
                  </w:r>
                </w:p>
              </w:tc>
              <w:tc>
                <w:tcPr>
                  <w:tcW w:w="3182" w:type="dxa"/>
                </w:tcPr>
                <w:p w14:paraId="0E43FA90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37F42E7F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40943D9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27CD298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C2C12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r w:rsidRPr="00EE0EE2">
                      <w:rPr>
                        <w:rFonts w:ascii="Calibri" w:hAnsi="Calibri" w:cs="Calibri"/>
                        <w:sz w:val="16"/>
                        <w:szCs w:val="16"/>
                      </w:rPr>
                      <w:t>Normal</w:t>
                    </w:r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3-4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days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differentiated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Female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29A7E750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2961B697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24A6801F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6999</w:t>
                  </w:r>
                </w:p>
              </w:tc>
              <w:tc>
                <w:tcPr>
                  <w:tcW w:w="3182" w:type="dxa"/>
                </w:tcPr>
                <w:p w14:paraId="228DE0C2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  <w:tr w:rsidR="006862A3" w:rsidRPr="00EE0EE2" w14:paraId="43A897BB" w14:textId="77777777" w:rsidTr="006862A3">
              <w:trPr>
                <w:trHeight w:val="264"/>
              </w:trPr>
              <w:tc>
                <w:tcPr>
                  <w:tcW w:w="1176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DA88492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</w:tc>
              <w:tc>
                <w:tcPr>
                  <w:tcW w:w="5470" w:type="dxa"/>
                  <w:tcBorders>
                    <w:lef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4F2A4FD" w14:textId="77777777" w:rsidR="003C4775" w:rsidRPr="00EE0EE2" w:rsidRDefault="003C4775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Skeletal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muscle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-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C2C12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smartTag w:uri="urn:schemas-microsoft-com:office:smarttags" w:element="place">
                    <w:r w:rsidRPr="00EE0EE2">
                      <w:rPr>
                        <w:rFonts w:ascii="Calibri" w:hAnsi="Calibri" w:cs="Calibri"/>
                        <w:sz w:val="16"/>
                        <w:szCs w:val="16"/>
                      </w:rPr>
                      <w:t>Normal</w:t>
                    </w:r>
                  </w:smartTag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5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days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differentiated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Female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, </w:t>
                  </w: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All</w:t>
                  </w:r>
                </w:p>
              </w:tc>
              <w:tc>
                <w:tcPr>
                  <w:tcW w:w="990" w:type="dxa"/>
                  <w:shd w:val="clear" w:color="auto" w:fill="auto"/>
                  <w:noWrap/>
                  <w:vAlign w:val="bottom"/>
                </w:tcPr>
                <w:p w14:paraId="5BB0507B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900" w:type="dxa"/>
                  <w:shd w:val="clear" w:color="auto" w:fill="auto"/>
                  <w:noWrap/>
                  <w:vAlign w:val="bottom"/>
                </w:tcPr>
                <w:p w14:paraId="160C5EF8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EE0EE2">
                    <w:rPr>
                      <w:rFonts w:ascii="Calibri" w:hAnsi="Calibri" w:cs="Calibri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710" w:type="dxa"/>
                  <w:shd w:val="clear" w:color="auto" w:fill="auto"/>
                  <w:noWrap/>
                  <w:vAlign w:val="bottom"/>
                </w:tcPr>
                <w:p w14:paraId="73A4133A" w14:textId="77777777" w:rsidR="003C4775" w:rsidRPr="00EE0EE2" w:rsidRDefault="003C4775" w:rsidP="00532C16">
                  <w:pPr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7366</w:t>
                  </w:r>
                </w:p>
              </w:tc>
              <w:tc>
                <w:tcPr>
                  <w:tcW w:w="3182" w:type="dxa"/>
                </w:tcPr>
                <w:p w14:paraId="78828EAE" w14:textId="77777777" w:rsidR="003C4775" w:rsidRDefault="006862A3" w:rsidP="006862A3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sz w:val="16"/>
                      <w:szCs w:val="16"/>
                    </w:rPr>
                    <w:t>Yes</w:t>
                  </w:r>
                </w:p>
              </w:tc>
            </w:tr>
          </w:tbl>
          <w:p w14:paraId="35D1B7C7" w14:textId="77777777" w:rsidR="00EE0EE2" w:rsidRPr="00843EDB" w:rsidRDefault="00EE0EE2" w:rsidP="001437CC">
            <w:pPr>
              <w:rPr>
                <w:rFonts w:ascii="Calibri" w:hAnsi="Calibri" w:cs="Calibri"/>
              </w:rPr>
            </w:pPr>
          </w:p>
        </w:tc>
      </w:tr>
    </w:tbl>
    <w:p w14:paraId="6B1DD4B5" w14:textId="77777777" w:rsidR="007C6ABD" w:rsidRDefault="007C6ABD" w:rsidP="001437CC">
      <w:pPr>
        <w:rPr>
          <w:rFonts w:ascii="Calibri" w:hAnsi="Calibri" w:cs="Calibri"/>
        </w:rPr>
      </w:pPr>
    </w:p>
    <w:p w14:paraId="7276095B" w14:textId="77777777" w:rsidR="00B920FC" w:rsidRPr="00B920FC" w:rsidRDefault="00B920FC" w:rsidP="00B920FC">
      <w:pPr>
        <w:pStyle w:val="Caption"/>
        <w:keepNext/>
        <w:rPr>
          <w:rFonts w:ascii="Calibri" w:hAnsi="Calibri" w:cs="Calibri"/>
          <w:b w:val="0"/>
          <w:sz w:val="24"/>
          <w:szCs w:val="24"/>
        </w:rPr>
      </w:pPr>
      <w:r w:rsidRPr="00B920FC">
        <w:rPr>
          <w:rFonts w:ascii="Calibri" w:hAnsi="Calibri" w:cs="Calibri"/>
          <w:sz w:val="24"/>
          <w:szCs w:val="24"/>
        </w:rPr>
        <w:t>Table S</w:t>
      </w:r>
      <w:r w:rsidRPr="00B920FC">
        <w:rPr>
          <w:rFonts w:ascii="Calibri" w:hAnsi="Calibri" w:cs="Calibri"/>
          <w:sz w:val="24"/>
          <w:szCs w:val="24"/>
        </w:rPr>
        <w:fldChar w:fldCharType="begin"/>
      </w:r>
      <w:r w:rsidRPr="00B920FC">
        <w:rPr>
          <w:rFonts w:ascii="Calibri" w:hAnsi="Calibri" w:cs="Calibri"/>
          <w:sz w:val="24"/>
          <w:szCs w:val="24"/>
        </w:rPr>
        <w:instrText xml:space="preserve"> SEQ Table_S \* ARABIC </w:instrText>
      </w:r>
      <w:r w:rsidRPr="00B920FC">
        <w:rPr>
          <w:rFonts w:ascii="Calibri" w:hAnsi="Calibri" w:cs="Calibri"/>
          <w:sz w:val="24"/>
          <w:szCs w:val="24"/>
        </w:rPr>
        <w:fldChar w:fldCharType="separate"/>
      </w:r>
      <w:r w:rsidRPr="00B920FC">
        <w:rPr>
          <w:rFonts w:ascii="Calibri" w:hAnsi="Calibri" w:cs="Calibri"/>
          <w:noProof/>
          <w:sz w:val="24"/>
          <w:szCs w:val="24"/>
        </w:rPr>
        <w:t>5</w:t>
      </w:r>
      <w:r w:rsidRPr="00B920FC">
        <w:rPr>
          <w:rFonts w:ascii="Calibri" w:hAnsi="Calibri" w:cs="Calibri"/>
          <w:sz w:val="24"/>
          <w:szCs w:val="24"/>
        </w:rPr>
        <w:fldChar w:fldCharType="end"/>
      </w:r>
      <w:r>
        <w:rPr>
          <w:rFonts w:ascii="Calibri" w:hAnsi="Calibri" w:cs="Calibri"/>
          <w:sz w:val="24"/>
          <w:szCs w:val="24"/>
        </w:rPr>
        <w:t xml:space="preserve"> | </w:t>
      </w:r>
      <w:r>
        <w:rPr>
          <w:rFonts w:ascii="Calibri" w:hAnsi="Calibri" w:cs="Calibri"/>
          <w:b w:val="0"/>
          <w:sz w:val="24"/>
          <w:szCs w:val="24"/>
        </w:rPr>
        <w:t>Samples that were predicted to have opposite gender from what was reported on the metadata but turned out to be copying errors.</w:t>
      </w:r>
    </w:p>
    <w:tbl>
      <w:tblPr>
        <w:tblpPr w:leftFromText="180" w:rightFromText="180" w:vertAnchor="text" w:horzAnchor="margin" w:tblpX="-612" w:tblpY="196"/>
        <w:tblW w:w="10080" w:type="dxa"/>
        <w:tblLook w:val="01E0" w:firstRow="1" w:lastRow="1" w:firstColumn="1" w:lastColumn="1" w:noHBand="0" w:noVBand="0"/>
      </w:tblPr>
      <w:tblGrid>
        <w:gridCol w:w="1188"/>
        <w:gridCol w:w="1440"/>
        <w:gridCol w:w="1440"/>
        <w:gridCol w:w="1800"/>
        <w:gridCol w:w="4212"/>
      </w:tblGrid>
      <w:tr w:rsidR="00EE0CDE" w:rsidRPr="00843EDB" w14:paraId="19B6FBB6" w14:textId="77777777" w:rsidTr="007C6ABD">
        <w:tc>
          <w:tcPr>
            <w:tcW w:w="118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551CD96" w14:textId="77777777" w:rsidR="00BF3C29" w:rsidRPr="00843EDB" w:rsidRDefault="00EE0CDE" w:rsidP="00843EDB">
            <w:pPr>
              <w:jc w:val="center"/>
              <w:rPr>
                <w:rFonts w:ascii="Calibri" w:hAnsi="Calibri" w:cs="Calibri"/>
                <w:b/>
              </w:rPr>
            </w:pPr>
            <w:r w:rsidRPr="00843EDB">
              <w:rPr>
                <w:rFonts w:ascii="Calibri" w:hAnsi="Calibri" w:cs="Calibri"/>
                <w:b/>
              </w:rPr>
              <w:t>Organism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E48D221" w14:textId="77777777" w:rsidR="00BF3C29" w:rsidRPr="00843EDB" w:rsidRDefault="00BF3C29" w:rsidP="00843EDB">
            <w:pPr>
              <w:jc w:val="center"/>
              <w:rPr>
                <w:rFonts w:ascii="Calibri" w:hAnsi="Calibri" w:cs="Calibri"/>
                <w:b/>
              </w:rPr>
            </w:pPr>
            <w:r w:rsidRPr="00843EDB">
              <w:rPr>
                <w:rFonts w:ascii="Calibri" w:hAnsi="Calibri" w:cs="Calibri"/>
                <w:b/>
              </w:rPr>
              <w:t>Series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AB1FF46" w14:textId="77777777" w:rsidR="00BF3C29" w:rsidRPr="00843EDB" w:rsidRDefault="00BF3C29" w:rsidP="00843EDB">
            <w:pPr>
              <w:jc w:val="center"/>
              <w:rPr>
                <w:rFonts w:ascii="Calibri" w:hAnsi="Calibri" w:cs="Calibri"/>
                <w:b/>
              </w:rPr>
            </w:pPr>
            <w:r w:rsidRPr="00843EDB">
              <w:rPr>
                <w:rFonts w:ascii="Calibri" w:hAnsi="Calibri" w:cs="Calibri"/>
                <w:b/>
              </w:rPr>
              <w:t>Samples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99AFE9D" w14:textId="77777777" w:rsidR="00BF3C29" w:rsidRPr="00843EDB" w:rsidRDefault="00BF3C29" w:rsidP="00843EDB">
            <w:pPr>
              <w:jc w:val="center"/>
              <w:rPr>
                <w:rFonts w:ascii="Calibri" w:hAnsi="Calibri" w:cs="Calibri"/>
                <w:b/>
              </w:rPr>
            </w:pPr>
            <w:r w:rsidRPr="00843EDB">
              <w:rPr>
                <w:rFonts w:ascii="Calibri" w:hAnsi="Calibri" w:cs="Calibri"/>
                <w:b/>
              </w:rPr>
              <w:t>Reported gender</w:t>
            </w:r>
          </w:p>
        </w:tc>
        <w:tc>
          <w:tcPr>
            <w:tcW w:w="42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A26B33C" w14:textId="77777777" w:rsidR="00BF3C29" w:rsidRPr="00843EDB" w:rsidRDefault="00BF3C29" w:rsidP="00843EDB">
            <w:pPr>
              <w:jc w:val="center"/>
              <w:rPr>
                <w:rFonts w:ascii="Calibri" w:hAnsi="Calibri" w:cs="Calibri"/>
                <w:b/>
              </w:rPr>
            </w:pPr>
            <w:r w:rsidRPr="00843EDB">
              <w:rPr>
                <w:rFonts w:ascii="Calibri" w:hAnsi="Calibri" w:cs="Calibri"/>
                <w:b/>
              </w:rPr>
              <w:t xml:space="preserve">Prediction | </w:t>
            </w:r>
            <w:r w:rsidR="00EE0CDE" w:rsidRPr="00843EDB">
              <w:rPr>
                <w:rFonts w:ascii="Calibri" w:hAnsi="Calibri" w:cs="Calibri"/>
                <w:b/>
              </w:rPr>
              <w:t>Reason</w:t>
            </w:r>
          </w:p>
        </w:tc>
      </w:tr>
      <w:tr w:rsidR="00EE0CDE" w:rsidRPr="00843EDB" w14:paraId="5DB57217" w14:textId="77777777" w:rsidTr="007C6ABD">
        <w:tc>
          <w:tcPr>
            <w:tcW w:w="118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E332B6" w14:textId="77777777" w:rsidR="00BF3C29" w:rsidRPr="00843EDB" w:rsidRDefault="00BF3C29" w:rsidP="00843EDB">
            <w:pPr>
              <w:jc w:val="center"/>
              <w:rPr>
                <w:rFonts w:ascii="Calibri" w:hAnsi="Calibri" w:cs="Calibri"/>
                <w:b/>
              </w:rPr>
            </w:pPr>
            <w:r w:rsidRPr="00843EDB">
              <w:rPr>
                <w:rFonts w:ascii="Calibri" w:hAnsi="Calibri" w:cs="Calibri"/>
                <w:b/>
              </w:rPr>
              <w:t>Human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1D2F6E" w14:textId="77777777" w:rsidR="00BF3C29" w:rsidRPr="00843EDB" w:rsidRDefault="00BF3C29" w:rsidP="00843EDB">
            <w:pPr>
              <w:jc w:val="center"/>
              <w:rPr>
                <w:rFonts w:ascii="Calibri" w:hAnsi="Calibri" w:cs="Calibri"/>
              </w:rPr>
            </w:pPr>
            <w:r w:rsidRPr="00843EDB">
              <w:rPr>
                <w:rFonts w:ascii="Calibri" w:hAnsi="Calibri" w:cs="Calibri"/>
              </w:rPr>
              <w:t>GSE13205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B17B75" w14:textId="77777777" w:rsidR="00BF3C29" w:rsidRPr="00843EDB" w:rsidRDefault="00BF3C29" w:rsidP="00843EDB">
            <w:pPr>
              <w:jc w:val="center"/>
              <w:rPr>
                <w:rFonts w:ascii="Calibri" w:hAnsi="Calibri" w:cs="Calibri"/>
              </w:rPr>
            </w:pPr>
            <w:r w:rsidRPr="00843EDB">
              <w:rPr>
                <w:rFonts w:ascii="Calibri" w:hAnsi="Calibri" w:cs="Calibri"/>
              </w:rPr>
              <w:t>GSM333436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DA11F2" w14:textId="77777777" w:rsidR="00BF3C29" w:rsidRPr="00843EDB" w:rsidRDefault="00BF3C29" w:rsidP="00843EDB">
            <w:pPr>
              <w:jc w:val="center"/>
              <w:rPr>
                <w:rFonts w:ascii="Calibri" w:hAnsi="Calibri" w:cs="Calibri"/>
              </w:rPr>
            </w:pPr>
            <w:r w:rsidRPr="00843EDB">
              <w:rPr>
                <w:rFonts w:ascii="Calibri" w:hAnsi="Calibri" w:cs="Calibri"/>
              </w:rPr>
              <w:t>60 years old septic Male</w:t>
            </w:r>
          </w:p>
        </w:tc>
        <w:tc>
          <w:tcPr>
            <w:tcW w:w="4212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EF2D9B" w14:textId="77777777" w:rsidR="00BF3C29" w:rsidRPr="00843EDB" w:rsidRDefault="00BF3C29" w:rsidP="00843EDB">
            <w:pPr>
              <w:jc w:val="center"/>
              <w:rPr>
                <w:rFonts w:ascii="Calibri" w:hAnsi="Calibri" w:cs="Calibri"/>
              </w:rPr>
            </w:pPr>
            <w:r w:rsidRPr="00843EDB">
              <w:rPr>
                <w:rFonts w:ascii="Calibri" w:hAnsi="Calibri" w:cs="Calibri"/>
              </w:rPr>
              <w:t xml:space="preserve">Female | </w:t>
            </w:r>
            <w:r w:rsidR="008A5617" w:rsidRPr="00843EDB">
              <w:rPr>
                <w:rFonts w:ascii="Calibri" w:hAnsi="Calibri" w:cs="Calibri"/>
              </w:rPr>
              <w:t>T</w:t>
            </w:r>
            <w:r w:rsidRPr="00843EDB">
              <w:rPr>
                <w:rFonts w:ascii="Calibri" w:hAnsi="Calibri" w:cs="Calibri"/>
              </w:rPr>
              <w:t>he corresponding publication reports only a 60 years old female</w:t>
            </w:r>
          </w:p>
        </w:tc>
      </w:tr>
      <w:tr w:rsidR="00EE0CDE" w:rsidRPr="00843EDB" w14:paraId="4FE0CECD" w14:textId="77777777" w:rsidTr="007C6ABD">
        <w:tc>
          <w:tcPr>
            <w:tcW w:w="118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E6D3F2" w14:textId="77777777" w:rsidR="00BF3C29" w:rsidRPr="00843EDB" w:rsidRDefault="00BF3C29" w:rsidP="00843ED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5D9A7E" w14:textId="77777777" w:rsidR="00BF3C29" w:rsidRPr="00843EDB" w:rsidRDefault="00BF3C29" w:rsidP="00843EDB">
            <w:pPr>
              <w:jc w:val="center"/>
              <w:rPr>
                <w:rFonts w:ascii="Calibri" w:hAnsi="Calibri" w:cs="Calibri"/>
              </w:rPr>
            </w:pPr>
            <w:r w:rsidRPr="00843EDB">
              <w:rPr>
                <w:rFonts w:ascii="Calibri" w:hAnsi="Calibri" w:cs="Calibri"/>
              </w:rPr>
              <w:t>GSE3526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FCBAB9" w14:textId="77777777" w:rsidR="00BF3C29" w:rsidRPr="00843EDB" w:rsidRDefault="00BF3C29" w:rsidP="00843EDB">
            <w:pPr>
              <w:jc w:val="center"/>
              <w:rPr>
                <w:rFonts w:ascii="Calibri" w:hAnsi="Calibri" w:cs="Calibri"/>
              </w:rPr>
            </w:pPr>
            <w:r w:rsidRPr="00843EDB">
              <w:rPr>
                <w:rFonts w:ascii="Calibri" w:hAnsi="Calibri" w:cs="Calibri"/>
              </w:rPr>
              <w:t>GSM80654, GSM80658, GSM80790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943B3A" w14:textId="77777777" w:rsidR="00BF3C29" w:rsidRPr="00843EDB" w:rsidRDefault="00BF3C29" w:rsidP="00843EDB">
            <w:pPr>
              <w:jc w:val="center"/>
              <w:rPr>
                <w:rFonts w:ascii="Calibri" w:hAnsi="Calibri" w:cs="Calibri"/>
              </w:rPr>
            </w:pPr>
            <w:r w:rsidRPr="00843EDB">
              <w:rPr>
                <w:rFonts w:ascii="Calibri" w:hAnsi="Calibri" w:cs="Calibri"/>
              </w:rPr>
              <w:t>All females</w:t>
            </w:r>
          </w:p>
        </w:tc>
        <w:tc>
          <w:tcPr>
            <w:tcW w:w="42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B0E8D3" w14:textId="77777777" w:rsidR="00BF3C29" w:rsidRPr="00843EDB" w:rsidRDefault="008A5617" w:rsidP="00843EDB">
            <w:pPr>
              <w:jc w:val="center"/>
              <w:rPr>
                <w:rFonts w:ascii="Calibri" w:hAnsi="Calibri" w:cs="Calibri"/>
              </w:rPr>
            </w:pPr>
            <w:r w:rsidRPr="00843EDB">
              <w:rPr>
                <w:rFonts w:ascii="Calibri" w:hAnsi="Calibri" w:cs="Calibri"/>
              </w:rPr>
              <w:t>All males | These samples were identified as duplicates. The original IDs report them as males</w:t>
            </w:r>
          </w:p>
        </w:tc>
      </w:tr>
      <w:tr w:rsidR="00EE0CDE" w:rsidRPr="00843EDB" w14:paraId="531DA90E" w14:textId="77777777" w:rsidTr="00843EDB">
        <w:tc>
          <w:tcPr>
            <w:tcW w:w="1188" w:type="dxa"/>
            <w:shd w:val="clear" w:color="auto" w:fill="auto"/>
            <w:vAlign w:val="center"/>
          </w:tcPr>
          <w:p w14:paraId="7E6A7ABE" w14:textId="77777777" w:rsidR="00BF3C29" w:rsidRPr="00843EDB" w:rsidRDefault="00BF3C29" w:rsidP="00843ED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F3B6EB" w14:textId="77777777" w:rsidR="00BF3C29" w:rsidRPr="00843EDB" w:rsidRDefault="008A5617" w:rsidP="00843EDB">
            <w:pPr>
              <w:jc w:val="center"/>
              <w:rPr>
                <w:rFonts w:ascii="Calibri" w:hAnsi="Calibri" w:cs="Calibri"/>
              </w:rPr>
            </w:pPr>
            <w:r w:rsidRPr="00843EDB">
              <w:rPr>
                <w:rFonts w:ascii="Calibri" w:hAnsi="Calibri" w:cs="Calibri"/>
              </w:rPr>
              <w:t>GSE38780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BD44CB" w14:textId="77777777" w:rsidR="00BF3C29" w:rsidRPr="00843EDB" w:rsidRDefault="008A5617" w:rsidP="00843EDB">
            <w:pPr>
              <w:jc w:val="center"/>
              <w:rPr>
                <w:rFonts w:ascii="Calibri" w:hAnsi="Calibri" w:cs="Calibri"/>
              </w:rPr>
            </w:pPr>
            <w:r w:rsidRPr="00843EDB">
              <w:rPr>
                <w:rFonts w:ascii="Calibri" w:hAnsi="Calibri" w:cs="Calibri"/>
              </w:rPr>
              <w:t>GSM949391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04D70B" w14:textId="77777777" w:rsidR="00BF3C29" w:rsidRPr="00843EDB" w:rsidRDefault="008A5617" w:rsidP="00843EDB">
            <w:pPr>
              <w:jc w:val="center"/>
              <w:rPr>
                <w:rFonts w:ascii="Calibri" w:hAnsi="Calibri" w:cs="Calibri"/>
              </w:rPr>
            </w:pPr>
            <w:r w:rsidRPr="00843EDB">
              <w:rPr>
                <w:rFonts w:ascii="Calibri" w:hAnsi="Calibri" w:cs="Calibri"/>
              </w:rPr>
              <w:t>17 years old female</w:t>
            </w:r>
          </w:p>
        </w:tc>
        <w:tc>
          <w:tcPr>
            <w:tcW w:w="42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BA9CC9" w14:textId="77777777" w:rsidR="00BF3C29" w:rsidRPr="00843EDB" w:rsidRDefault="008A5617" w:rsidP="00843EDB">
            <w:pPr>
              <w:jc w:val="center"/>
              <w:rPr>
                <w:rFonts w:ascii="Calibri" w:hAnsi="Calibri" w:cs="Calibri"/>
              </w:rPr>
            </w:pPr>
            <w:r w:rsidRPr="00843EDB">
              <w:rPr>
                <w:rFonts w:ascii="Calibri" w:hAnsi="Calibri" w:cs="Calibri"/>
              </w:rPr>
              <w:t>Male | The publication states one 17 years old male</w:t>
            </w:r>
          </w:p>
        </w:tc>
      </w:tr>
      <w:tr w:rsidR="00EE0CDE" w:rsidRPr="00843EDB" w14:paraId="4280EA61" w14:textId="77777777" w:rsidTr="00843EDB">
        <w:tc>
          <w:tcPr>
            <w:tcW w:w="1188" w:type="dxa"/>
            <w:shd w:val="clear" w:color="auto" w:fill="auto"/>
            <w:vAlign w:val="center"/>
          </w:tcPr>
          <w:p w14:paraId="33EB565A" w14:textId="77777777" w:rsidR="00BF3C29" w:rsidRPr="00843EDB" w:rsidRDefault="008A5617" w:rsidP="00843EDB">
            <w:pPr>
              <w:jc w:val="center"/>
              <w:rPr>
                <w:rFonts w:ascii="Calibri" w:hAnsi="Calibri" w:cs="Calibri"/>
                <w:b/>
              </w:rPr>
            </w:pPr>
            <w:r w:rsidRPr="00843EDB">
              <w:rPr>
                <w:rFonts w:ascii="Calibri" w:hAnsi="Calibri" w:cs="Calibri"/>
                <w:b/>
              </w:rPr>
              <w:t>Mouse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5C937C" w14:textId="77777777" w:rsidR="00BF3C29" w:rsidRPr="00843EDB" w:rsidRDefault="008A5617" w:rsidP="00843EDB">
            <w:pPr>
              <w:jc w:val="center"/>
              <w:rPr>
                <w:rFonts w:ascii="Calibri" w:hAnsi="Calibri" w:cs="Calibri"/>
              </w:rPr>
            </w:pPr>
            <w:r w:rsidRPr="00843EDB">
              <w:rPr>
                <w:rFonts w:ascii="Calibri" w:hAnsi="Calibri" w:cs="Calibri"/>
              </w:rPr>
              <w:t>E-MEXP-733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92DF41" w14:textId="77777777" w:rsidR="00BF3C29" w:rsidRPr="00843EDB" w:rsidRDefault="008A5617" w:rsidP="00843EDB">
            <w:pPr>
              <w:jc w:val="center"/>
              <w:rPr>
                <w:rFonts w:ascii="Calibri" w:hAnsi="Calibri" w:cs="Calibri"/>
              </w:rPr>
            </w:pPr>
            <w:r w:rsidRPr="00843EDB">
              <w:rPr>
                <w:rFonts w:ascii="Calibri" w:hAnsi="Calibri" w:cs="Calibri"/>
              </w:rPr>
              <w:t>All samples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8B86FA" w14:textId="77777777" w:rsidR="00BF3C29" w:rsidRPr="00843EDB" w:rsidRDefault="008A5617" w:rsidP="00843EDB">
            <w:pPr>
              <w:jc w:val="center"/>
              <w:rPr>
                <w:rFonts w:ascii="Calibri" w:hAnsi="Calibri" w:cs="Calibri"/>
              </w:rPr>
            </w:pPr>
            <w:r w:rsidRPr="00843EDB">
              <w:rPr>
                <w:rFonts w:ascii="Calibri" w:hAnsi="Calibri" w:cs="Calibri"/>
              </w:rPr>
              <w:t xml:space="preserve">Mixed </w:t>
            </w:r>
            <w:r w:rsidR="00EE0CDE" w:rsidRPr="00843EDB">
              <w:rPr>
                <w:rFonts w:ascii="Calibri" w:hAnsi="Calibri" w:cs="Calibri"/>
              </w:rPr>
              <w:t>gender</w:t>
            </w:r>
          </w:p>
        </w:tc>
        <w:tc>
          <w:tcPr>
            <w:tcW w:w="42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C5C770" w14:textId="77777777" w:rsidR="00BF3C29" w:rsidRPr="00843EDB" w:rsidRDefault="008A5617" w:rsidP="00843EDB">
            <w:pPr>
              <w:jc w:val="center"/>
              <w:rPr>
                <w:rFonts w:ascii="Calibri" w:hAnsi="Calibri" w:cs="Calibri"/>
              </w:rPr>
            </w:pPr>
            <w:r w:rsidRPr="00843EDB">
              <w:rPr>
                <w:rFonts w:ascii="Calibri" w:hAnsi="Calibri" w:cs="Calibri"/>
              </w:rPr>
              <w:t xml:space="preserve">All samples were strongly predicted as opposite </w:t>
            </w:r>
            <w:r w:rsidR="00EE0CDE" w:rsidRPr="00843EDB">
              <w:rPr>
                <w:rFonts w:ascii="Calibri" w:hAnsi="Calibri" w:cs="Calibri"/>
              </w:rPr>
              <w:t>gender</w:t>
            </w:r>
            <w:r w:rsidRPr="00843EDB">
              <w:rPr>
                <w:rFonts w:ascii="Calibri" w:hAnsi="Calibri" w:cs="Calibri"/>
              </w:rPr>
              <w:t xml:space="preserve"> | Possible copying error</w:t>
            </w:r>
          </w:p>
        </w:tc>
      </w:tr>
      <w:tr w:rsidR="00EE0CDE" w:rsidRPr="00843EDB" w14:paraId="11B31799" w14:textId="77777777" w:rsidTr="00843EDB">
        <w:trPr>
          <w:trHeight w:val="440"/>
        </w:trPr>
        <w:tc>
          <w:tcPr>
            <w:tcW w:w="1188" w:type="dxa"/>
            <w:shd w:val="clear" w:color="auto" w:fill="auto"/>
            <w:vAlign w:val="center"/>
          </w:tcPr>
          <w:p w14:paraId="66AC6B25" w14:textId="77777777" w:rsidR="008A5617" w:rsidRPr="00843EDB" w:rsidRDefault="008A5617" w:rsidP="00843ED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975775" w14:textId="77777777" w:rsidR="008A5617" w:rsidRPr="00843EDB" w:rsidRDefault="008A5617" w:rsidP="00843EDB">
            <w:pPr>
              <w:jc w:val="center"/>
              <w:rPr>
                <w:rFonts w:ascii="Calibri" w:hAnsi="Calibri" w:cs="Calibri"/>
              </w:rPr>
            </w:pPr>
            <w:r w:rsidRPr="00843EDB">
              <w:rPr>
                <w:rFonts w:ascii="Calibri" w:hAnsi="Calibri" w:cs="Calibri"/>
              </w:rPr>
              <w:t>GSE25729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32EB8" w14:textId="77777777" w:rsidR="008A5617" w:rsidRPr="00843EDB" w:rsidRDefault="008A5617" w:rsidP="00843EDB">
            <w:pPr>
              <w:jc w:val="center"/>
              <w:rPr>
                <w:rFonts w:ascii="Calibri" w:hAnsi="Calibri" w:cs="Calibri"/>
              </w:rPr>
            </w:pPr>
            <w:r w:rsidRPr="00843EDB">
              <w:rPr>
                <w:rFonts w:ascii="Calibri" w:hAnsi="Calibri" w:cs="Calibri"/>
              </w:rPr>
              <w:t>GSM632001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243590" w14:textId="77777777" w:rsidR="008A5617" w:rsidRPr="00843EDB" w:rsidRDefault="008A5617" w:rsidP="00843EDB">
            <w:pPr>
              <w:jc w:val="center"/>
              <w:rPr>
                <w:rFonts w:ascii="Calibri" w:hAnsi="Calibri" w:cs="Calibri"/>
              </w:rPr>
            </w:pPr>
            <w:r w:rsidRPr="00843EDB">
              <w:rPr>
                <w:rFonts w:ascii="Calibri" w:hAnsi="Calibri" w:cs="Calibri"/>
              </w:rPr>
              <w:t>Male</w:t>
            </w:r>
          </w:p>
        </w:tc>
        <w:tc>
          <w:tcPr>
            <w:tcW w:w="42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27C4BA" w14:textId="77777777" w:rsidR="008A5617" w:rsidRPr="00843EDB" w:rsidRDefault="008A5617" w:rsidP="00843EDB">
            <w:pPr>
              <w:jc w:val="center"/>
              <w:rPr>
                <w:rFonts w:ascii="Calibri" w:hAnsi="Calibri" w:cs="Calibri"/>
              </w:rPr>
            </w:pPr>
            <w:r w:rsidRPr="00843EDB">
              <w:rPr>
                <w:rFonts w:ascii="Calibri" w:hAnsi="Calibri" w:cs="Calibri"/>
              </w:rPr>
              <w:t>Female | Possible copying error</w:t>
            </w:r>
          </w:p>
        </w:tc>
      </w:tr>
      <w:tr w:rsidR="00EE0CDE" w:rsidRPr="00843EDB" w14:paraId="0A2DA446" w14:textId="77777777" w:rsidTr="00843EDB">
        <w:trPr>
          <w:trHeight w:val="440"/>
        </w:trPr>
        <w:tc>
          <w:tcPr>
            <w:tcW w:w="118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E9CFE28" w14:textId="77777777" w:rsidR="008A5617" w:rsidRPr="00843EDB" w:rsidRDefault="008A5617" w:rsidP="00843ED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7CF1981" w14:textId="77777777" w:rsidR="008A5617" w:rsidRPr="00843EDB" w:rsidRDefault="008A5617" w:rsidP="00843EDB">
            <w:pPr>
              <w:jc w:val="center"/>
              <w:rPr>
                <w:rFonts w:ascii="Calibri" w:hAnsi="Calibri" w:cs="Calibri"/>
              </w:rPr>
            </w:pPr>
            <w:r w:rsidRPr="00843EDB">
              <w:rPr>
                <w:rFonts w:ascii="Calibri" w:hAnsi="Calibri" w:cs="Calibri"/>
              </w:rPr>
              <w:t>GSE1479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F121C97" w14:textId="77777777" w:rsidR="008A5617" w:rsidRPr="00843EDB" w:rsidRDefault="00EE0CDE" w:rsidP="00843EDB">
            <w:pPr>
              <w:jc w:val="center"/>
              <w:rPr>
                <w:rFonts w:ascii="Calibri" w:hAnsi="Calibri" w:cs="Calibri"/>
              </w:rPr>
            </w:pPr>
            <w:r w:rsidRPr="00843EDB">
              <w:rPr>
                <w:rFonts w:ascii="Calibri" w:hAnsi="Calibri" w:cs="Calibri"/>
              </w:rPr>
              <w:t>Samples past E11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4DFA592" w14:textId="77777777" w:rsidR="008A5617" w:rsidRPr="00843EDB" w:rsidRDefault="00EE0CDE" w:rsidP="00843EDB">
            <w:pPr>
              <w:jc w:val="center"/>
              <w:rPr>
                <w:rFonts w:ascii="Calibri" w:hAnsi="Calibri" w:cs="Calibri"/>
              </w:rPr>
            </w:pPr>
            <w:r w:rsidRPr="00843EDB">
              <w:rPr>
                <w:rFonts w:ascii="Calibri" w:hAnsi="Calibri" w:cs="Calibri"/>
              </w:rPr>
              <w:t>All females</w:t>
            </w:r>
          </w:p>
        </w:tc>
        <w:tc>
          <w:tcPr>
            <w:tcW w:w="42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2DFAE46" w14:textId="77777777" w:rsidR="008A5617" w:rsidRPr="00843EDB" w:rsidRDefault="00EE0CDE" w:rsidP="00843EDB">
            <w:pPr>
              <w:jc w:val="center"/>
              <w:rPr>
                <w:rFonts w:ascii="Calibri" w:hAnsi="Calibri" w:cs="Calibri"/>
              </w:rPr>
            </w:pPr>
            <w:r w:rsidRPr="00843EDB">
              <w:rPr>
                <w:rFonts w:ascii="Calibri" w:hAnsi="Calibri" w:cs="Calibri"/>
              </w:rPr>
              <w:t>Mixed gender | Gender differentiation in mice happens between E11 and E12 from which we had mixed gender predicted</w:t>
            </w:r>
          </w:p>
        </w:tc>
      </w:tr>
    </w:tbl>
    <w:p w14:paraId="1403DA30" w14:textId="77777777" w:rsidR="003343A2" w:rsidRDefault="003343A2" w:rsidP="003343A2">
      <w:pPr>
        <w:rPr>
          <w:rFonts w:ascii="Calibri" w:hAnsi="Calibri" w:cs="Calibri"/>
        </w:rPr>
      </w:pPr>
    </w:p>
    <w:p w14:paraId="72D62539" w14:textId="77777777" w:rsidR="009B29DC" w:rsidRDefault="009B29DC" w:rsidP="003343A2">
      <w:pPr>
        <w:rPr>
          <w:rFonts w:ascii="Calibri" w:hAnsi="Calibri" w:cs="Calibri"/>
        </w:rPr>
      </w:pPr>
    </w:p>
    <w:p w14:paraId="618B805E" w14:textId="77777777" w:rsidR="00BB6E66" w:rsidRDefault="00BB6E66" w:rsidP="003343A2">
      <w:pPr>
        <w:rPr>
          <w:rFonts w:ascii="Calibri" w:hAnsi="Calibri" w:cs="Calibri"/>
        </w:rPr>
      </w:pPr>
    </w:p>
    <w:p w14:paraId="75E7A367" w14:textId="38DFC7A4" w:rsidR="00BB6E66" w:rsidRDefault="00BB6E66" w:rsidP="00BB6E6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Table S6</w:t>
      </w:r>
      <w:r w:rsidRPr="00D05A75">
        <w:rPr>
          <w:rFonts w:asciiTheme="minorHAnsi" w:hAnsiTheme="minorHAnsi" w:cstheme="minorHAnsi"/>
          <w:b/>
          <w:bCs/>
        </w:rPr>
        <w:t xml:space="preserve"> |</w:t>
      </w:r>
      <w:r>
        <w:rPr>
          <w:rFonts w:asciiTheme="minorHAnsi" w:hAnsiTheme="minorHAnsi" w:cstheme="minorHAnsi"/>
        </w:rPr>
        <w:t xml:space="preserve"> </w:t>
      </w:r>
      <w:r w:rsidRPr="00222E45">
        <w:rPr>
          <w:rFonts w:asciiTheme="minorHAnsi" w:hAnsiTheme="minorHAnsi" w:cstheme="minorHAnsi"/>
        </w:rPr>
        <w:t xml:space="preserve">Supplementary </w:t>
      </w:r>
      <w:r>
        <w:rPr>
          <w:rFonts w:asciiTheme="minorHAnsi" w:hAnsiTheme="minorHAnsi" w:cstheme="minorHAnsi"/>
        </w:rPr>
        <w:t>e</w:t>
      </w:r>
      <w:r w:rsidRPr="00222E45">
        <w:rPr>
          <w:rFonts w:asciiTheme="minorHAnsi" w:hAnsiTheme="minorHAnsi" w:cstheme="minorHAnsi"/>
        </w:rPr>
        <w:t>quations</w:t>
      </w:r>
      <w:r>
        <w:rPr>
          <w:rFonts w:asciiTheme="minorHAnsi" w:hAnsiTheme="minorHAnsi" w:cstheme="minorHAnsi"/>
        </w:rPr>
        <w:t xml:space="preserve"> for</w:t>
      </w:r>
      <w:r w:rsidR="00946579">
        <w:rPr>
          <w:rFonts w:asciiTheme="minorHAnsi" w:hAnsiTheme="minorHAnsi" w:cstheme="minorHAnsi"/>
        </w:rPr>
        <w:t xml:space="preserve"> </w:t>
      </w:r>
      <w:r w:rsidR="00946579" w:rsidRPr="00D05A75">
        <w:rPr>
          <w:rFonts w:asciiTheme="minorHAnsi" w:hAnsiTheme="minorHAnsi" w:cstheme="minorHAnsi"/>
          <w:i/>
          <w:iCs/>
          <w:lang w:val="el-GR"/>
        </w:rPr>
        <w:t>ρ</w:t>
      </w:r>
      <w:r w:rsidR="00946579" w:rsidRPr="00222E45">
        <w:rPr>
          <w:rFonts w:asciiTheme="minorHAnsi" w:hAnsiTheme="minorHAnsi" w:cstheme="minorHAnsi"/>
        </w:rPr>
        <w:t xml:space="preserve"> </w:t>
      </w:r>
      <w:r w:rsidR="00946579">
        <w:rPr>
          <w:rFonts w:asciiTheme="minorHAnsi" w:hAnsiTheme="minorHAnsi" w:cstheme="minorHAnsi"/>
        </w:rPr>
        <w:t>to</w:t>
      </w:r>
      <w:r w:rsidR="00946579" w:rsidRPr="00222E45">
        <w:rPr>
          <w:rFonts w:asciiTheme="minorHAnsi" w:hAnsiTheme="minorHAnsi" w:cstheme="minorHAnsi"/>
        </w:rPr>
        <w:t xml:space="preserve"> </w:t>
      </w:r>
      <w:r w:rsidR="00946579" w:rsidRPr="00D05A75">
        <w:rPr>
          <w:i/>
          <w:iCs/>
          <w:lang w:val="el-GR"/>
        </w:rPr>
        <w:t>Ζ</w:t>
      </w:r>
      <w:r w:rsidR="00946579">
        <w:rPr>
          <w:i/>
          <w:iCs/>
        </w:rPr>
        <w:t xml:space="preserve"> </w:t>
      </w:r>
      <w:r w:rsidR="00946579" w:rsidRPr="00946579">
        <w:rPr>
          <w:rFonts w:asciiTheme="minorHAnsi" w:hAnsiTheme="minorHAnsi" w:cstheme="minorHAnsi"/>
        </w:rPr>
        <w:t>and</w:t>
      </w:r>
      <w:bookmarkStart w:id="0" w:name="_GoBack"/>
      <w:bookmarkEnd w:id="0"/>
      <w:r w:rsidR="00946579">
        <w:rPr>
          <w:i/>
          <w:iCs/>
        </w:rPr>
        <w:t xml:space="preserve"> </w:t>
      </w:r>
      <w:r w:rsidR="00946579" w:rsidRPr="00D757AB">
        <w:rPr>
          <w:rFonts w:eastAsia="Calibri"/>
          <w:i/>
        </w:rPr>
        <w:t>Z</w:t>
      </w:r>
      <w:r w:rsidR="00946579" w:rsidRPr="0034362C">
        <w:rPr>
          <w:rFonts w:ascii="Calibri" w:eastAsia="Calibri" w:hAnsi="Calibri"/>
        </w:rPr>
        <w:t xml:space="preserve"> to </w:t>
      </w:r>
      <w:r w:rsidR="00946579">
        <w:rPr>
          <w:rFonts w:ascii="Calibri" w:eastAsia="Calibri" w:hAnsi="Calibri"/>
          <w:i/>
          <w:lang w:val="el-GR"/>
        </w:rPr>
        <w:t>ρ</w:t>
      </w:r>
      <w:r w:rsidR="00946579">
        <w:rPr>
          <w:i/>
          <w:iCs/>
        </w:rPr>
        <w:t xml:space="preserve"> </w:t>
      </w:r>
      <w:r w:rsidR="00946579" w:rsidRPr="00946579">
        <w:rPr>
          <w:rFonts w:asciiTheme="minorHAnsi" w:hAnsiTheme="minorHAnsi" w:cstheme="minorHAnsi"/>
        </w:rPr>
        <w:t>transformation</w:t>
      </w:r>
      <w:r w:rsidR="00946579">
        <w:rPr>
          <w:rFonts w:asciiTheme="minorHAnsi" w:hAnsiTheme="minorHAnsi" w:cstheme="minorHAnsi"/>
        </w:rPr>
        <w:t>s,</w:t>
      </w:r>
      <w:r>
        <w:rPr>
          <w:rFonts w:asciiTheme="minorHAnsi" w:hAnsiTheme="minorHAnsi" w:cstheme="minorHAnsi"/>
        </w:rPr>
        <w:t xml:space="preserve"> and confidence intervals calculation:</w:t>
      </w:r>
    </w:p>
    <w:p w14:paraId="527496BC" w14:textId="77777777" w:rsidR="00BB6E66" w:rsidRDefault="00BB6E66" w:rsidP="00BB6E66">
      <w:pPr>
        <w:rPr>
          <w:rFonts w:asciiTheme="minorHAnsi" w:hAnsiTheme="minorHAnsi" w:cstheme="minorHAnsi"/>
        </w:rPr>
      </w:pPr>
    </w:p>
    <w:tbl>
      <w:tblPr>
        <w:tblStyle w:val="TableGrid"/>
        <w:tblW w:w="9990" w:type="dxa"/>
        <w:tblInd w:w="-635" w:type="dxa"/>
        <w:tblLook w:val="04A0" w:firstRow="1" w:lastRow="0" w:firstColumn="1" w:lastColumn="0" w:noHBand="0" w:noVBand="1"/>
      </w:tblPr>
      <w:tblGrid>
        <w:gridCol w:w="8190"/>
        <w:gridCol w:w="1800"/>
      </w:tblGrid>
      <w:tr w:rsidR="00BB6E66" w14:paraId="34037D98" w14:textId="77777777" w:rsidTr="00153B5A">
        <w:tc>
          <w:tcPr>
            <w:tcW w:w="8190" w:type="dxa"/>
            <w:vAlign w:val="center"/>
          </w:tcPr>
          <w:p w14:paraId="5DC78EED" w14:textId="77777777" w:rsidR="00BB6E66" w:rsidRPr="00222E45" w:rsidRDefault="00BB6E66" w:rsidP="00153B5A">
            <w:pPr>
              <w:rPr>
                <w:rFonts w:asciiTheme="minorHAnsi" w:hAnsiTheme="minorHAnsi" w:cstheme="minorHAnsi"/>
              </w:rPr>
            </w:pPr>
            <w:r w:rsidRPr="00D05A75">
              <w:rPr>
                <w:rFonts w:asciiTheme="minorHAnsi" w:hAnsiTheme="minorHAnsi" w:cstheme="minorHAnsi"/>
                <w:i/>
                <w:iCs/>
                <w:lang w:val="el-GR"/>
              </w:rPr>
              <w:t>ρ</w:t>
            </w:r>
            <w:r w:rsidRPr="00222E4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to</w:t>
            </w:r>
            <w:r w:rsidRPr="00222E45">
              <w:rPr>
                <w:rFonts w:asciiTheme="minorHAnsi" w:hAnsiTheme="minorHAnsi" w:cstheme="minorHAnsi"/>
              </w:rPr>
              <w:t xml:space="preserve"> </w:t>
            </w:r>
            <w:r w:rsidRPr="00D05A75">
              <w:rPr>
                <w:i/>
                <w:iCs/>
                <w:lang w:val="el-GR"/>
              </w:rPr>
              <w:t>Ζ</w:t>
            </w:r>
            <w:r>
              <w:rPr>
                <w:rFonts w:asciiTheme="minorHAnsi" w:hAnsiTheme="minorHAnsi" w:cstheme="minorHAnsi"/>
              </w:rPr>
              <w:t xml:space="preserve"> transformation using the i</w:t>
            </w:r>
            <w:r w:rsidRPr="0034362C">
              <w:rPr>
                <w:rFonts w:ascii="Calibri" w:eastAsia="Calibri" w:hAnsi="Calibri"/>
              </w:rPr>
              <w:t>nverse hyperbolic tangent function (arctanh)</w:t>
            </w:r>
            <w:r>
              <w:rPr>
                <w:rFonts w:ascii="Calibri" w:eastAsia="Calibri" w:hAnsi="Calibri"/>
              </w:rPr>
              <w:t>:</w:t>
            </w:r>
          </w:p>
          <w:p w14:paraId="4BC2F1C3" w14:textId="77777777" w:rsidR="00BB6E66" w:rsidRPr="00222E45" w:rsidRDefault="00BB6E66" w:rsidP="00153B5A">
            <w:pPr>
              <w:rPr>
                <w:rFonts w:asciiTheme="minorHAnsi" w:hAnsiTheme="minorHAnsi" w:cstheme="minorHAnsi"/>
              </w:rPr>
            </w:pPr>
            <w:r w:rsidRPr="00222E45">
              <w:rPr>
                <w:rFonts w:asciiTheme="minorHAnsi" w:hAnsiTheme="minorHAnsi" w:cstheme="minorHAnsi"/>
                <w:position w:val="-30"/>
              </w:rPr>
              <w:object w:dxaOrig="2940" w:dyaOrig="720" w14:anchorId="5BE1071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1.8pt;height:59.4pt" o:ole="">
                  <v:imagedata r:id="rId9" o:title=""/>
                </v:shape>
                <o:OLEObject Type="Embed" ProgID="Equation.3" ShapeID="_x0000_i1025" DrawAspect="Content" ObjectID="_1649463835" r:id="rId10"/>
              </w:object>
            </w:r>
          </w:p>
          <w:p w14:paraId="10C1B39D" w14:textId="77777777" w:rsidR="00BB6E66" w:rsidRPr="00222E45" w:rsidRDefault="00BB6E66" w:rsidP="00153B5A">
            <w:pPr>
              <w:spacing w:after="160" w:line="480" w:lineRule="auto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and </w:t>
            </w:r>
            <w:r w:rsidRPr="0034362C">
              <w:rPr>
                <w:rFonts w:ascii="Calibri" w:eastAsia="Calibri" w:hAnsi="Calibri"/>
              </w:rPr>
              <w:t>its standard error</w:t>
            </w:r>
            <w:r>
              <w:rPr>
                <w:rFonts w:ascii="Calibri" w:eastAsia="Calibri" w:hAnsi="Calibri"/>
              </w:rPr>
              <w:t>:</w:t>
            </w:r>
            <w:r w:rsidRPr="00222E45">
              <w:rPr>
                <w:rFonts w:asciiTheme="minorHAnsi" w:hAnsiTheme="minorHAnsi" w:cstheme="minorHAnsi"/>
                <w:position w:val="-28"/>
              </w:rPr>
              <w:object w:dxaOrig="1380" w:dyaOrig="660" w14:anchorId="62DAB79A">
                <v:shape id="_x0000_i1026" type="#_x0000_t75" style="width:109.8pt;height:52.8pt" o:ole="">
                  <v:imagedata r:id="rId11" o:title=""/>
                </v:shape>
                <o:OLEObject Type="Embed" ProgID="Equation.3" ShapeID="_x0000_i1026" DrawAspect="Content" ObjectID="_1649463836" r:id="rId12"/>
              </w:object>
            </w:r>
          </w:p>
          <w:p w14:paraId="7214457B" w14:textId="77777777" w:rsidR="00BB6E66" w:rsidRDefault="00BB6E66" w:rsidP="00153B5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vAlign w:val="center"/>
          </w:tcPr>
          <w:p w14:paraId="0EBA6969" w14:textId="7082C1D1" w:rsidR="00BB6E66" w:rsidRPr="00222E45" w:rsidRDefault="00BB6E66" w:rsidP="00153B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(Equation S</w:t>
            </w:r>
            <w:r w:rsidR="009D40AE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>)</w:t>
            </w:r>
          </w:p>
          <w:p w14:paraId="206AA003" w14:textId="77777777" w:rsidR="00BB6E66" w:rsidRDefault="00BB6E66" w:rsidP="00153B5A">
            <w:pPr>
              <w:rPr>
                <w:rFonts w:asciiTheme="minorHAnsi" w:hAnsiTheme="minorHAnsi" w:cstheme="minorHAnsi"/>
              </w:rPr>
            </w:pPr>
          </w:p>
          <w:p w14:paraId="358955C7" w14:textId="77777777" w:rsidR="00BB6E66" w:rsidRDefault="00BB6E66" w:rsidP="00153B5A">
            <w:pPr>
              <w:rPr>
                <w:rFonts w:asciiTheme="minorHAnsi" w:hAnsiTheme="minorHAnsi" w:cstheme="minorHAnsi"/>
              </w:rPr>
            </w:pPr>
          </w:p>
          <w:p w14:paraId="70AC8018" w14:textId="77777777" w:rsidR="00BB6E66" w:rsidRDefault="00BB6E66" w:rsidP="00153B5A">
            <w:pPr>
              <w:rPr>
                <w:rFonts w:asciiTheme="minorHAnsi" w:hAnsiTheme="minorHAnsi" w:cstheme="minorHAnsi"/>
              </w:rPr>
            </w:pPr>
          </w:p>
          <w:p w14:paraId="24BAF987" w14:textId="69F19404" w:rsidR="00BB6E66" w:rsidRPr="00D757AB" w:rsidRDefault="00BB6E66" w:rsidP="00153B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(Equation S</w:t>
            </w:r>
            <w:r w:rsidR="009D40AE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>)</w:t>
            </w:r>
          </w:p>
        </w:tc>
      </w:tr>
      <w:tr w:rsidR="00BB6E66" w14:paraId="55FDB693" w14:textId="77777777" w:rsidTr="00153B5A">
        <w:tc>
          <w:tcPr>
            <w:tcW w:w="8190" w:type="dxa"/>
            <w:vAlign w:val="center"/>
          </w:tcPr>
          <w:p w14:paraId="04F609FD" w14:textId="77777777" w:rsidR="00BB6E66" w:rsidRPr="00222E45" w:rsidRDefault="00BB6E66" w:rsidP="00153B5A">
            <w:pPr>
              <w:spacing w:after="160" w:line="480" w:lineRule="auto"/>
              <w:rPr>
                <w:rFonts w:asciiTheme="minorHAnsi" w:eastAsia="Calibri" w:hAnsiTheme="minorHAnsi" w:cstheme="minorHAnsi"/>
              </w:rPr>
            </w:pPr>
            <w:r w:rsidRPr="00222E45">
              <w:rPr>
                <w:rFonts w:asciiTheme="minorHAnsi" w:eastAsia="Calibri" w:hAnsiTheme="minorHAnsi" w:cstheme="minorHAnsi"/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D54D23A" wp14:editId="2A11C207">
                      <wp:simplePos x="0" y="0"/>
                      <wp:positionH relativeFrom="column">
                        <wp:posOffset>1915795</wp:posOffset>
                      </wp:positionH>
                      <wp:positionV relativeFrom="paragraph">
                        <wp:posOffset>140970</wp:posOffset>
                      </wp:positionV>
                      <wp:extent cx="3086100" cy="1371600"/>
                      <wp:effectExtent l="0" t="0" r="0" b="0"/>
                      <wp:wrapNone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86100" cy="1371600"/>
                                <a:chOff x="4297" y="4117"/>
                                <a:chExt cx="4860" cy="2160"/>
                              </a:xfrm>
                            </wpg:grpSpPr>
                            <wps:wsp>
                              <wps:cNvPr id="6" name="Text Box 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57" y="4117"/>
                                  <a:ext cx="3600" cy="21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557086F4" w14:textId="77777777" w:rsidR="00153B5A" w:rsidRDefault="00153B5A" w:rsidP="00BB6E66">
                                    <w:r w:rsidRPr="00FB4607">
                                      <w:rPr>
                                        <w:position w:val="-28"/>
                                      </w:rPr>
                                      <w:object w:dxaOrig="2100" w:dyaOrig="660" w14:anchorId="4091CEDD">
                                        <v:shape id="_x0000_i1028" type="#_x0000_t75" style="width:163.2pt;height:52.8pt" o:ole="">
                                          <v:imagedata r:id="rId13" o:title=""/>
                                        </v:shape>
                                        <o:OLEObject Type="Embed" ProgID="Equation.3" ShapeID="_x0000_i1028" DrawAspect="Content" ObjectID="_1649463839" r:id="rId14"/>
                                      </w:object>
                                    </w:r>
                                    <w:r w:rsidRPr="00FB4607">
                                      <w:rPr>
                                        <w:position w:val="-28"/>
                                      </w:rPr>
                                      <w:object w:dxaOrig="2060" w:dyaOrig="660" w14:anchorId="34B9C2BC">
                                        <v:shape id="_x0000_i1030" type="#_x0000_t75" style="width:160.8pt;height:51.6pt" o:ole="">
                                          <v:imagedata r:id="rId15" o:title=""/>
                                        </v:shape>
                                        <o:OLEObject Type="Embed" ProgID="Equation.3" ShapeID="_x0000_i1030" DrawAspect="Content" ObjectID="_1649463840" r:id="rId16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Line 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297" y="4657"/>
                                  <a:ext cx="1260" cy="5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97" y="5197"/>
                                  <a:ext cx="1260" cy="5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D54D23A" id="Group 5" o:spid="_x0000_s1026" style="position:absolute;margin-left:150.85pt;margin-top:11.1pt;width:243pt;height:108pt;z-index:251659264" coordorigin="4297,4117" coordsize="486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left:5557;top:4117;width:360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    <v:textbox>
                          <w:txbxContent>
                            <w:p w14:paraId="557086F4" w14:textId="77777777" w:rsidR="00153B5A" w:rsidRDefault="00153B5A" w:rsidP="00BB6E66">
                              <w:r w:rsidRPr="00FB4607">
                                <w:rPr>
                                  <w:position w:val="-28"/>
                                </w:rPr>
                                <w:object w:dxaOrig="2100" w:dyaOrig="660" w14:anchorId="4091CEDD">
                                  <v:shape id="_x0000_i1028" type="#_x0000_t75" style="width:163.5pt;height:52.5pt" o:ole="">
                                    <v:imagedata r:id="rId17" o:title=""/>
                                  </v:shape>
                                  <o:OLEObject Type="Embed" ProgID="Equation.3" ShapeID="_x0000_i1028" DrawAspect="Content" ObjectID="_1643227105" r:id="rId18"/>
                                </w:object>
                              </w:r>
                              <w:r w:rsidRPr="00FB4607">
                                <w:rPr>
                                  <w:position w:val="-28"/>
                                </w:rPr>
                                <w:object w:dxaOrig="2060" w:dyaOrig="660" w14:anchorId="34B9C2BC">
                                  <v:shape id="_x0000_i1030" type="#_x0000_t75" style="width:161pt;height:51.5pt" o:ole="">
                                    <v:imagedata r:id="rId19" o:title=""/>
                                  </v:shape>
                                  <o:OLEObject Type="Embed" ProgID="Equation.3" ShapeID="_x0000_i1030" DrawAspect="Content" ObjectID="_1643227106" r:id="rId20"/>
                                </w:object>
                              </w:r>
                            </w:p>
                          </w:txbxContent>
                        </v:textbox>
                      </v:shape>
                      <v:line id="Line 4" o:spid="_x0000_s1028" style="position:absolute;flip:y;visibility:visible;mso-wrap-style:square" from="4297,4657" to="5557,5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" strokeweight="1.25pt">
                        <v:stroke endarrow="block"/>
                      </v:line>
                      <v:line id="Line 5" o:spid="_x0000_s1029" style="position:absolute;visibility:visible;mso-wrap-style:square" from="4297,5197" to="5557,57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" strokeweight="1.25pt">
                        <v:stroke endarrow="block"/>
                      </v:line>
                    </v:group>
                  </w:pict>
                </mc:Fallback>
              </mc:AlternateContent>
            </w:r>
            <w:r>
              <w:rPr>
                <w:rFonts w:asciiTheme="minorHAnsi" w:eastAsia="Calibri" w:hAnsiTheme="minorHAnsi" w:cstheme="minorHAnsi"/>
              </w:rPr>
              <w:t>C</w:t>
            </w:r>
            <w:r w:rsidRPr="00222E45">
              <w:rPr>
                <w:rFonts w:asciiTheme="minorHAnsi" w:eastAsia="Calibri" w:hAnsiTheme="minorHAnsi" w:cstheme="minorHAnsi"/>
              </w:rPr>
              <w:t>onfidence intervals</w:t>
            </w:r>
            <w:r>
              <w:rPr>
                <w:rFonts w:asciiTheme="minorHAnsi" w:eastAsia="Calibri" w:hAnsiTheme="minorHAnsi" w:cstheme="minorHAnsi"/>
              </w:rPr>
              <w:t xml:space="preserve"> calculation:</w:t>
            </w:r>
          </w:p>
          <w:p w14:paraId="6DE9D33F" w14:textId="77777777" w:rsidR="00BB6E66" w:rsidRPr="00222E45" w:rsidRDefault="00BB6E66" w:rsidP="00153B5A">
            <w:pPr>
              <w:spacing w:after="160" w:line="480" w:lineRule="auto"/>
              <w:rPr>
                <w:rFonts w:asciiTheme="minorHAnsi" w:eastAsia="Calibri" w:hAnsiTheme="minorHAnsi" w:cstheme="minorHAnsi"/>
              </w:rPr>
            </w:pPr>
            <w:r w:rsidRPr="00222E45">
              <w:rPr>
                <w:rFonts w:asciiTheme="minorHAnsi" w:hAnsiTheme="minorHAnsi" w:cstheme="minorHAnsi"/>
                <w:position w:val="-28"/>
              </w:rPr>
              <w:object w:dxaOrig="1719" w:dyaOrig="660" w14:anchorId="7BC28780">
                <v:shape id="_x0000_i1031" type="#_x0000_t75" style="width:143.4pt;height:55.2pt" o:ole="">
                  <v:imagedata r:id="rId21" o:title=""/>
                </v:shape>
                <o:OLEObject Type="Embed" ProgID="Equation.3" ShapeID="_x0000_i1031" DrawAspect="Content" ObjectID="_1649463837" r:id="rId22"/>
              </w:object>
            </w:r>
          </w:p>
          <w:p w14:paraId="3E5A1BC3" w14:textId="77777777" w:rsidR="00BB6E66" w:rsidRDefault="00BB6E66" w:rsidP="00153B5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vAlign w:val="center"/>
          </w:tcPr>
          <w:p w14:paraId="21E7D5B1" w14:textId="65231137" w:rsidR="00BB6E66" w:rsidRPr="00222E45" w:rsidRDefault="00BB6E66" w:rsidP="00153B5A">
            <w:pPr>
              <w:spacing w:after="160" w:line="480" w:lineRule="auto"/>
              <w:rPr>
                <w:rFonts w:asciiTheme="minorHAnsi" w:eastAsia="Calibri" w:hAnsiTheme="minorHAnsi" w:cstheme="minorHAnsi"/>
                <w:noProof/>
                <w:lang w:val="en-GB" w:eastAsia="en-GB"/>
              </w:rPr>
            </w:pPr>
            <w:r w:rsidRPr="00222E45">
              <w:rPr>
                <w:rFonts w:asciiTheme="minorHAnsi" w:eastAsia="Calibri" w:hAnsiTheme="minorHAnsi" w:cstheme="minorHAnsi"/>
                <w:bCs/>
              </w:rPr>
              <w:t xml:space="preserve">(Equation </w:t>
            </w:r>
            <w:r>
              <w:rPr>
                <w:rFonts w:asciiTheme="minorHAnsi" w:eastAsia="Calibri" w:hAnsiTheme="minorHAnsi" w:cstheme="minorHAnsi"/>
                <w:bCs/>
              </w:rPr>
              <w:t>S</w:t>
            </w:r>
            <w:r w:rsidR="009D40AE">
              <w:rPr>
                <w:rFonts w:asciiTheme="minorHAnsi" w:eastAsia="Calibri" w:hAnsiTheme="minorHAnsi" w:cstheme="minorHAnsi"/>
                <w:bCs/>
              </w:rPr>
              <w:t>3</w:t>
            </w:r>
            <w:r w:rsidRPr="00222E45">
              <w:rPr>
                <w:rFonts w:asciiTheme="minorHAnsi" w:eastAsia="Calibri" w:hAnsiTheme="minorHAnsi" w:cstheme="minorHAnsi"/>
                <w:bCs/>
              </w:rPr>
              <w:t>)</w:t>
            </w:r>
          </w:p>
        </w:tc>
      </w:tr>
      <w:tr w:rsidR="00BB6E66" w14:paraId="5EFB25BC" w14:textId="77777777" w:rsidTr="00153B5A">
        <w:tc>
          <w:tcPr>
            <w:tcW w:w="8190" w:type="dxa"/>
            <w:vAlign w:val="center"/>
          </w:tcPr>
          <w:p w14:paraId="015205FD" w14:textId="77777777" w:rsidR="00BB6E66" w:rsidRDefault="00BB6E66" w:rsidP="00153B5A">
            <w:pPr>
              <w:spacing w:after="160" w:line="480" w:lineRule="auto"/>
              <w:jc w:val="both"/>
              <w:rPr>
                <w:rFonts w:asciiTheme="minorHAnsi" w:hAnsiTheme="minorHAnsi" w:cstheme="minorHAnsi"/>
              </w:rPr>
            </w:pPr>
            <w:r w:rsidRPr="00D757AB">
              <w:rPr>
                <w:rFonts w:eastAsia="Calibri"/>
                <w:i/>
              </w:rPr>
              <w:t>Z</w:t>
            </w:r>
            <w:r w:rsidRPr="0034362C">
              <w:rPr>
                <w:rFonts w:ascii="Calibri" w:eastAsia="Calibri" w:hAnsi="Calibri"/>
              </w:rPr>
              <w:t xml:space="preserve"> to </w:t>
            </w:r>
            <w:r>
              <w:rPr>
                <w:rFonts w:ascii="Calibri" w:eastAsia="Calibri" w:hAnsi="Calibri"/>
                <w:i/>
                <w:lang w:val="el-GR"/>
              </w:rPr>
              <w:t>ρ</w:t>
            </w:r>
            <w:r>
              <w:rPr>
                <w:rFonts w:ascii="Calibri" w:eastAsia="Calibri" w:hAnsi="Calibri"/>
                <w:i/>
              </w:rPr>
              <w:t xml:space="preserve"> </w:t>
            </w:r>
            <w:r>
              <w:rPr>
                <w:rFonts w:ascii="Calibri" w:eastAsia="Calibri" w:hAnsi="Calibri"/>
                <w:iCs/>
              </w:rPr>
              <w:t>transformation</w:t>
            </w:r>
            <w:r w:rsidRPr="0034362C">
              <w:rPr>
                <w:rFonts w:ascii="Calibri" w:eastAsia="Calibri" w:hAnsi="Calibri"/>
              </w:rPr>
              <w:t xml:space="preserve"> using the hyperbolic tangent function (</w:t>
            </w:r>
            <w:r w:rsidRPr="00F925AC">
              <w:rPr>
                <w:rFonts w:ascii="Calibri" w:eastAsia="Calibri" w:hAnsi="Calibri"/>
                <w:noProof/>
              </w:rPr>
              <w:t>tanh</w:t>
            </w:r>
            <w:r w:rsidRPr="0034362C">
              <w:rPr>
                <w:rFonts w:ascii="Calibri" w:eastAsia="Calibri" w:hAnsi="Calibri"/>
              </w:rPr>
              <w:t>)</w:t>
            </w:r>
          </w:p>
          <w:p w14:paraId="42BC738E" w14:textId="77777777" w:rsidR="00BB6E66" w:rsidRPr="00222E45" w:rsidRDefault="00BB6E66" w:rsidP="00153B5A">
            <w:pPr>
              <w:spacing w:after="160" w:line="480" w:lineRule="auto"/>
              <w:jc w:val="both"/>
              <w:rPr>
                <w:rFonts w:asciiTheme="minorHAnsi" w:eastAsia="Calibri" w:hAnsiTheme="minorHAnsi" w:cstheme="minorHAnsi"/>
              </w:rPr>
            </w:pPr>
            <w:r w:rsidRPr="00222E45">
              <w:rPr>
                <w:rFonts w:asciiTheme="minorHAnsi" w:hAnsiTheme="minorHAnsi" w:cstheme="minorHAnsi"/>
                <w:position w:val="-24"/>
              </w:rPr>
              <w:object w:dxaOrig="2120" w:dyaOrig="660" w14:anchorId="70D543AA">
                <v:shape id="_x0000_i1032" type="#_x0000_t75" style="width:169.2pt;height:53.4pt" o:ole="">
                  <v:imagedata r:id="rId23" o:title=""/>
                </v:shape>
                <o:OLEObject Type="Embed" ProgID="Equation.3" ShapeID="_x0000_i1032" DrawAspect="Content" ObjectID="_1649463838" r:id="rId24"/>
              </w:object>
            </w:r>
          </w:p>
          <w:p w14:paraId="52A9F4B7" w14:textId="77777777" w:rsidR="00BB6E66" w:rsidRDefault="00BB6E66" w:rsidP="00153B5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vAlign w:val="center"/>
          </w:tcPr>
          <w:p w14:paraId="5D1DE586" w14:textId="2C2FB94C" w:rsidR="00BB6E66" w:rsidRPr="00D757AB" w:rsidRDefault="00BB6E66" w:rsidP="00153B5A">
            <w:pPr>
              <w:spacing w:after="160" w:line="480" w:lineRule="auto"/>
              <w:jc w:val="both"/>
              <w:rPr>
                <w:rFonts w:eastAsia="Calibri"/>
                <w:i/>
              </w:rPr>
            </w:pPr>
            <w:r>
              <w:rPr>
                <w:rFonts w:asciiTheme="minorHAnsi" w:hAnsiTheme="minorHAnsi" w:cstheme="minorHAnsi"/>
              </w:rPr>
              <w:lastRenderedPageBreak/>
              <w:t>(Equation S</w:t>
            </w:r>
            <w:r w:rsidR="009D40AE">
              <w:rPr>
                <w:rFonts w:asciiTheme="minorHAnsi" w:hAnsiTheme="minorHAnsi" w:cstheme="minorHAnsi"/>
              </w:rPr>
              <w:t>4</w:t>
            </w:r>
            <w:r>
              <w:rPr>
                <w:rFonts w:asciiTheme="minorHAnsi" w:hAnsiTheme="minorHAnsi" w:cstheme="minorHAnsi"/>
              </w:rPr>
              <w:t>)</w:t>
            </w:r>
          </w:p>
        </w:tc>
      </w:tr>
    </w:tbl>
    <w:p w14:paraId="63E39841" w14:textId="77777777" w:rsidR="00BB6E66" w:rsidRPr="003343A2" w:rsidRDefault="00BB6E66" w:rsidP="00BB6E66">
      <w:pPr>
        <w:rPr>
          <w:rFonts w:ascii="Calibri" w:hAnsi="Calibri" w:cs="Calibri"/>
        </w:rPr>
      </w:pPr>
    </w:p>
    <w:p w14:paraId="0F8A4D98" w14:textId="77777777" w:rsidR="00BB6E66" w:rsidRDefault="00BB6E66" w:rsidP="003343A2">
      <w:pPr>
        <w:rPr>
          <w:rFonts w:ascii="Calibri" w:hAnsi="Calibri" w:cs="Calibri"/>
        </w:rPr>
      </w:pPr>
    </w:p>
    <w:sectPr w:rsidR="00BB6E66" w:rsidSect="00F77B9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BF6EF4" w14:textId="77777777" w:rsidR="00F15641" w:rsidRDefault="00F15641" w:rsidP="00A42013">
      <w:r>
        <w:separator/>
      </w:r>
    </w:p>
  </w:endnote>
  <w:endnote w:type="continuationSeparator" w:id="0">
    <w:p w14:paraId="7A4FEE86" w14:textId="77777777" w:rsidR="00F15641" w:rsidRDefault="00F15641" w:rsidP="00A42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21A02A" w14:textId="77777777" w:rsidR="00F15641" w:rsidRDefault="00F15641" w:rsidP="00A42013">
      <w:r>
        <w:separator/>
      </w:r>
    </w:p>
  </w:footnote>
  <w:footnote w:type="continuationSeparator" w:id="0">
    <w:p w14:paraId="44E9AC28" w14:textId="77777777" w:rsidR="00F15641" w:rsidRDefault="00F15641" w:rsidP="00A420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0sDQzNjUzNzcwNDBR0lEKTi0uzszPAykwqwUAdNgI9iwAAAA="/>
  </w:docVars>
  <w:rsids>
    <w:rsidRoot w:val="00BA4DCE"/>
    <w:rsid w:val="000006CB"/>
    <w:rsid w:val="000232FF"/>
    <w:rsid w:val="00035648"/>
    <w:rsid w:val="00054AB4"/>
    <w:rsid w:val="00071F1A"/>
    <w:rsid w:val="000805E3"/>
    <w:rsid w:val="000936F4"/>
    <w:rsid w:val="001171F1"/>
    <w:rsid w:val="00117B95"/>
    <w:rsid w:val="00120041"/>
    <w:rsid w:val="001437CC"/>
    <w:rsid w:val="00153B5A"/>
    <w:rsid w:val="00173C06"/>
    <w:rsid w:val="00182EC6"/>
    <w:rsid w:val="001E6960"/>
    <w:rsid w:val="00260F4C"/>
    <w:rsid w:val="002B04F1"/>
    <w:rsid w:val="0030030B"/>
    <w:rsid w:val="00321531"/>
    <w:rsid w:val="00327717"/>
    <w:rsid w:val="003343A2"/>
    <w:rsid w:val="003B471E"/>
    <w:rsid w:val="003C4775"/>
    <w:rsid w:val="003C60F6"/>
    <w:rsid w:val="003E0339"/>
    <w:rsid w:val="003F5133"/>
    <w:rsid w:val="0040436B"/>
    <w:rsid w:val="00452C49"/>
    <w:rsid w:val="0052347E"/>
    <w:rsid w:val="00532C16"/>
    <w:rsid w:val="00550487"/>
    <w:rsid w:val="005739AB"/>
    <w:rsid w:val="005C2461"/>
    <w:rsid w:val="0062218E"/>
    <w:rsid w:val="006862A3"/>
    <w:rsid w:val="00693ED1"/>
    <w:rsid w:val="00765F6B"/>
    <w:rsid w:val="007A4DD3"/>
    <w:rsid w:val="007C6ABD"/>
    <w:rsid w:val="0081304F"/>
    <w:rsid w:val="00843EDB"/>
    <w:rsid w:val="008859B0"/>
    <w:rsid w:val="00886CA4"/>
    <w:rsid w:val="00890D07"/>
    <w:rsid w:val="008915AA"/>
    <w:rsid w:val="008A2175"/>
    <w:rsid w:val="008A5617"/>
    <w:rsid w:val="008A7109"/>
    <w:rsid w:val="00945712"/>
    <w:rsid w:val="00946579"/>
    <w:rsid w:val="009756BB"/>
    <w:rsid w:val="009B29DC"/>
    <w:rsid w:val="009C437D"/>
    <w:rsid w:val="009D3DB9"/>
    <w:rsid w:val="009D40AE"/>
    <w:rsid w:val="00A34661"/>
    <w:rsid w:val="00A42013"/>
    <w:rsid w:val="00A5764E"/>
    <w:rsid w:val="00AA6B7B"/>
    <w:rsid w:val="00AB634C"/>
    <w:rsid w:val="00AD6063"/>
    <w:rsid w:val="00B45955"/>
    <w:rsid w:val="00B920FC"/>
    <w:rsid w:val="00BA4DCE"/>
    <w:rsid w:val="00BB6E66"/>
    <w:rsid w:val="00BE6998"/>
    <w:rsid w:val="00BF3C29"/>
    <w:rsid w:val="00C557D7"/>
    <w:rsid w:val="00C70C13"/>
    <w:rsid w:val="00C73A15"/>
    <w:rsid w:val="00CD2540"/>
    <w:rsid w:val="00D35211"/>
    <w:rsid w:val="00D421FA"/>
    <w:rsid w:val="00D50140"/>
    <w:rsid w:val="00D67D8F"/>
    <w:rsid w:val="00D926C2"/>
    <w:rsid w:val="00E827DE"/>
    <w:rsid w:val="00E96D23"/>
    <w:rsid w:val="00EA3678"/>
    <w:rsid w:val="00EB297E"/>
    <w:rsid w:val="00EE0CDE"/>
    <w:rsid w:val="00EE0EE2"/>
    <w:rsid w:val="00F04491"/>
    <w:rsid w:val="00F15641"/>
    <w:rsid w:val="00F33436"/>
    <w:rsid w:val="00F51516"/>
    <w:rsid w:val="00F644C5"/>
    <w:rsid w:val="00F77B9C"/>
    <w:rsid w:val="00FB7BDC"/>
    <w:rsid w:val="00FD2523"/>
    <w:rsid w:val="00FE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3E8AF890"/>
  <w15:chartTrackingRefBased/>
  <w15:docId w15:val="{0D6CB68E-9238-4DAE-B369-24869129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Simple1">
    <w:name w:val="Table Simple 1"/>
    <w:basedOn w:val="TableNormal"/>
    <w:rsid w:val="00BA4DC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basedOn w:val="Normal"/>
    <w:next w:val="Normal"/>
    <w:qFormat/>
    <w:rsid w:val="00FB7BDC"/>
    <w:rPr>
      <w:b/>
      <w:bCs/>
      <w:sz w:val="20"/>
      <w:szCs w:val="20"/>
    </w:rPr>
  </w:style>
  <w:style w:type="table" w:styleId="TableGrid">
    <w:name w:val="Table Grid"/>
    <w:basedOn w:val="TableNormal"/>
    <w:rsid w:val="005504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0936F4"/>
    <w:rPr>
      <w:sz w:val="16"/>
      <w:szCs w:val="16"/>
    </w:rPr>
  </w:style>
  <w:style w:type="paragraph" w:styleId="CommentText">
    <w:name w:val="annotation text"/>
    <w:basedOn w:val="Normal"/>
    <w:link w:val="CommentTextChar"/>
    <w:rsid w:val="000936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936F4"/>
  </w:style>
  <w:style w:type="paragraph" w:styleId="CommentSubject">
    <w:name w:val="annotation subject"/>
    <w:basedOn w:val="CommentText"/>
    <w:next w:val="CommentText"/>
    <w:link w:val="CommentSubjectChar"/>
    <w:rsid w:val="000936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936F4"/>
    <w:rPr>
      <w:b/>
      <w:bCs/>
    </w:rPr>
  </w:style>
  <w:style w:type="paragraph" w:styleId="BalloonText">
    <w:name w:val="Balloon Text"/>
    <w:basedOn w:val="Normal"/>
    <w:link w:val="BalloonTextChar"/>
    <w:rsid w:val="000936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936F4"/>
    <w:rPr>
      <w:rFonts w:ascii="Segoe UI" w:hAnsi="Segoe UI" w:cs="Segoe UI"/>
      <w:sz w:val="18"/>
      <w:szCs w:val="18"/>
    </w:rPr>
  </w:style>
  <w:style w:type="paragraph" w:styleId="EndnoteText">
    <w:name w:val="endnote text"/>
    <w:basedOn w:val="Normal"/>
    <w:link w:val="EndnoteTextChar"/>
    <w:rsid w:val="00A4201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A42013"/>
  </w:style>
  <w:style w:type="character" w:styleId="EndnoteReference">
    <w:name w:val="endnote reference"/>
    <w:basedOn w:val="DefaultParagraphFont"/>
    <w:rsid w:val="00A420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93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7.wmf"/><Relationship Id="rId7" Type="http://schemas.openxmlformats.org/officeDocument/2006/relationships/image" Target="media/image1.jpeg"/><Relationship Id="rId12" Type="http://schemas.openxmlformats.org/officeDocument/2006/relationships/oleObject" Target="embeddings/oleObject2.bin"/><Relationship Id="rId17" Type="http://schemas.openxmlformats.org/officeDocument/2006/relationships/image" Target="media/image50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oleObject" Target="embeddings/oleObject8.bin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8.wmf"/><Relationship Id="rId10" Type="http://schemas.openxmlformats.org/officeDocument/2006/relationships/oleObject" Target="embeddings/oleObject1.bin"/><Relationship Id="rId19" Type="http://schemas.openxmlformats.org/officeDocument/2006/relationships/image" Target="media/image60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68055-26BF-46C2-A82E-C3ADD8499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4546</Words>
  <Characters>25918</Characters>
  <Application>Microsoft Office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Apostolos</dc:creator>
  <cp:keywords/>
  <cp:lastModifiedBy>Apostolos Malatras</cp:lastModifiedBy>
  <cp:revision>2</cp:revision>
  <dcterms:created xsi:type="dcterms:W3CDTF">2020-04-27T00:37:00Z</dcterms:created>
  <dcterms:modified xsi:type="dcterms:W3CDTF">2020-04-27T00:37:00Z</dcterms:modified>
</cp:coreProperties>
</file>