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1D31254D" w:rsidR="00877644" w:rsidRDefault="00236C68"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lang w:val="en-GB"/>
        </w:rPr>
      </w:pPr>
      <w:r w:rsidRPr="007C733F">
        <w:rPr>
          <w:rFonts w:asciiTheme="minorHAnsi" w:hAnsiTheme="minorHAnsi"/>
          <w:sz w:val="22"/>
          <w:szCs w:val="22"/>
          <w:lang w:val="en-GB"/>
        </w:rPr>
        <w:t>The number</w:t>
      </w:r>
      <w:r w:rsidR="00991936">
        <w:rPr>
          <w:rFonts w:asciiTheme="minorHAnsi" w:hAnsiTheme="minorHAnsi"/>
          <w:sz w:val="22"/>
          <w:szCs w:val="22"/>
          <w:lang w:val="en-GB"/>
        </w:rPr>
        <w:t>s</w:t>
      </w:r>
      <w:r w:rsidRPr="007C733F">
        <w:rPr>
          <w:rFonts w:asciiTheme="minorHAnsi" w:hAnsiTheme="minorHAnsi"/>
          <w:sz w:val="22"/>
          <w:szCs w:val="22"/>
          <w:lang w:val="en-GB"/>
        </w:rPr>
        <w:t xml:space="preserve"> of replicates were</w:t>
      </w:r>
      <w:r w:rsidR="00991936">
        <w:rPr>
          <w:rFonts w:asciiTheme="minorHAnsi" w:hAnsiTheme="minorHAnsi"/>
          <w:sz w:val="22"/>
          <w:szCs w:val="22"/>
          <w:lang w:val="en-GB"/>
        </w:rPr>
        <w:t xml:space="preserve"> chosen from</w:t>
      </w:r>
      <w:r w:rsidR="007C733F">
        <w:rPr>
          <w:rFonts w:asciiTheme="minorHAnsi" w:hAnsiTheme="minorHAnsi"/>
          <w:sz w:val="22"/>
          <w:szCs w:val="22"/>
          <w:lang w:val="en-GB"/>
        </w:rPr>
        <w:t xml:space="preserve"> </w:t>
      </w:r>
      <w:r w:rsidR="00991936">
        <w:rPr>
          <w:rFonts w:asciiTheme="minorHAnsi" w:hAnsiTheme="minorHAnsi"/>
          <w:sz w:val="22"/>
          <w:szCs w:val="22"/>
          <w:lang w:val="en-GB"/>
        </w:rPr>
        <w:t xml:space="preserve">experience with the variability inherent to the pancreatic </w:t>
      </w:r>
      <w:r w:rsidR="00991936" w:rsidRPr="00991936">
        <w:rPr>
          <w:rFonts w:asciiTheme="minorHAnsi" w:hAnsiTheme="minorHAnsi"/>
          <w:i/>
          <w:sz w:val="22"/>
          <w:szCs w:val="22"/>
          <w:lang w:val="en-GB"/>
        </w:rPr>
        <w:t>in vitro</w:t>
      </w:r>
      <w:r w:rsidR="00991936">
        <w:rPr>
          <w:rFonts w:asciiTheme="minorHAnsi" w:hAnsiTheme="minorHAnsi"/>
          <w:sz w:val="22"/>
          <w:szCs w:val="22"/>
          <w:lang w:val="en-GB"/>
        </w:rPr>
        <w:t xml:space="preserve"> differentiation system used in this study.</w:t>
      </w:r>
      <w:r w:rsidRPr="007C733F">
        <w:rPr>
          <w:rFonts w:asciiTheme="minorHAnsi" w:hAnsiTheme="minorHAnsi"/>
          <w:sz w:val="22"/>
          <w:szCs w:val="22"/>
          <w:lang w:val="en-GB"/>
        </w:rPr>
        <w:t xml:space="preserve"> </w:t>
      </w:r>
    </w:p>
    <w:p w14:paraId="76C1F070" w14:textId="46EC8BD5" w:rsidR="00991936" w:rsidRPr="007C733F" w:rsidRDefault="00991936"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lang w:val="en-GB"/>
        </w:rPr>
      </w:pPr>
      <w:r>
        <w:rPr>
          <w:rFonts w:asciiTheme="minorHAnsi" w:hAnsiTheme="minorHAnsi"/>
          <w:sz w:val="22"/>
          <w:szCs w:val="22"/>
          <w:lang w:val="en-GB"/>
        </w:rPr>
        <w:t>All relevant information can be found in the</w:t>
      </w:r>
      <w:r w:rsidR="00FF7C3B">
        <w:rPr>
          <w:rFonts w:asciiTheme="minorHAnsi" w:hAnsiTheme="minorHAnsi"/>
          <w:sz w:val="22"/>
          <w:szCs w:val="22"/>
          <w:lang w:val="en-GB"/>
        </w:rPr>
        <w:t xml:space="preserve"> main text, methods and</w:t>
      </w:r>
      <w:r>
        <w:rPr>
          <w:rFonts w:asciiTheme="minorHAnsi" w:hAnsiTheme="minorHAnsi"/>
          <w:sz w:val="22"/>
          <w:szCs w:val="22"/>
          <w:lang w:val="en-GB"/>
        </w:rPr>
        <w:t xml:space="preserve"> figure legends.</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203989C1" w14:textId="545E36ED" w:rsidR="00FF5ED7" w:rsidRDefault="00FF7C3B" w:rsidP="00FF7C3B">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b/>
          <w:bCs/>
        </w:rPr>
      </w:pPr>
      <w:r>
        <w:rPr>
          <w:rFonts w:asciiTheme="minorHAnsi" w:hAnsiTheme="minorHAnsi"/>
          <w:sz w:val="22"/>
          <w:szCs w:val="22"/>
          <w:lang w:val="en-GB"/>
        </w:rPr>
        <w:t xml:space="preserve">Numbers of replicate experiments are </w:t>
      </w:r>
      <w:r>
        <w:rPr>
          <w:rFonts w:asciiTheme="minorHAnsi" w:hAnsiTheme="minorHAnsi"/>
          <w:sz w:val="22"/>
          <w:szCs w:val="22"/>
          <w:lang w:val="en-GB"/>
        </w:rPr>
        <w:t>indicated</w:t>
      </w:r>
      <w:r>
        <w:rPr>
          <w:rFonts w:asciiTheme="minorHAnsi" w:hAnsiTheme="minorHAnsi"/>
          <w:sz w:val="22"/>
          <w:szCs w:val="22"/>
          <w:lang w:val="en-GB"/>
        </w:rPr>
        <w:t xml:space="preserve"> in the relevant results, methods and figure legend sections.</w:t>
      </w:r>
      <w:r w:rsidRPr="00FF7C3B">
        <w:rPr>
          <w:rFonts w:asciiTheme="minorHAnsi" w:hAnsiTheme="minorHAnsi"/>
          <w:sz w:val="22"/>
          <w:szCs w:val="22"/>
          <w:lang w:val="en-GB"/>
        </w:rPr>
        <w:t xml:space="preserve"> </w:t>
      </w:r>
      <w:r w:rsidRPr="008432E2">
        <w:rPr>
          <w:rFonts w:asciiTheme="minorHAnsi" w:hAnsiTheme="minorHAnsi"/>
          <w:sz w:val="22"/>
          <w:szCs w:val="22"/>
          <w:lang w:val="en-GB"/>
        </w:rPr>
        <w:t>Outliers were not removed.</w:t>
      </w:r>
      <w:r>
        <w:rPr>
          <w:rFonts w:asciiTheme="minorHAnsi" w:hAnsiTheme="minorHAnsi"/>
          <w:sz w:val="22"/>
          <w:szCs w:val="22"/>
          <w:lang w:val="en-GB"/>
        </w:rPr>
        <w:t xml:space="preserve"> Whether</w:t>
      </w:r>
      <w:r w:rsidR="00335E12" w:rsidRPr="008432E2">
        <w:rPr>
          <w:rFonts w:asciiTheme="minorHAnsi" w:hAnsiTheme="minorHAnsi"/>
          <w:sz w:val="22"/>
          <w:szCs w:val="22"/>
          <w:lang w:val="en-GB"/>
        </w:rPr>
        <w:t xml:space="preserve"> technical (</w:t>
      </w:r>
      <w:r>
        <w:rPr>
          <w:rFonts w:asciiTheme="minorHAnsi" w:hAnsiTheme="minorHAnsi"/>
          <w:sz w:val="22"/>
          <w:szCs w:val="22"/>
          <w:lang w:val="en-GB"/>
        </w:rPr>
        <w:t xml:space="preserve">e.g. </w:t>
      </w:r>
      <w:r w:rsidR="00335E12" w:rsidRPr="008432E2">
        <w:rPr>
          <w:rFonts w:asciiTheme="minorHAnsi" w:hAnsiTheme="minorHAnsi"/>
          <w:sz w:val="22"/>
          <w:szCs w:val="22"/>
          <w:lang w:val="en-GB"/>
        </w:rPr>
        <w:t xml:space="preserve">pancreatic differentiation of the same CRISPR KO </w:t>
      </w:r>
      <w:proofErr w:type="spellStart"/>
      <w:r w:rsidR="00335E12" w:rsidRPr="008432E2">
        <w:rPr>
          <w:rFonts w:asciiTheme="minorHAnsi" w:hAnsiTheme="minorHAnsi"/>
          <w:sz w:val="22"/>
          <w:szCs w:val="22"/>
          <w:lang w:val="en-GB"/>
        </w:rPr>
        <w:t>hESC</w:t>
      </w:r>
      <w:proofErr w:type="spellEnd"/>
      <w:r w:rsidR="00335E12" w:rsidRPr="008432E2">
        <w:rPr>
          <w:rFonts w:asciiTheme="minorHAnsi" w:hAnsiTheme="minorHAnsi"/>
          <w:sz w:val="22"/>
          <w:szCs w:val="22"/>
          <w:lang w:val="en-GB"/>
        </w:rPr>
        <w:t xml:space="preserve"> lines) </w:t>
      </w:r>
      <w:r>
        <w:rPr>
          <w:rFonts w:asciiTheme="minorHAnsi" w:hAnsiTheme="minorHAnsi"/>
          <w:sz w:val="22"/>
          <w:szCs w:val="22"/>
          <w:lang w:val="en-GB"/>
        </w:rPr>
        <w:t>or biological</w:t>
      </w:r>
      <w:r w:rsidR="00335E12" w:rsidRPr="008432E2">
        <w:rPr>
          <w:rFonts w:asciiTheme="minorHAnsi" w:hAnsiTheme="minorHAnsi"/>
          <w:sz w:val="22"/>
          <w:szCs w:val="22"/>
          <w:lang w:val="en-GB"/>
        </w:rPr>
        <w:t xml:space="preserve"> replicates (</w:t>
      </w:r>
      <w:r>
        <w:rPr>
          <w:rFonts w:asciiTheme="minorHAnsi" w:hAnsiTheme="minorHAnsi"/>
          <w:sz w:val="22"/>
          <w:szCs w:val="22"/>
          <w:lang w:val="en-GB"/>
        </w:rPr>
        <w:t xml:space="preserve">e.g. </w:t>
      </w:r>
      <w:r w:rsidR="00335E12" w:rsidRPr="008432E2">
        <w:rPr>
          <w:rFonts w:asciiTheme="minorHAnsi" w:hAnsiTheme="minorHAnsi"/>
          <w:sz w:val="22"/>
          <w:szCs w:val="22"/>
          <w:lang w:val="en-GB"/>
        </w:rPr>
        <w:t>pancreatic differentiation of CRISPR KO hESC generated with different pairs of sgRNAs)</w:t>
      </w:r>
      <w:r>
        <w:rPr>
          <w:rFonts w:asciiTheme="minorHAnsi" w:hAnsiTheme="minorHAnsi"/>
          <w:sz w:val="22"/>
          <w:szCs w:val="22"/>
          <w:lang w:val="en-GB"/>
        </w:rPr>
        <w:t xml:space="preserve"> were used is defined in the relevant sections of the text</w:t>
      </w:r>
      <w:r w:rsidR="00335E12" w:rsidRPr="008432E2">
        <w:rPr>
          <w:rFonts w:asciiTheme="minorHAnsi" w:hAnsiTheme="minorHAnsi"/>
          <w:sz w:val="22"/>
          <w:szCs w:val="22"/>
          <w:lang w:val="en-GB"/>
        </w:rPr>
        <w:t xml:space="preserve">. </w:t>
      </w:r>
      <w:r w:rsidRPr="00FF7C3B">
        <w:rPr>
          <w:rFonts w:asciiTheme="minorHAnsi" w:hAnsiTheme="minorHAnsi"/>
          <w:sz w:val="22"/>
          <w:szCs w:val="22"/>
          <w:lang w:val="en-GB"/>
        </w:rPr>
        <w:t>All mRNA-</w:t>
      </w:r>
      <w:proofErr w:type="spellStart"/>
      <w:r w:rsidRPr="00FF7C3B">
        <w:rPr>
          <w:rFonts w:asciiTheme="minorHAnsi" w:hAnsiTheme="minorHAnsi"/>
          <w:sz w:val="22"/>
          <w:szCs w:val="22"/>
          <w:lang w:val="en-GB"/>
        </w:rPr>
        <w:t>seq</w:t>
      </w:r>
      <w:proofErr w:type="spellEnd"/>
      <w:r w:rsidRPr="00FF7C3B">
        <w:rPr>
          <w:rFonts w:asciiTheme="minorHAnsi" w:hAnsiTheme="minorHAnsi"/>
          <w:sz w:val="22"/>
          <w:szCs w:val="22"/>
          <w:lang w:val="en-GB"/>
        </w:rPr>
        <w:t xml:space="preserve"> and </w:t>
      </w:r>
      <w:proofErr w:type="spellStart"/>
      <w:r w:rsidRPr="00FF7C3B">
        <w:rPr>
          <w:rFonts w:asciiTheme="minorHAnsi" w:hAnsiTheme="minorHAnsi"/>
          <w:sz w:val="22"/>
          <w:szCs w:val="22"/>
          <w:lang w:val="en-GB"/>
        </w:rPr>
        <w:t>Ribo-seq</w:t>
      </w:r>
      <w:proofErr w:type="spellEnd"/>
      <w:r w:rsidRPr="00FF7C3B">
        <w:rPr>
          <w:rFonts w:asciiTheme="minorHAnsi" w:hAnsiTheme="minorHAnsi"/>
          <w:sz w:val="22"/>
          <w:szCs w:val="22"/>
          <w:lang w:val="en-GB"/>
        </w:rPr>
        <w:t xml:space="preserve"> datasets generated for this study have been deposited at GEO under the accession number GSE144682. Data can be accessed at: https://www.ncbi.nlm.nih.gov/geo/query/acc.cgi?acc=GSE144682</w:t>
      </w: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5D4EDC1F" w14:textId="77777777" w:rsidR="00571EA2" w:rsidRPr="00571EA2" w:rsidRDefault="00571EA2" w:rsidP="00571EA2">
      <w:pPr>
        <w:framePr w:w="7817" w:h="1088" w:hSpace="180" w:wrap="around" w:vAnchor="text" w:hAnchor="page" w:x="1904" w:y="21"/>
        <w:pBdr>
          <w:top w:val="single" w:sz="6" w:space="1" w:color="auto"/>
          <w:left w:val="single" w:sz="6" w:space="1" w:color="auto"/>
          <w:bottom w:val="single" w:sz="6" w:space="1" w:color="auto"/>
          <w:right w:val="single" w:sz="6" w:space="1" w:color="auto"/>
        </w:pBdr>
        <w:jc w:val="both"/>
        <w:rPr>
          <w:rFonts w:asciiTheme="minorHAnsi" w:hAnsiTheme="minorHAnsi"/>
          <w:sz w:val="22"/>
          <w:szCs w:val="22"/>
          <w:lang w:val="en-GB"/>
        </w:rPr>
      </w:pPr>
      <w:r w:rsidRPr="00571EA2">
        <w:rPr>
          <w:rFonts w:asciiTheme="minorHAnsi" w:hAnsiTheme="minorHAnsi"/>
          <w:sz w:val="22"/>
          <w:szCs w:val="22"/>
          <w:lang w:val="en-GB"/>
        </w:rPr>
        <w:t xml:space="preserve">Statistical analyses were performed using Microsoft Excel, GraphPad Prism (7.05), and R (v.3.5.0). Statistical parameters such as the value of n, mean, standard deviation (S.D.), standard error of the mean (S.E.M.), significance level (*p &lt; 0.05, **p &lt; 0.01, ***p &lt; 0.001 and ****p &lt; 0.0001), and the statistical tests used are reported in the figures and figure legends. The ‘‘n’’ refers to the number of independent pancreatic differentiation experiments analyzed (biological replicates), or the number of genes/transcripts and </w:t>
      </w:r>
      <w:proofErr w:type="spellStart"/>
      <w:r w:rsidRPr="00571EA2">
        <w:rPr>
          <w:rFonts w:asciiTheme="minorHAnsi" w:hAnsiTheme="minorHAnsi"/>
          <w:sz w:val="22"/>
          <w:szCs w:val="22"/>
          <w:lang w:val="en-GB"/>
        </w:rPr>
        <w:t>sORFs</w:t>
      </w:r>
      <w:proofErr w:type="spellEnd"/>
      <w:r w:rsidRPr="00571EA2">
        <w:rPr>
          <w:rFonts w:asciiTheme="minorHAnsi" w:hAnsiTheme="minorHAnsi"/>
          <w:sz w:val="22"/>
          <w:szCs w:val="22"/>
          <w:lang w:val="en-GB"/>
        </w:rPr>
        <w:t xml:space="preserve"> detected. </w:t>
      </w:r>
    </w:p>
    <w:p w14:paraId="355F87E0" w14:textId="77777777" w:rsidR="00571EA2" w:rsidRPr="00571EA2" w:rsidRDefault="00571EA2" w:rsidP="00571EA2">
      <w:pPr>
        <w:framePr w:w="7817" w:h="1088" w:hSpace="180" w:wrap="around" w:vAnchor="text" w:hAnchor="page" w:x="1904" w:y="21"/>
        <w:pBdr>
          <w:top w:val="single" w:sz="6" w:space="1" w:color="auto"/>
          <w:left w:val="single" w:sz="6" w:space="1" w:color="auto"/>
          <w:bottom w:val="single" w:sz="6" w:space="1" w:color="auto"/>
          <w:right w:val="single" w:sz="6" w:space="1" w:color="auto"/>
        </w:pBdr>
        <w:jc w:val="both"/>
        <w:rPr>
          <w:rFonts w:asciiTheme="minorHAnsi" w:hAnsiTheme="minorHAnsi"/>
          <w:sz w:val="22"/>
          <w:szCs w:val="22"/>
          <w:lang w:val="en-GB"/>
        </w:rPr>
      </w:pPr>
      <w:r w:rsidRPr="00571EA2">
        <w:rPr>
          <w:rFonts w:asciiTheme="minorHAnsi" w:hAnsiTheme="minorHAnsi"/>
          <w:sz w:val="22"/>
          <w:szCs w:val="22"/>
          <w:lang w:val="en-GB"/>
        </w:rPr>
        <w:t>Statistically significant gene expression changes were determined with DESeq2.</w:t>
      </w:r>
    </w:p>
    <w:p w14:paraId="2CEC6475" w14:textId="77777777" w:rsidR="00571EA2" w:rsidRDefault="00571EA2" w:rsidP="00571EA2">
      <w:pPr>
        <w:framePr w:w="7817" w:h="1088" w:hSpace="180" w:wrap="around" w:vAnchor="text" w:hAnchor="page" w:x="1904" w:y="21"/>
        <w:pBdr>
          <w:top w:val="single" w:sz="6" w:space="1" w:color="auto"/>
          <w:left w:val="single" w:sz="6" w:space="1" w:color="auto"/>
          <w:bottom w:val="single" w:sz="6" w:space="1" w:color="auto"/>
          <w:right w:val="single" w:sz="6" w:space="1" w:color="auto"/>
        </w:pBdr>
        <w:jc w:val="both"/>
        <w:rPr>
          <w:rFonts w:asciiTheme="minorHAnsi" w:hAnsiTheme="minorHAnsi"/>
          <w:sz w:val="22"/>
          <w:szCs w:val="22"/>
          <w:lang w:val="en-GB"/>
        </w:rPr>
      </w:pP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3B3E413D" w14:textId="78FA1F5E" w:rsidR="00D7013A" w:rsidRPr="00505C51" w:rsidRDefault="00D7013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Samples were allocated into either the control or knockout/frameshift group depending on</w:t>
      </w:r>
      <w:r w:rsidR="00600185">
        <w:rPr>
          <w:rFonts w:asciiTheme="minorHAnsi" w:hAnsiTheme="minorHAnsi"/>
          <w:sz w:val="22"/>
          <w:szCs w:val="22"/>
        </w:rPr>
        <w:t xml:space="preserve"> the genotype of the hESC line used for pancreatic differentiation.</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07963FF1" w14:textId="77777777" w:rsidR="00ED1A64" w:rsidRPr="00505C51" w:rsidRDefault="00ED1A64" w:rsidP="00ED1A64">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 xml:space="preserve">Source data files have been made available for all Figures. They provide a summary on all gene expression data (Figure 1-source data 1; Figure 2-source data 1), differential gene expression (Figure 3-source data 1; Figure 4-source data 1), gene expression correlation and gene ontology analysis (Figure 1-source data 1), translation (Figure 2-source data 1), </w:t>
      </w:r>
      <w:proofErr w:type="spellStart"/>
      <w:r>
        <w:rPr>
          <w:rFonts w:asciiTheme="minorHAnsi" w:hAnsiTheme="minorHAnsi"/>
          <w:sz w:val="22"/>
          <w:szCs w:val="22"/>
        </w:rPr>
        <w:t>Ribo</w:t>
      </w:r>
      <w:proofErr w:type="spellEnd"/>
      <w:r>
        <w:rPr>
          <w:rFonts w:asciiTheme="minorHAnsi" w:hAnsiTheme="minorHAnsi"/>
          <w:sz w:val="22"/>
          <w:szCs w:val="22"/>
        </w:rPr>
        <w:t xml:space="preserve">-seq sample QC and ORFs (Figure 2-source data 1), qPCR results (Figure 3-source data 2-3), Insulin measurements (Figure 3-source data 4; Figure 4-source data 3), all primers, probes, synthetic genes and sgRNAs (Figure 4-source data 2). </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06315" w14:textId="77777777" w:rsidR="00A6173E" w:rsidRDefault="00A6173E" w:rsidP="004215FE">
      <w:r>
        <w:separator/>
      </w:r>
    </w:p>
  </w:endnote>
  <w:endnote w:type="continuationSeparator" w:id="0">
    <w:p w14:paraId="3E687F3D" w14:textId="77777777" w:rsidR="00A6173E" w:rsidRDefault="00A6173E"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7C733F" w:rsidRDefault="007C733F"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7C733F" w:rsidRDefault="007C733F"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7C733F" w:rsidRDefault="007C7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7C733F" w:rsidRPr="0009520A" w:rsidRDefault="007C733F"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DA6E8B">
      <w:rPr>
        <w:rStyle w:val="PageNumber"/>
        <w:rFonts w:asciiTheme="minorHAnsi" w:hAnsiTheme="minorHAnsi"/>
        <w:noProof/>
        <w:sz w:val="20"/>
        <w:szCs w:val="20"/>
      </w:rPr>
      <w:t>1</w:t>
    </w:r>
    <w:r w:rsidRPr="0009520A">
      <w:rPr>
        <w:rStyle w:val="PageNumber"/>
        <w:rFonts w:asciiTheme="minorHAnsi" w:hAnsiTheme="minorHAnsi"/>
        <w:sz w:val="20"/>
        <w:szCs w:val="20"/>
      </w:rPr>
      <w:fldChar w:fldCharType="end"/>
    </w:r>
  </w:p>
  <w:p w14:paraId="43DA2918" w14:textId="77777777" w:rsidR="007C733F" w:rsidRPr="00062DBF" w:rsidRDefault="007C733F"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D0C0A" w14:textId="77777777" w:rsidR="00A6173E" w:rsidRDefault="00A6173E" w:rsidP="004215FE">
      <w:r>
        <w:separator/>
      </w:r>
    </w:p>
  </w:footnote>
  <w:footnote w:type="continuationSeparator" w:id="0">
    <w:p w14:paraId="5DBF725B" w14:textId="77777777" w:rsidR="00A6173E" w:rsidRDefault="00A6173E"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7C733F" w:rsidRDefault="007C733F"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223C"/>
    <w:rsid w:val="00146DE9"/>
    <w:rsid w:val="0015519A"/>
    <w:rsid w:val="001618D5"/>
    <w:rsid w:val="00175192"/>
    <w:rsid w:val="001E1D59"/>
    <w:rsid w:val="00212F30"/>
    <w:rsid w:val="00217B9E"/>
    <w:rsid w:val="002336C6"/>
    <w:rsid w:val="00236C68"/>
    <w:rsid w:val="00241081"/>
    <w:rsid w:val="00266462"/>
    <w:rsid w:val="002A068D"/>
    <w:rsid w:val="002A0ED1"/>
    <w:rsid w:val="002A7487"/>
    <w:rsid w:val="00307F5D"/>
    <w:rsid w:val="003248ED"/>
    <w:rsid w:val="00335E12"/>
    <w:rsid w:val="00370080"/>
    <w:rsid w:val="003C520C"/>
    <w:rsid w:val="003F19A6"/>
    <w:rsid w:val="00402ADD"/>
    <w:rsid w:val="00406FF4"/>
    <w:rsid w:val="0041682E"/>
    <w:rsid w:val="004215FE"/>
    <w:rsid w:val="004242DB"/>
    <w:rsid w:val="00426FD0"/>
    <w:rsid w:val="00441726"/>
    <w:rsid w:val="0044655F"/>
    <w:rsid w:val="004505C5"/>
    <w:rsid w:val="00451B01"/>
    <w:rsid w:val="00455849"/>
    <w:rsid w:val="00471732"/>
    <w:rsid w:val="004A4108"/>
    <w:rsid w:val="004A5C32"/>
    <w:rsid w:val="004B41D4"/>
    <w:rsid w:val="004B5C03"/>
    <w:rsid w:val="004D5E59"/>
    <w:rsid w:val="004D602A"/>
    <w:rsid w:val="004D73CF"/>
    <w:rsid w:val="004E4945"/>
    <w:rsid w:val="004F451D"/>
    <w:rsid w:val="00505C51"/>
    <w:rsid w:val="00516A01"/>
    <w:rsid w:val="0053000A"/>
    <w:rsid w:val="00536ECC"/>
    <w:rsid w:val="00550F13"/>
    <w:rsid w:val="005530AE"/>
    <w:rsid w:val="00555F44"/>
    <w:rsid w:val="00566103"/>
    <w:rsid w:val="00571EA2"/>
    <w:rsid w:val="005B0A15"/>
    <w:rsid w:val="005B2A1D"/>
    <w:rsid w:val="0060018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C733F"/>
    <w:rsid w:val="007D18C3"/>
    <w:rsid w:val="007E54D8"/>
    <w:rsid w:val="007E5880"/>
    <w:rsid w:val="00800860"/>
    <w:rsid w:val="008071DA"/>
    <w:rsid w:val="0082410E"/>
    <w:rsid w:val="008432E2"/>
    <w:rsid w:val="008531D3"/>
    <w:rsid w:val="00860995"/>
    <w:rsid w:val="00865914"/>
    <w:rsid w:val="008669DA"/>
    <w:rsid w:val="0087056D"/>
    <w:rsid w:val="00876F8F"/>
    <w:rsid w:val="00877644"/>
    <w:rsid w:val="00877729"/>
    <w:rsid w:val="008A22A7"/>
    <w:rsid w:val="008C73C0"/>
    <w:rsid w:val="008D7885"/>
    <w:rsid w:val="008E1EF9"/>
    <w:rsid w:val="00912B0B"/>
    <w:rsid w:val="009205E9"/>
    <w:rsid w:val="0092438C"/>
    <w:rsid w:val="00941D04"/>
    <w:rsid w:val="00963CEF"/>
    <w:rsid w:val="00991936"/>
    <w:rsid w:val="00993065"/>
    <w:rsid w:val="009A0661"/>
    <w:rsid w:val="009D0D28"/>
    <w:rsid w:val="009E6ACE"/>
    <w:rsid w:val="009E7B13"/>
    <w:rsid w:val="00A11EC6"/>
    <w:rsid w:val="00A131BD"/>
    <w:rsid w:val="00A32E20"/>
    <w:rsid w:val="00A5368C"/>
    <w:rsid w:val="00A6173E"/>
    <w:rsid w:val="00A62B52"/>
    <w:rsid w:val="00A84B3E"/>
    <w:rsid w:val="00AB5612"/>
    <w:rsid w:val="00AC49AA"/>
    <w:rsid w:val="00AD7A8F"/>
    <w:rsid w:val="00AE7C75"/>
    <w:rsid w:val="00AF5736"/>
    <w:rsid w:val="00AF5A74"/>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83DA0"/>
    <w:rsid w:val="00CC6EF3"/>
    <w:rsid w:val="00CD6AEC"/>
    <w:rsid w:val="00CE6849"/>
    <w:rsid w:val="00CF4BBE"/>
    <w:rsid w:val="00CF6CB5"/>
    <w:rsid w:val="00D10224"/>
    <w:rsid w:val="00D44612"/>
    <w:rsid w:val="00D50299"/>
    <w:rsid w:val="00D7013A"/>
    <w:rsid w:val="00D74320"/>
    <w:rsid w:val="00D779BF"/>
    <w:rsid w:val="00D83D45"/>
    <w:rsid w:val="00D93937"/>
    <w:rsid w:val="00DA6E8B"/>
    <w:rsid w:val="00DE207A"/>
    <w:rsid w:val="00DE2719"/>
    <w:rsid w:val="00DF1913"/>
    <w:rsid w:val="00E007B4"/>
    <w:rsid w:val="00E234CA"/>
    <w:rsid w:val="00E41364"/>
    <w:rsid w:val="00E61AB4"/>
    <w:rsid w:val="00E70517"/>
    <w:rsid w:val="00E870D1"/>
    <w:rsid w:val="00ED1A64"/>
    <w:rsid w:val="00ED346E"/>
    <w:rsid w:val="00EF7423"/>
    <w:rsid w:val="00F20C07"/>
    <w:rsid w:val="00F27DEC"/>
    <w:rsid w:val="00F3344F"/>
    <w:rsid w:val="00F60CF4"/>
    <w:rsid w:val="00FC1F40"/>
    <w:rsid w:val="00FD0DD2"/>
    <w:rsid w:val="00FD0F2C"/>
    <w:rsid w:val="00FE362B"/>
    <w:rsid w:val="00FE48C0"/>
    <w:rsid w:val="00FE4F10"/>
    <w:rsid w:val="00FF5ED7"/>
    <w:rsid w:val="00FF6CD1"/>
    <w:rsid w:val="00FF7C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A63C83F1-0592-BC43-AFCF-124B776F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E5FA3-07B9-3D4A-9F31-E36F3F0B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6674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Sebastiaan van Heesch</cp:lastModifiedBy>
  <cp:revision>3</cp:revision>
  <dcterms:created xsi:type="dcterms:W3CDTF">2020-05-13T04:42:00Z</dcterms:created>
  <dcterms:modified xsi:type="dcterms:W3CDTF">2020-07-30T10:39:00Z</dcterms:modified>
</cp:coreProperties>
</file>