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506CC" w14:textId="45785A0C" w:rsidR="00047632" w:rsidRPr="00CF376B" w:rsidRDefault="00CF376B" w:rsidP="00C953EA">
      <w:pPr>
        <w:pStyle w:val="berschrift3"/>
        <w:spacing w:after="240"/>
        <w:rPr>
          <w:b/>
          <w:bCs/>
          <w:lang w:val="en-GB"/>
        </w:rPr>
      </w:pPr>
      <w:r w:rsidRPr="00CF376B">
        <w:rPr>
          <w:b/>
          <w:bCs/>
          <w:lang w:val="en-GB"/>
        </w:rPr>
        <w:t xml:space="preserve">Supplementary Document 1: </w:t>
      </w:r>
      <w:r w:rsidRPr="00CF376B">
        <w:rPr>
          <w:b/>
          <w:bCs/>
          <w:lang w:val="en-GB"/>
        </w:rPr>
        <w:t>History of GMSR</w:t>
      </w:r>
    </w:p>
    <w:p w14:paraId="1EB277A2" w14:textId="77777777" w:rsidR="00047632" w:rsidRDefault="00047632" w:rsidP="00047632">
      <w:pPr>
        <w:jc w:val="both"/>
        <w:rPr>
          <w:lang w:val="en-GB"/>
        </w:rPr>
      </w:pPr>
      <w:r>
        <w:rPr>
          <w:lang w:val="en-GB"/>
        </w:rPr>
        <w:t>In 2001, the German MS Society initiated the establishment of a</w:t>
      </w:r>
      <w:r w:rsidRPr="000C14FA">
        <w:rPr>
          <w:lang w:val="en-GB"/>
        </w:rPr>
        <w:t xml:space="preserve"> nationwide </w:t>
      </w:r>
      <w:r>
        <w:rPr>
          <w:lang w:val="en-GB"/>
        </w:rPr>
        <w:t>MS registry for Germany to</w:t>
      </w:r>
      <w:r w:rsidRPr="000C14FA">
        <w:rPr>
          <w:lang w:val="en-GB"/>
        </w:rPr>
        <w:t xml:space="preserve"> collect </w:t>
      </w:r>
      <w:r>
        <w:rPr>
          <w:lang w:val="en-GB"/>
        </w:rPr>
        <w:t xml:space="preserve">epidemiological data as well as data on disease course, healthcare, and the social situation </w:t>
      </w:r>
      <w:r w:rsidRPr="000C14FA">
        <w:rPr>
          <w:lang w:val="en-GB"/>
        </w:rPr>
        <w:t xml:space="preserve">of </w:t>
      </w:r>
      <w:proofErr w:type="spellStart"/>
      <w:r>
        <w:rPr>
          <w:lang w:val="en-GB"/>
        </w:rPr>
        <w:t>PwMS</w:t>
      </w:r>
      <w:proofErr w:type="spellEnd"/>
      <w:r>
        <w:rPr>
          <w:lang w:val="en-GB"/>
        </w:rPr>
        <w:t xml:space="preserve"> in a standardised way</w:t>
      </w:r>
      <w:r w:rsidRPr="000C14FA">
        <w:rPr>
          <w:lang w:val="en-GB"/>
        </w:rPr>
        <w:t>.</w:t>
      </w:r>
      <w:r>
        <w:rPr>
          <w:lang w:val="en-GB"/>
        </w:rPr>
        <w:t xml:space="preserve"> For this purpose, the MS Research and Project Development, a non-profit company with limited affairs (MSFP), was founded to establish and manage the GMSR. </w:t>
      </w:r>
    </w:p>
    <w:p w14:paraId="3FA44C2F" w14:textId="77777777" w:rsidR="00047632" w:rsidRDefault="00047632" w:rsidP="00047632">
      <w:pPr>
        <w:jc w:val="both"/>
        <w:rPr>
          <w:lang w:val="en-GB"/>
        </w:rPr>
      </w:pPr>
      <w:r>
        <w:rPr>
          <w:lang w:val="en-GB"/>
        </w:rPr>
        <w:t>During the pilot phase from 2001 to 2003, five centres</w:t>
      </w:r>
      <w:r>
        <w:rPr>
          <w:rStyle w:val="Funotenzeichen"/>
          <w:lang w:val="en-GB"/>
        </w:rPr>
        <w:footnoteReference w:id="1"/>
      </w:r>
      <w:r>
        <w:rPr>
          <w:lang w:val="en-GB"/>
        </w:rPr>
        <w:t xml:space="preserve"> of different geographical areas and health care sectors that were involved in the treatment of patients with MS participated in the data collection of the initial data set. Patient data was captured via the electronic data capture (EDC) system ‘MSDS </w:t>
      </w:r>
      <w:proofErr w:type="spellStart"/>
      <w:r>
        <w:rPr>
          <w:lang w:val="en-GB"/>
        </w:rPr>
        <w:t>Klinik</w:t>
      </w:r>
      <w:proofErr w:type="spellEnd"/>
      <w:r>
        <w:rPr>
          <w:lang w:val="en-GB"/>
        </w:rPr>
        <w:t>’. The participating centres submitted de-identified medical patient data to the MS registry for merging, quality control, and analysis.</w:t>
      </w:r>
      <w:r>
        <w:rPr>
          <w:lang w:val="en-GB"/>
        </w:rPr>
        <w:fldChar w:fldCharType="begin"/>
      </w:r>
      <w:r>
        <w:rPr>
          <w:lang w:val="en-GB"/>
        </w:rPr>
        <w:instrText xml:space="preserve"> ADDIN ZOTERO_ITEM CSL_CITATION {"citationID":"7GfHxwJW","properties":{"formattedCitation":"(14)","plainCitation":"(14)","noteIndex":0},"citationItems":[{"id":221,"uris":["http://zotero.org/groups/973496/items/EAE8URE4"],"uri":["http://zotero.org/groups/973496/items/EAE8URE4"],"itemData":{"id":221,"type":"article-journal","container-title":"Der Nervenarzt","DOI":"10.1007/s00115-005-1907-8","ISSN":"0028-2804, 1433-0407","issue":"8","journalAbbreviation":"Nervenarzt","language":"de","note":"111","page":"967-975","source":"DOI.org (Crossref)","title":"MS-Register in Deutschland — Design und erste Ergebnisse der Pilotphase","volume":"76","author":[{"family":"Flachenecker","given":"P."},{"family":"Zettl","given":"U. K."},{"family":"Götze","given":"U."},{"family":"Haas","given":"J."},{"family":"Schimrigk","given":"S."},{"family":"Elias","given":"W."},{"family":"Pette","given":"M."},{"family":"Eulitz","given":"M."},{"family":"Hennig","given":"M."},{"family":"Bertram","given":"J."},{"family":"Hollweck","given":"R."},{"family":"Neiss","given":"A."},{"family":"Daumer","given":"M."},{"family":"Pitschnau-Michel","given":"D."},{"family":"Rieckmann","given":"P."}],"issued":{"date-parts":[["2005",8]]}}}],"schema":"https://github.com/citation-style-language/schema/raw/master/csl-citation.json"} </w:instrText>
      </w:r>
      <w:r>
        <w:rPr>
          <w:lang w:val="en-GB"/>
        </w:rPr>
        <w:fldChar w:fldCharType="separate"/>
      </w:r>
      <w:r w:rsidRPr="00DB31EC">
        <w:rPr>
          <w:rFonts w:cs="Arial"/>
          <w:lang w:val="en-US"/>
        </w:rPr>
        <w:t>(14)</w:t>
      </w:r>
      <w:r>
        <w:rPr>
          <w:lang w:val="en-GB"/>
        </w:rPr>
        <w:fldChar w:fldCharType="end"/>
      </w:r>
      <w:r>
        <w:rPr>
          <w:lang w:val="en-GB"/>
        </w:rPr>
        <w:t xml:space="preserve"> In 2005, the German MS Society introduced specific criteria to award medical facilities a certificate as “</w:t>
      </w:r>
      <w:r w:rsidRPr="00E8200B">
        <w:rPr>
          <w:lang w:val="en-GB"/>
        </w:rPr>
        <w:t>distinguished</w:t>
      </w:r>
      <w:r>
        <w:rPr>
          <w:lang w:val="en-GB"/>
        </w:rPr>
        <w:t xml:space="preserve"> MS-centres”</w:t>
      </w:r>
      <w:r w:rsidRPr="00C5212F">
        <w:rPr>
          <w:lang w:val="en-GB"/>
        </w:rPr>
        <w:t xml:space="preserve">. </w:t>
      </w:r>
      <w:r>
        <w:rPr>
          <w:lang w:val="en-GB"/>
        </w:rPr>
        <w:t>Awarded centres committed themselves to pa</w:t>
      </w:r>
      <w:r w:rsidRPr="00C5212F">
        <w:rPr>
          <w:lang w:val="en-GB"/>
        </w:rPr>
        <w:t>rticipate</w:t>
      </w:r>
      <w:r>
        <w:rPr>
          <w:lang w:val="en-GB"/>
        </w:rPr>
        <w:t xml:space="preserve"> </w:t>
      </w:r>
      <w:r w:rsidRPr="00C5212F">
        <w:rPr>
          <w:lang w:val="en-GB"/>
        </w:rPr>
        <w:t>in patient recruitment and data collection for the G</w:t>
      </w:r>
      <w:r>
        <w:rPr>
          <w:lang w:val="en-GB"/>
        </w:rPr>
        <w:t>MSR</w:t>
      </w:r>
      <w:r w:rsidRPr="00C5212F">
        <w:rPr>
          <w:lang w:val="en-GB"/>
        </w:rPr>
        <w:t xml:space="preserve">. </w:t>
      </w:r>
      <w:r>
        <w:rPr>
          <w:lang w:val="en-GB"/>
        </w:rPr>
        <w:t>During this expansion phase, a network of MS centres was created and allowed the registry to capture data of a comprehensive and representative subset of the German MS population through involvement of all relevant health care sectors that were involved in MS patient care (i.e. university hospitals, neurological clinics, rehabilitations centres and neurological practices).</w:t>
      </w:r>
      <w:r>
        <w:rPr>
          <w:lang w:val="en-GB"/>
        </w:rPr>
        <w:fldChar w:fldCharType="begin"/>
      </w:r>
      <w:r>
        <w:rPr>
          <w:lang w:val="en-GB"/>
        </w:rPr>
        <w:instrText xml:space="preserve"> ADDIN ZOTERO_ITEM CSL_CITATION {"citationID":"uABlp0XN","properties":{"formattedCitation":"(1)","plainCitation":"(1)","noteIndex":0},"citationItems":[{"id":"QdMAvBPd/E6GFIp4q","uris":["http://zotero.org/groups/973496/items/JP9WQF4Y"],"uri":["http://zotero.org/groups/973496/items/JP9WQF4Y"],"itemData":{"id":4965,"type":"article-journal","container-title":"Deutsches Aerzteblatt Online","DOI":"10.3238/arztebl.2008.0113","ISSN":"1866-0452","source":"DOI.org (Crossref)","title":"Multiple Sclerosis Registry in Germany – Results of the Extension Phase 2005/2006","URL":"https://www.aerzteblatt.de/10.3238/arztebl.2008.0113","author":[{"family":"Flachenecker","given":"Peter"},{"family":"Stuke","given":"Kristin"},{"family":"Elias","given":"Wolfgang"},{"family":"Freidel","given":"Matthias"},{"family":"Haas","given":"Judith"},{"family":"Pitschnau-Michel","given":"Dorothea"},{"family":"Schimrigk","given":"Sebastian"},{"family":"Zettl","given":"Uwe K."},{"family":"Rieckmann","given":"Peter"}],"accessed":{"date-parts":[["2020",6,18]]},"issued":{"date-parts":[["2008",2,15]]}}}],"schema":"https://github.com/citation-style-language/schema/raw/master/csl-citation.json"} </w:instrText>
      </w:r>
      <w:r>
        <w:rPr>
          <w:lang w:val="en-GB"/>
        </w:rPr>
        <w:fldChar w:fldCharType="separate"/>
      </w:r>
      <w:r w:rsidRPr="000F01F4">
        <w:rPr>
          <w:rFonts w:cs="Arial"/>
          <w:lang w:val="en-US"/>
        </w:rPr>
        <w:t>(1)</w:t>
      </w:r>
      <w:r>
        <w:rPr>
          <w:lang w:val="en-GB"/>
        </w:rPr>
        <w:fldChar w:fldCharType="end"/>
      </w:r>
    </w:p>
    <w:p w14:paraId="1D0B6D3F" w14:textId="77777777" w:rsidR="00047632" w:rsidRDefault="00047632" w:rsidP="00047632">
      <w:pPr>
        <w:jc w:val="both"/>
        <w:rPr>
          <w:lang w:val="en-GB"/>
        </w:rPr>
      </w:pPr>
      <w:r>
        <w:rPr>
          <w:lang w:val="en-GB"/>
        </w:rPr>
        <w:t xml:space="preserve">Until 2009 more than 10.000 </w:t>
      </w:r>
      <w:proofErr w:type="spellStart"/>
      <w:r>
        <w:rPr>
          <w:lang w:val="en-GB"/>
        </w:rPr>
        <w:t>PwMS</w:t>
      </w:r>
      <w:proofErr w:type="spellEnd"/>
      <w:r>
        <w:rPr>
          <w:lang w:val="en-GB"/>
        </w:rPr>
        <w:t xml:space="preserve"> had consented to enter the GMSR and were captured in the registry database. By using hash functions (one-way encryption) for pseudonymisation, double counting of patients was prevented, and longitudinal, cross-centre data collection</w:t>
      </w:r>
      <w:r w:rsidRPr="00B23A31">
        <w:rPr>
          <w:lang w:val="en-GB"/>
        </w:rPr>
        <w:t xml:space="preserve"> </w:t>
      </w:r>
      <w:r>
        <w:rPr>
          <w:lang w:val="en-GB"/>
        </w:rPr>
        <w:t>enabled. At that time, an extensive syntax was developed to identify questionable and implausible records which were then returned to the reporting centre for correction or confirmation. Until correction or confirmation, the data was excluded from analyses.</w:t>
      </w:r>
    </w:p>
    <w:p w14:paraId="5A6AD4AA" w14:textId="77777777" w:rsidR="00047632" w:rsidRDefault="00047632" w:rsidP="00047632">
      <w:pPr>
        <w:jc w:val="both"/>
        <w:rPr>
          <w:lang w:val="en-GB"/>
        </w:rPr>
      </w:pPr>
      <w:r>
        <w:rPr>
          <w:lang w:val="en-GB"/>
        </w:rPr>
        <w:t>In 2010, as there was a wider availability of (broadband) internet access in the MS centres, the research database, was implemented</w:t>
      </w:r>
      <w:r w:rsidRPr="00D53856">
        <w:rPr>
          <w:lang w:val="en-GB"/>
        </w:rPr>
        <w:t xml:space="preserve"> </w:t>
      </w:r>
      <w:r>
        <w:rPr>
          <w:lang w:val="en-GB"/>
        </w:rPr>
        <w:t xml:space="preserve">as a web-based data capture system using the software </w:t>
      </w:r>
      <w:proofErr w:type="spellStart"/>
      <w:r>
        <w:rPr>
          <w:lang w:val="en-GB"/>
        </w:rPr>
        <w:t>secuTrial</w:t>
      </w:r>
      <w:proofErr w:type="spellEnd"/>
      <w:r>
        <w:rPr>
          <w:lang w:val="en-GB"/>
        </w:rPr>
        <w:t xml:space="preserve">. In addition, in collaboration with the </w:t>
      </w:r>
      <w:r w:rsidRPr="00552D46">
        <w:rPr>
          <w:lang w:val="en-GB"/>
        </w:rPr>
        <w:t>Competence Network Multiple Sclerosis</w:t>
      </w:r>
      <w:r w:rsidRPr="00D65BB5">
        <w:rPr>
          <w:lang w:val="en-GB"/>
        </w:rPr>
        <w:t xml:space="preserve"> (KKNMS)</w:t>
      </w:r>
      <w:r>
        <w:rPr>
          <w:lang w:val="en-GB"/>
        </w:rPr>
        <w:t>, a common dataset was developed and implemented.</w:t>
      </w:r>
    </w:p>
    <w:p w14:paraId="4F6D623C" w14:textId="77777777" w:rsidR="00047632" w:rsidRDefault="00047632" w:rsidP="00047632">
      <w:pPr>
        <w:jc w:val="both"/>
        <w:rPr>
          <w:lang w:val="en-GB"/>
        </w:rPr>
      </w:pPr>
      <w:r>
        <w:rPr>
          <w:lang w:val="en-GB"/>
        </w:rPr>
        <w:t>In the wider context of harmonisation efforts across the German MS community the dataset of the registry was revised in 2014, and the switch to the web-based data capture system was completed. In the same year, patient reported outcome (PRO) measures were additionally integrated.</w:t>
      </w:r>
      <w:r>
        <w:rPr>
          <w:lang w:val="en-GB"/>
        </w:rPr>
        <w:tab/>
      </w:r>
    </w:p>
    <w:p w14:paraId="325E87E4" w14:textId="77777777" w:rsidR="00047632" w:rsidRDefault="00047632" w:rsidP="00047632">
      <w:pPr>
        <w:jc w:val="both"/>
        <w:rPr>
          <w:lang w:val="en-GB"/>
        </w:rPr>
      </w:pPr>
      <w:r>
        <w:rPr>
          <w:lang w:val="en-GB"/>
        </w:rPr>
        <w:t>Until 2018, interfaces to other national (MS) data collections (</w:t>
      </w:r>
      <w:proofErr w:type="spellStart"/>
      <w:r>
        <w:rPr>
          <w:lang w:val="en-GB"/>
        </w:rPr>
        <w:t>NeuroTransData</w:t>
      </w:r>
      <w:proofErr w:type="spellEnd"/>
      <w:r>
        <w:rPr>
          <w:rStyle w:val="Funotenzeichen"/>
          <w:lang w:val="en-GB"/>
        </w:rPr>
        <w:footnoteReference w:id="2"/>
      </w:r>
      <w:r>
        <w:rPr>
          <w:lang w:val="en-GB"/>
        </w:rPr>
        <w:t xml:space="preserve"> [NTD] and REGIMS</w:t>
      </w:r>
      <w:r>
        <w:rPr>
          <w:rStyle w:val="Funotenzeichen"/>
          <w:lang w:val="en-GB"/>
        </w:rPr>
        <w:footnoteReference w:id="3"/>
      </w:r>
      <w:r>
        <w:rPr>
          <w:lang w:val="en-GB"/>
        </w:rPr>
        <w:t>) were implemented. Furthermore, query processes for data cleaning have been expanded.</w:t>
      </w:r>
    </w:p>
    <w:p w14:paraId="6F900579" w14:textId="77777777" w:rsidR="00047632" w:rsidRDefault="00047632" w:rsidP="00047632">
      <w:pPr>
        <w:jc w:val="both"/>
        <w:rPr>
          <w:lang w:val="en-GB"/>
        </w:rPr>
      </w:pPr>
      <w:r>
        <w:rPr>
          <w:lang w:val="en-GB"/>
        </w:rPr>
        <w:lastRenderedPageBreak/>
        <w:t xml:space="preserve">In 2019, after a pilot phase in 2018, a pharmacovigilance module was finalised, and additional documentation of safety data was made possible on a voluntarily, and for the first time reimbursed, basis. The reimbursement is paid half-yearly to centres which have concluded a supplementary agreement for completely documented baseline or follow-up visits including the additional pharmacovigilance items. </w:t>
      </w:r>
    </w:p>
    <w:p w14:paraId="3BAED828" w14:textId="12C82E8D" w:rsidR="00047632" w:rsidRDefault="00047632" w:rsidP="00047632">
      <w:pPr>
        <w:keepNext/>
      </w:pPr>
      <w:r>
        <w:rPr>
          <w:noProof/>
          <w:lang w:eastAsia="de-DE"/>
        </w:rPr>
        <w:drawing>
          <wp:inline distT="0" distB="0" distL="0" distR="0" wp14:anchorId="6E23161C" wp14:editId="32A03D8F">
            <wp:extent cx="5760720" cy="3867150"/>
            <wp:effectExtent l="0" t="0" r="30480" b="152400"/>
            <wp:docPr id="16" name="Diagram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DA7461C" w14:textId="5A2786CF" w:rsidR="00047632" w:rsidRPr="00E13820" w:rsidRDefault="00D4017A" w:rsidP="00D4017A">
      <w:pPr>
        <w:pStyle w:val="Beschriftung"/>
        <w:rPr>
          <w:lang w:val="en-US"/>
        </w:rPr>
      </w:pPr>
      <w:r w:rsidRPr="007E5583">
        <w:rPr>
          <w:lang w:val="en-US"/>
        </w:rPr>
        <w:t xml:space="preserve">Figure </w:t>
      </w:r>
      <w:r w:rsidR="0071679A">
        <w:fldChar w:fldCharType="begin"/>
      </w:r>
      <w:r w:rsidR="0071679A" w:rsidRPr="007E5583">
        <w:rPr>
          <w:lang w:val="en-US"/>
        </w:rPr>
        <w:instrText xml:space="preserve"> SEQ Figure \* ARABIC </w:instrText>
      </w:r>
      <w:r w:rsidR="0071679A">
        <w:fldChar w:fldCharType="separate"/>
      </w:r>
      <w:r w:rsidRPr="007E5583">
        <w:rPr>
          <w:noProof/>
          <w:lang w:val="en-US"/>
        </w:rPr>
        <w:t>1</w:t>
      </w:r>
      <w:r w:rsidR="0071679A">
        <w:rPr>
          <w:noProof/>
        </w:rPr>
        <w:fldChar w:fldCharType="end"/>
      </w:r>
      <w:r w:rsidRPr="007E5583">
        <w:rPr>
          <w:lang w:val="en-US"/>
        </w:rPr>
        <w:t>: History of the GMSR</w:t>
      </w:r>
    </w:p>
    <w:p w14:paraId="553966E7" w14:textId="77777777" w:rsidR="00047632" w:rsidRPr="00E13820" w:rsidRDefault="00047632" w:rsidP="00047632">
      <w:pPr>
        <w:pStyle w:val="Beschriftung"/>
        <w:spacing w:after="0"/>
        <w:rPr>
          <w:lang w:val="en-US"/>
        </w:rPr>
      </w:pPr>
      <w:r w:rsidRPr="00E13820">
        <w:rPr>
          <w:lang w:val="en-US"/>
        </w:rPr>
        <w:t xml:space="preserve"> *DMSG: German MS Society </w:t>
      </w:r>
    </w:p>
    <w:p w14:paraId="162D97BE" w14:textId="77777777" w:rsidR="00047632" w:rsidRPr="00571C97" w:rsidRDefault="00047632" w:rsidP="00047632">
      <w:pPr>
        <w:pStyle w:val="Beschriftung"/>
        <w:rPr>
          <w:lang w:val="en-US"/>
        </w:rPr>
      </w:pPr>
      <w:r w:rsidRPr="00571C97">
        <w:rPr>
          <w:lang w:val="en-US"/>
        </w:rPr>
        <w:t xml:space="preserve">**KKNMS: Competence Network Multiple Sclerosis </w:t>
      </w:r>
    </w:p>
    <w:p w14:paraId="445B4C57" w14:textId="77777777" w:rsidR="001860DC" w:rsidRPr="00592609" w:rsidRDefault="0071679A">
      <w:pPr>
        <w:rPr>
          <w:lang w:val="en-US"/>
        </w:rPr>
      </w:pPr>
    </w:p>
    <w:sectPr w:rsidR="001860DC" w:rsidRPr="0059260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23705" w14:textId="77777777" w:rsidR="0071679A" w:rsidRDefault="0071679A" w:rsidP="00047632">
      <w:pPr>
        <w:spacing w:after="0" w:line="240" w:lineRule="auto"/>
      </w:pPr>
      <w:r>
        <w:separator/>
      </w:r>
    </w:p>
  </w:endnote>
  <w:endnote w:type="continuationSeparator" w:id="0">
    <w:p w14:paraId="5F9E35B6" w14:textId="77777777" w:rsidR="0071679A" w:rsidRDefault="0071679A" w:rsidP="00047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4A8B8" w14:textId="77777777" w:rsidR="0071679A" w:rsidRDefault="0071679A" w:rsidP="00047632">
      <w:pPr>
        <w:spacing w:after="0" w:line="240" w:lineRule="auto"/>
      </w:pPr>
      <w:r>
        <w:separator/>
      </w:r>
    </w:p>
  </w:footnote>
  <w:footnote w:type="continuationSeparator" w:id="0">
    <w:p w14:paraId="3C6DF32F" w14:textId="77777777" w:rsidR="0071679A" w:rsidRDefault="0071679A" w:rsidP="00047632">
      <w:pPr>
        <w:spacing w:after="0" w:line="240" w:lineRule="auto"/>
      </w:pPr>
      <w:r>
        <w:continuationSeparator/>
      </w:r>
    </w:p>
  </w:footnote>
  <w:footnote w:id="1">
    <w:p w14:paraId="4FA96BCE" w14:textId="77777777" w:rsidR="00047632" w:rsidRPr="008D705F" w:rsidRDefault="00047632" w:rsidP="00047632">
      <w:pPr>
        <w:pStyle w:val="Funotentext"/>
        <w:rPr>
          <w:lang w:val="en-US"/>
        </w:rPr>
      </w:pPr>
      <w:r>
        <w:rPr>
          <w:rStyle w:val="Funotenzeichen"/>
        </w:rPr>
        <w:footnoteRef/>
      </w:r>
      <w:r w:rsidRPr="008D705F">
        <w:rPr>
          <w:sz w:val="16"/>
          <w:szCs w:val="16"/>
          <w:lang w:val="en-US"/>
        </w:rPr>
        <w:t xml:space="preserve">Berlin Jewish Hospital, </w:t>
      </w:r>
      <w:r>
        <w:rPr>
          <w:sz w:val="16"/>
          <w:szCs w:val="16"/>
          <w:lang w:val="en-US"/>
        </w:rPr>
        <w:t>University Hospital</w:t>
      </w:r>
      <w:r w:rsidRPr="008D705F">
        <w:rPr>
          <w:sz w:val="16"/>
          <w:szCs w:val="16"/>
          <w:lang w:val="en-US"/>
        </w:rPr>
        <w:t xml:space="preserve"> Bochum, </w:t>
      </w:r>
      <w:r>
        <w:rPr>
          <w:sz w:val="16"/>
          <w:szCs w:val="16"/>
          <w:lang w:val="en-US"/>
        </w:rPr>
        <w:t xml:space="preserve">Neurological practice </w:t>
      </w:r>
      <w:r w:rsidRPr="008D705F">
        <w:rPr>
          <w:sz w:val="16"/>
          <w:szCs w:val="16"/>
          <w:lang w:val="en-US"/>
        </w:rPr>
        <w:t>Hamburg, Clinic for Neurology of the University of Rostock, Clinic for Neurology of th</w:t>
      </w:r>
      <w:r>
        <w:rPr>
          <w:sz w:val="16"/>
          <w:szCs w:val="16"/>
          <w:lang w:val="en-US"/>
        </w:rPr>
        <w:t xml:space="preserve">e </w:t>
      </w:r>
      <w:r w:rsidRPr="008D705F">
        <w:rPr>
          <w:sz w:val="16"/>
          <w:szCs w:val="16"/>
          <w:lang w:val="en-US"/>
        </w:rPr>
        <w:t>University Hospital Würzburg</w:t>
      </w:r>
    </w:p>
  </w:footnote>
  <w:footnote w:id="2">
    <w:p w14:paraId="31999055" w14:textId="77777777" w:rsidR="00047632" w:rsidRPr="008B6EAB" w:rsidRDefault="00047632" w:rsidP="00047632">
      <w:pPr>
        <w:pStyle w:val="Funotentext"/>
        <w:rPr>
          <w:sz w:val="16"/>
          <w:szCs w:val="16"/>
          <w:lang w:val="en-US"/>
        </w:rPr>
      </w:pPr>
      <w:r>
        <w:rPr>
          <w:rStyle w:val="Funotenzeichen"/>
        </w:rPr>
        <w:footnoteRef/>
      </w:r>
      <w:r w:rsidRPr="00571C97">
        <w:rPr>
          <w:lang w:val="en-US"/>
        </w:rPr>
        <w:t xml:space="preserve"> </w:t>
      </w:r>
      <w:r w:rsidRPr="008B6EAB">
        <w:rPr>
          <w:sz w:val="16"/>
          <w:szCs w:val="16"/>
          <w:lang w:val="en-US"/>
        </w:rPr>
        <w:t>www.neurotransdata.com</w:t>
      </w:r>
    </w:p>
  </w:footnote>
  <w:footnote w:id="3">
    <w:p w14:paraId="6B42E631" w14:textId="77777777" w:rsidR="00047632" w:rsidRPr="00571C97" w:rsidRDefault="00047632" w:rsidP="00047632">
      <w:pPr>
        <w:pStyle w:val="Funotentext"/>
        <w:rPr>
          <w:lang w:val="en-US"/>
        </w:rPr>
      </w:pPr>
      <w:r w:rsidRPr="008B6EAB">
        <w:rPr>
          <w:rStyle w:val="Funotenzeichen"/>
        </w:rPr>
        <w:footnoteRef/>
      </w:r>
      <w:r w:rsidRPr="008B6EAB">
        <w:rPr>
          <w:sz w:val="16"/>
          <w:szCs w:val="16"/>
          <w:lang w:val="en-US"/>
        </w:rPr>
        <w:t xml:space="preserve"> https://www.medizin.uni-muenster.de/en/epi/research/projects/regims.html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FC"/>
    <w:rsid w:val="00012755"/>
    <w:rsid w:val="00047632"/>
    <w:rsid w:val="000A2CCA"/>
    <w:rsid w:val="0010122E"/>
    <w:rsid w:val="0023503A"/>
    <w:rsid w:val="002A5743"/>
    <w:rsid w:val="00592609"/>
    <w:rsid w:val="0071679A"/>
    <w:rsid w:val="007E5583"/>
    <w:rsid w:val="008B0FFC"/>
    <w:rsid w:val="00966688"/>
    <w:rsid w:val="00C953EA"/>
    <w:rsid w:val="00CC2812"/>
    <w:rsid w:val="00CF376B"/>
    <w:rsid w:val="00D401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AD51"/>
  <w15:chartTrackingRefBased/>
  <w15:docId w15:val="{1D329BAD-F15D-4CC7-BD22-D8B5F6E5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7632"/>
    <w:rPr>
      <w:rFonts w:ascii="Arial" w:hAnsi="Arial"/>
      <w:sz w:val="24"/>
    </w:rPr>
  </w:style>
  <w:style w:type="paragraph" w:styleId="berschrift3">
    <w:name w:val="heading 3"/>
    <w:basedOn w:val="Standard"/>
    <w:next w:val="Standard"/>
    <w:link w:val="berschrift3Zchn"/>
    <w:uiPriority w:val="9"/>
    <w:unhideWhenUsed/>
    <w:qFormat/>
    <w:rsid w:val="00047632"/>
    <w:pPr>
      <w:keepNext/>
      <w:keepLines/>
      <w:spacing w:before="40" w:after="0"/>
      <w:outlineLvl w:val="2"/>
    </w:pPr>
    <w:rPr>
      <w:rFonts w:eastAsiaTheme="majorEastAsia" w:cstheme="majorBidi"/>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4763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7632"/>
    <w:rPr>
      <w:rFonts w:ascii="Segoe UI" w:hAnsi="Segoe UI" w:cs="Segoe UI"/>
      <w:sz w:val="18"/>
      <w:szCs w:val="18"/>
    </w:rPr>
  </w:style>
  <w:style w:type="character" w:customStyle="1" w:styleId="berschrift3Zchn">
    <w:name w:val="Überschrift 3 Zchn"/>
    <w:basedOn w:val="Absatz-Standardschriftart"/>
    <w:link w:val="berschrift3"/>
    <w:uiPriority w:val="9"/>
    <w:rsid w:val="00047632"/>
    <w:rPr>
      <w:rFonts w:ascii="Arial" w:eastAsiaTheme="majorEastAsia" w:hAnsi="Arial" w:cstheme="majorBidi"/>
      <w:sz w:val="28"/>
      <w:szCs w:val="24"/>
    </w:rPr>
  </w:style>
  <w:style w:type="paragraph" w:styleId="Funotentext">
    <w:name w:val="footnote text"/>
    <w:basedOn w:val="Standard"/>
    <w:link w:val="FunotentextZchn"/>
    <w:uiPriority w:val="99"/>
    <w:semiHidden/>
    <w:unhideWhenUsed/>
    <w:rsid w:val="00047632"/>
    <w:pPr>
      <w:spacing w:after="0" w:line="240" w:lineRule="auto"/>
      <w:contextualSpacing/>
    </w:pPr>
    <w:rPr>
      <w:rFonts w:cs="Arial"/>
      <w:sz w:val="20"/>
      <w:szCs w:val="20"/>
    </w:rPr>
  </w:style>
  <w:style w:type="character" w:customStyle="1" w:styleId="FunotentextZchn">
    <w:name w:val="Fußnotentext Zchn"/>
    <w:basedOn w:val="Absatz-Standardschriftart"/>
    <w:link w:val="Funotentext"/>
    <w:uiPriority w:val="99"/>
    <w:semiHidden/>
    <w:rsid w:val="00047632"/>
    <w:rPr>
      <w:rFonts w:ascii="Arial" w:hAnsi="Arial" w:cs="Arial"/>
      <w:sz w:val="20"/>
      <w:szCs w:val="20"/>
    </w:rPr>
  </w:style>
  <w:style w:type="character" w:styleId="Funotenzeichen">
    <w:name w:val="footnote reference"/>
    <w:basedOn w:val="Absatz-Standardschriftart"/>
    <w:uiPriority w:val="99"/>
    <w:semiHidden/>
    <w:unhideWhenUsed/>
    <w:rsid w:val="00047632"/>
    <w:rPr>
      <w:vertAlign w:val="superscript"/>
    </w:rPr>
  </w:style>
  <w:style w:type="paragraph" w:styleId="Beschriftung">
    <w:name w:val="caption"/>
    <w:basedOn w:val="Standard"/>
    <w:next w:val="Standard"/>
    <w:uiPriority w:val="35"/>
    <w:unhideWhenUsed/>
    <w:qFormat/>
    <w:rsid w:val="00047632"/>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047632"/>
    <w:rPr>
      <w:sz w:val="16"/>
      <w:szCs w:val="16"/>
    </w:rPr>
  </w:style>
  <w:style w:type="paragraph" w:styleId="Kommentartext">
    <w:name w:val="annotation text"/>
    <w:basedOn w:val="Standard"/>
    <w:link w:val="KommentartextZchn"/>
    <w:uiPriority w:val="99"/>
    <w:semiHidden/>
    <w:unhideWhenUsed/>
    <w:rsid w:val="000476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4763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12755"/>
    <w:rPr>
      <w:b/>
      <w:bCs/>
    </w:rPr>
  </w:style>
  <w:style w:type="character" w:customStyle="1" w:styleId="KommentarthemaZchn">
    <w:name w:val="Kommentarthema Zchn"/>
    <w:basedOn w:val="KommentartextZchn"/>
    <w:link w:val="Kommentarthema"/>
    <w:uiPriority w:val="99"/>
    <w:semiHidden/>
    <w:rsid w:val="00012755"/>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04E5665-4D54-483E-9FDF-B85FA83501AE}" type="doc">
      <dgm:prSet loTypeId="urn:microsoft.com/office/officeart/2009/3/layout/StepUpProcess" loCatId="process" qsTypeId="urn:microsoft.com/office/officeart/2005/8/quickstyle/simple1" qsCatId="simple" csTypeId="urn:microsoft.com/office/officeart/2005/8/colors/colorful3" csCatId="colorful" phldr="1"/>
      <dgm:spPr/>
      <dgm:t>
        <a:bodyPr/>
        <a:lstStyle/>
        <a:p>
          <a:endParaRPr lang="de-DE"/>
        </a:p>
      </dgm:t>
    </dgm:pt>
    <dgm:pt modelId="{09A18E04-4B2A-4F9D-A7BB-70565C6003C4}">
      <dgm:prSet phldrT="[Text]" custT="1"/>
      <dgm:spPr/>
      <dgm:t>
        <a:bodyPr/>
        <a:lstStyle/>
        <a:p>
          <a:r>
            <a:rPr lang="de-DE" sz="1000" b="1">
              <a:solidFill>
                <a:schemeClr val="tx1">
                  <a:lumMod val="50000"/>
                  <a:lumOff val="50000"/>
                </a:schemeClr>
              </a:solidFill>
            </a:rPr>
            <a:t>2001</a:t>
          </a:r>
          <a:r>
            <a:rPr lang="de-DE" sz="1000" b="1"/>
            <a:t> </a:t>
          </a:r>
          <a:r>
            <a:rPr lang="de-DE" sz="1000" b="1">
              <a:solidFill>
                <a:schemeClr val="tx1">
                  <a:lumMod val="50000"/>
                  <a:lumOff val="50000"/>
                </a:schemeClr>
              </a:solidFill>
            </a:rPr>
            <a:t>- 2003</a:t>
          </a:r>
        </a:p>
      </dgm:t>
    </dgm:pt>
    <dgm:pt modelId="{6271B1D8-89A6-46A8-9D39-A1C1D8F8D7CF}" type="parTrans" cxnId="{7A625D87-484B-4A16-8625-4C1A979400A3}">
      <dgm:prSet/>
      <dgm:spPr/>
      <dgm:t>
        <a:bodyPr/>
        <a:lstStyle/>
        <a:p>
          <a:endParaRPr lang="de-DE" sz="1000"/>
        </a:p>
      </dgm:t>
    </dgm:pt>
    <dgm:pt modelId="{BC2F1AA4-92EA-4442-8F4C-1CBAB3E73905}" type="sibTrans" cxnId="{7A625D87-484B-4A16-8625-4C1A979400A3}">
      <dgm:prSet custT="1"/>
      <dgm:spPr/>
      <dgm:t>
        <a:bodyPr/>
        <a:lstStyle/>
        <a:p>
          <a:endParaRPr lang="de-DE" sz="1000"/>
        </a:p>
      </dgm:t>
    </dgm:pt>
    <dgm:pt modelId="{C7113021-F072-4C12-8D5A-CDBFF9190AC7}">
      <dgm:prSet phldrT="[Text]" custT="1"/>
      <dgm:spPr/>
      <dgm:t>
        <a:bodyPr/>
        <a:lstStyle/>
        <a:p>
          <a:r>
            <a:rPr lang="en-US" sz="1000" b="1">
              <a:solidFill>
                <a:schemeClr val="tx1">
                  <a:lumMod val="50000"/>
                  <a:lumOff val="50000"/>
                </a:schemeClr>
              </a:solidFill>
            </a:rPr>
            <a:t>Initiation: </a:t>
          </a:r>
          <a:r>
            <a:rPr lang="de-DE" sz="1000">
              <a:solidFill>
                <a:schemeClr val="tx1">
                  <a:lumMod val="50000"/>
                  <a:lumOff val="50000"/>
                </a:schemeClr>
              </a:solidFill>
            </a:rPr>
            <a:t>Development of a minimal dataset in collaboration with five centers involved in treatment of MS patients</a:t>
          </a:r>
        </a:p>
      </dgm:t>
    </dgm:pt>
    <dgm:pt modelId="{ED110777-C8A6-4DC1-868D-913842CB4042}" type="parTrans" cxnId="{2CA61542-59A4-452E-AEB6-6FEEB17CE0BD}">
      <dgm:prSet/>
      <dgm:spPr/>
      <dgm:t>
        <a:bodyPr/>
        <a:lstStyle/>
        <a:p>
          <a:endParaRPr lang="de-DE" sz="1000"/>
        </a:p>
      </dgm:t>
    </dgm:pt>
    <dgm:pt modelId="{BA92DEEE-4767-4711-A8A9-EB2AC89597B6}" type="sibTrans" cxnId="{2CA61542-59A4-452E-AEB6-6FEEB17CE0BD}">
      <dgm:prSet/>
      <dgm:spPr/>
      <dgm:t>
        <a:bodyPr/>
        <a:lstStyle/>
        <a:p>
          <a:endParaRPr lang="de-DE" sz="1000"/>
        </a:p>
      </dgm:t>
    </dgm:pt>
    <dgm:pt modelId="{771B7520-580E-4134-9DFD-E57B568FF77F}">
      <dgm:prSet phldrT="[Text]" custT="1"/>
      <dgm:spPr/>
      <dgm:t>
        <a:bodyPr/>
        <a:lstStyle/>
        <a:p>
          <a:r>
            <a:rPr lang="de-DE" sz="1000" b="1">
              <a:solidFill>
                <a:schemeClr val="tx1">
                  <a:lumMod val="50000"/>
                  <a:lumOff val="50000"/>
                </a:schemeClr>
              </a:solidFill>
            </a:rPr>
            <a:t>2004 - 2010</a:t>
          </a:r>
        </a:p>
      </dgm:t>
    </dgm:pt>
    <dgm:pt modelId="{89B5782A-CA7F-4D2B-B41D-6434C488C3C7}" type="parTrans" cxnId="{17E19F70-C96D-40B5-BC60-E882B6D19054}">
      <dgm:prSet/>
      <dgm:spPr/>
      <dgm:t>
        <a:bodyPr/>
        <a:lstStyle/>
        <a:p>
          <a:endParaRPr lang="de-DE" sz="1000"/>
        </a:p>
      </dgm:t>
    </dgm:pt>
    <dgm:pt modelId="{5F2BB395-F506-4C4F-A6A2-97103DF4C24E}" type="sibTrans" cxnId="{17E19F70-C96D-40B5-BC60-E882B6D19054}">
      <dgm:prSet custT="1"/>
      <dgm:spPr/>
      <dgm:t>
        <a:bodyPr/>
        <a:lstStyle/>
        <a:p>
          <a:endParaRPr lang="de-DE" sz="1000"/>
        </a:p>
      </dgm:t>
    </dgm:pt>
    <dgm:pt modelId="{2716DC47-079A-43DC-A8B5-C747E5BD1F42}">
      <dgm:prSet phldrT="[Text]" custT="1"/>
      <dgm:spPr/>
      <dgm:t>
        <a:bodyPr/>
        <a:lstStyle/>
        <a:p>
          <a:r>
            <a:rPr lang="en-US" sz="1000" b="1">
              <a:solidFill>
                <a:schemeClr val="tx1">
                  <a:lumMod val="50000"/>
                  <a:lumOff val="50000"/>
                </a:schemeClr>
              </a:solidFill>
            </a:rPr>
            <a:t>Expansion:</a:t>
          </a:r>
          <a:endParaRPr lang="de-DE" sz="1000">
            <a:solidFill>
              <a:schemeClr val="tx1">
                <a:lumMod val="50000"/>
                <a:lumOff val="50000"/>
              </a:schemeClr>
            </a:solidFill>
          </a:endParaRPr>
        </a:p>
      </dgm:t>
    </dgm:pt>
    <dgm:pt modelId="{58E351BD-BED9-4334-A2EA-305E36E86E05}" type="parTrans" cxnId="{F7F5F438-354D-48A7-A6CE-02F20788189F}">
      <dgm:prSet/>
      <dgm:spPr/>
      <dgm:t>
        <a:bodyPr/>
        <a:lstStyle/>
        <a:p>
          <a:endParaRPr lang="de-DE" sz="1000"/>
        </a:p>
      </dgm:t>
    </dgm:pt>
    <dgm:pt modelId="{0DC4CFAC-21A3-4C00-9675-C180C11C9055}" type="sibTrans" cxnId="{F7F5F438-354D-48A7-A6CE-02F20788189F}">
      <dgm:prSet/>
      <dgm:spPr/>
      <dgm:t>
        <a:bodyPr/>
        <a:lstStyle/>
        <a:p>
          <a:endParaRPr lang="de-DE" sz="1000"/>
        </a:p>
      </dgm:t>
    </dgm:pt>
    <dgm:pt modelId="{8AD46CD5-8FFF-4E37-B98A-303397CF30E1}">
      <dgm:prSet phldrT="[Text]" custT="1"/>
      <dgm:spPr/>
      <dgm:t>
        <a:bodyPr/>
        <a:lstStyle/>
        <a:p>
          <a:r>
            <a:rPr lang="de-DE" sz="1000" b="1">
              <a:solidFill>
                <a:schemeClr val="tx1">
                  <a:lumMod val="50000"/>
                  <a:lumOff val="50000"/>
                </a:schemeClr>
              </a:solidFill>
            </a:rPr>
            <a:t>2010 - 2013</a:t>
          </a:r>
        </a:p>
      </dgm:t>
    </dgm:pt>
    <dgm:pt modelId="{FA1CF74C-951C-491E-AD82-7D36193727DC}" type="parTrans" cxnId="{89FA1DF2-B85F-44EA-80C5-4944D8700E98}">
      <dgm:prSet/>
      <dgm:spPr/>
      <dgm:t>
        <a:bodyPr/>
        <a:lstStyle/>
        <a:p>
          <a:endParaRPr lang="de-DE" sz="1000"/>
        </a:p>
      </dgm:t>
    </dgm:pt>
    <dgm:pt modelId="{7DC1A01D-65B1-43DB-8FCD-EDF9A1ABA7EA}" type="sibTrans" cxnId="{89FA1DF2-B85F-44EA-80C5-4944D8700E98}">
      <dgm:prSet custT="1"/>
      <dgm:spPr/>
      <dgm:t>
        <a:bodyPr/>
        <a:lstStyle/>
        <a:p>
          <a:endParaRPr lang="de-DE" sz="1000"/>
        </a:p>
      </dgm:t>
    </dgm:pt>
    <dgm:pt modelId="{0C3CBEB9-D9C2-4105-AFC9-6083F227A9E1}">
      <dgm:prSet phldrT="[Text]" custT="1"/>
      <dgm:spPr/>
      <dgm:t>
        <a:bodyPr/>
        <a:lstStyle/>
        <a:p>
          <a:r>
            <a:rPr lang="en-US" sz="1000" b="1">
              <a:solidFill>
                <a:schemeClr val="tx1">
                  <a:lumMod val="50000"/>
                  <a:lumOff val="50000"/>
                </a:schemeClr>
              </a:solidFill>
            </a:rPr>
            <a:t>Revision:</a:t>
          </a:r>
          <a:endParaRPr lang="de-DE" sz="1000">
            <a:solidFill>
              <a:schemeClr val="tx1">
                <a:lumMod val="50000"/>
                <a:lumOff val="50000"/>
              </a:schemeClr>
            </a:solidFill>
          </a:endParaRPr>
        </a:p>
      </dgm:t>
    </dgm:pt>
    <dgm:pt modelId="{17373B4F-1DFE-4454-AE4F-4CA97A0FAA74}" type="parTrans" cxnId="{5F5340B0-EC07-4D56-852E-A6C3ED952CEC}">
      <dgm:prSet/>
      <dgm:spPr/>
      <dgm:t>
        <a:bodyPr/>
        <a:lstStyle/>
        <a:p>
          <a:endParaRPr lang="de-DE" sz="1000"/>
        </a:p>
      </dgm:t>
    </dgm:pt>
    <dgm:pt modelId="{5F825EDB-140E-48B7-AEF2-AF4AB95E0485}" type="sibTrans" cxnId="{5F5340B0-EC07-4D56-852E-A6C3ED952CEC}">
      <dgm:prSet/>
      <dgm:spPr/>
      <dgm:t>
        <a:bodyPr/>
        <a:lstStyle/>
        <a:p>
          <a:endParaRPr lang="de-DE" sz="1000"/>
        </a:p>
      </dgm:t>
    </dgm:pt>
    <dgm:pt modelId="{119D91CF-0B0B-44CA-9811-D4F1B39958E6}">
      <dgm:prSet custT="1"/>
      <dgm:spPr/>
      <dgm:t>
        <a:bodyPr/>
        <a:lstStyle/>
        <a:p>
          <a:r>
            <a:rPr lang="de-DE" sz="1000" b="1"/>
            <a:t>2014 - 2017</a:t>
          </a:r>
        </a:p>
      </dgm:t>
    </dgm:pt>
    <dgm:pt modelId="{E7145AD9-2434-425C-9D70-07A9A156D904}" type="parTrans" cxnId="{73BC0285-BF28-4C6B-B34F-B9A956CBBC84}">
      <dgm:prSet/>
      <dgm:spPr/>
      <dgm:t>
        <a:bodyPr/>
        <a:lstStyle/>
        <a:p>
          <a:endParaRPr lang="de-DE" sz="1000"/>
        </a:p>
      </dgm:t>
    </dgm:pt>
    <dgm:pt modelId="{C5C1CB7D-6F9E-419C-8BDF-5D9A8D5831A4}" type="sibTrans" cxnId="{73BC0285-BF28-4C6B-B34F-B9A956CBBC84}">
      <dgm:prSet custT="1"/>
      <dgm:spPr/>
      <dgm:t>
        <a:bodyPr/>
        <a:lstStyle/>
        <a:p>
          <a:endParaRPr lang="de-DE" sz="1000"/>
        </a:p>
      </dgm:t>
    </dgm:pt>
    <dgm:pt modelId="{D3F7D25E-612C-43F0-9703-B0B6FBF3B8A6}">
      <dgm:prSet custT="1"/>
      <dgm:spPr/>
      <dgm:t>
        <a:bodyPr/>
        <a:lstStyle/>
        <a:p>
          <a:r>
            <a:rPr lang="de-DE" sz="1000" b="1"/>
            <a:t>2018 - 2019</a:t>
          </a:r>
        </a:p>
      </dgm:t>
    </dgm:pt>
    <dgm:pt modelId="{62F166E7-A4F1-44A2-BA81-5A56DD577E9D}" type="parTrans" cxnId="{E5641862-3B30-42C0-82F5-0A2756BEBE6E}">
      <dgm:prSet/>
      <dgm:spPr/>
      <dgm:t>
        <a:bodyPr/>
        <a:lstStyle/>
        <a:p>
          <a:endParaRPr lang="de-DE" sz="1000"/>
        </a:p>
      </dgm:t>
    </dgm:pt>
    <dgm:pt modelId="{E239AB42-853F-4F5A-979B-872C5231AE48}" type="sibTrans" cxnId="{E5641862-3B30-42C0-82F5-0A2756BEBE6E}">
      <dgm:prSet/>
      <dgm:spPr/>
      <dgm:t>
        <a:bodyPr/>
        <a:lstStyle/>
        <a:p>
          <a:endParaRPr lang="de-DE" sz="1000"/>
        </a:p>
      </dgm:t>
    </dgm:pt>
    <dgm:pt modelId="{8B84DB33-2FF0-4C7F-8A4B-EC9407C336B5}">
      <dgm:prSet custT="1"/>
      <dgm:spPr/>
      <dgm:t>
        <a:bodyPr/>
        <a:lstStyle/>
        <a:p>
          <a:r>
            <a:rPr lang="en-US" sz="1000"/>
            <a:t>Integration of patient reported outcomes</a:t>
          </a:r>
          <a:endParaRPr lang="de-DE" sz="1000"/>
        </a:p>
      </dgm:t>
    </dgm:pt>
    <dgm:pt modelId="{08500F52-BA3E-44DC-8D72-82735BFD4542}" type="parTrans" cxnId="{3648A751-D44F-4FC2-A658-1029A5565C97}">
      <dgm:prSet/>
      <dgm:spPr/>
      <dgm:t>
        <a:bodyPr/>
        <a:lstStyle/>
        <a:p>
          <a:endParaRPr lang="de-DE" sz="1000"/>
        </a:p>
      </dgm:t>
    </dgm:pt>
    <dgm:pt modelId="{17EEC5F0-2EC5-4E63-AB42-31857AD8AB0B}" type="sibTrans" cxnId="{3648A751-D44F-4FC2-A658-1029A5565C97}">
      <dgm:prSet/>
      <dgm:spPr/>
      <dgm:t>
        <a:bodyPr/>
        <a:lstStyle/>
        <a:p>
          <a:endParaRPr lang="de-DE" sz="1000"/>
        </a:p>
      </dgm:t>
    </dgm:pt>
    <dgm:pt modelId="{4BEE61AD-4746-4DF5-9C81-CF47E4DB1388}">
      <dgm:prSet custT="1"/>
      <dgm:spPr/>
      <dgm:t>
        <a:bodyPr/>
        <a:lstStyle/>
        <a:p>
          <a:r>
            <a:rPr lang="en-US" sz="1000"/>
            <a:t>linkage with other repositories</a:t>
          </a:r>
          <a:endParaRPr lang="de-DE" sz="1000"/>
        </a:p>
      </dgm:t>
    </dgm:pt>
    <dgm:pt modelId="{7D0D527D-65FE-4473-B5E5-F27FEC0C4AC6}" type="parTrans" cxnId="{E3523652-B64E-4719-B875-B3437B00A798}">
      <dgm:prSet/>
      <dgm:spPr/>
      <dgm:t>
        <a:bodyPr/>
        <a:lstStyle/>
        <a:p>
          <a:endParaRPr lang="de-DE" sz="1000"/>
        </a:p>
      </dgm:t>
    </dgm:pt>
    <dgm:pt modelId="{6742AC44-B61D-406B-B734-057936380BF0}" type="sibTrans" cxnId="{E3523652-B64E-4719-B875-B3437B00A798}">
      <dgm:prSet/>
      <dgm:spPr/>
      <dgm:t>
        <a:bodyPr/>
        <a:lstStyle/>
        <a:p>
          <a:endParaRPr lang="de-DE" sz="1000"/>
        </a:p>
      </dgm:t>
    </dgm:pt>
    <dgm:pt modelId="{72888D23-DC8D-471A-8014-EABD5B7079A1}">
      <dgm:prSet custT="1"/>
      <dgm:spPr/>
      <dgm:t>
        <a:bodyPr/>
        <a:lstStyle/>
        <a:p>
          <a:r>
            <a:rPr lang="en-US" sz="1000" b="1"/>
            <a:t>Extension: </a:t>
          </a:r>
          <a:r>
            <a:rPr lang="en-US" sz="1000"/>
            <a:t>Additional documentation of pharmaco-vigilance data, possibility of compensation </a:t>
          </a:r>
          <a:endParaRPr lang="de-DE" sz="1000"/>
        </a:p>
      </dgm:t>
    </dgm:pt>
    <dgm:pt modelId="{9750E3B5-809B-4BAB-83B9-03FE96BC607E}" type="parTrans" cxnId="{D1AF44D1-1E1E-4922-9BB1-C96693137365}">
      <dgm:prSet/>
      <dgm:spPr/>
      <dgm:t>
        <a:bodyPr/>
        <a:lstStyle/>
        <a:p>
          <a:endParaRPr lang="de-DE" sz="1000"/>
        </a:p>
      </dgm:t>
    </dgm:pt>
    <dgm:pt modelId="{E9F8A9BB-F642-4E7E-B9AF-68BDBE718E6F}" type="sibTrans" cxnId="{D1AF44D1-1E1E-4922-9BB1-C96693137365}">
      <dgm:prSet/>
      <dgm:spPr/>
      <dgm:t>
        <a:bodyPr/>
        <a:lstStyle/>
        <a:p>
          <a:endParaRPr lang="de-DE" sz="1000"/>
        </a:p>
      </dgm:t>
    </dgm:pt>
    <dgm:pt modelId="{EB428422-F87B-4679-A080-39D728154179}">
      <dgm:prSet custT="1"/>
      <dgm:spPr/>
      <dgm:t>
        <a:bodyPr/>
        <a:lstStyle/>
        <a:p>
          <a:r>
            <a:rPr lang="en-US" sz="1000"/>
            <a:t>extension of query processes</a:t>
          </a:r>
          <a:endParaRPr lang="de-DE" sz="1000"/>
        </a:p>
      </dgm:t>
    </dgm:pt>
    <dgm:pt modelId="{5D59200F-73CE-4E9D-9EF0-E5975E310550}" type="parTrans" cxnId="{33CDE8F8-B314-4049-9A6F-46F6A34C0486}">
      <dgm:prSet/>
      <dgm:spPr/>
      <dgm:t>
        <a:bodyPr/>
        <a:lstStyle/>
        <a:p>
          <a:endParaRPr lang="de-DE" sz="1000"/>
        </a:p>
      </dgm:t>
    </dgm:pt>
    <dgm:pt modelId="{5FF01271-28EA-4243-81E9-08E19E61AEF6}" type="sibTrans" cxnId="{33CDE8F8-B314-4049-9A6F-46F6A34C0486}">
      <dgm:prSet/>
      <dgm:spPr/>
      <dgm:t>
        <a:bodyPr/>
        <a:lstStyle/>
        <a:p>
          <a:endParaRPr lang="de-DE" sz="1000"/>
        </a:p>
      </dgm:t>
    </dgm:pt>
    <dgm:pt modelId="{F703AB21-34A7-4881-8CC0-2D43B00096C8}">
      <dgm:prSet custT="1"/>
      <dgm:spPr/>
      <dgm:t>
        <a:bodyPr/>
        <a:lstStyle/>
        <a:p>
          <a:r>
            <a:rPr lang="de-DE" sz="1000"/>
            <a:t>switch to new infrastructure completed</a:t>
          </a:r>
        </a:p>
      </dgm:t>
    </dgm:pt>
    <dgm:pt modelId="{88AF2445-D18C-43AF-8F1C-E0F4161A2EDF}" type="parTrans" cxnId="{D2C940B9-B139-405C-BB0A-74F494A24B57}">
      <dgm:prSet/>
      <dgm:spPr/>
      <dgm:t>
        <a:bodyPr/>
        <a:lstStyle/>
        <a:p>
          <a:endParaRPr lang="de-DE"/>
        </a:p>
      </dgm:t>
    </dgm:pt>
    <dgm:pt modelId="{833F3753-7A15-496F-918B-804621B7A3AE}" type="sibTrans" cxnId="{D2C940B9-B139-405C-BB0A-74F494A24B57}">
      <dgm:prSet/>
      <dgm:spPr/>
      <dgm:t>
        <a:bodyPr/>
        <a:lstStyle/>
        <a:p>
          <a:endParaRPr lang="de-DE"/>
        </a:p>
      </dgm:t>
    </dgm:pt>
    <dgm:pt modelId="{A27D2B04-12C2-4770-9BEF-25750CB215FB}">
      <dgm:prSet phldrT="[Text]" custT="1"/>
      <dgm:spPr/>
      <dgm:t>
        <a:bodyPr/>
        <a:lstStyle/>
        <a:p>
          <a:r>
            <a:rPr lang="en-US" sz="1000" b="0">
              <a:solidFill>
                <a:schemeClr val="tx1">
                  <a:lumMod val="50000"/>
                  <a:lumOff val="50000"/>
                </a:schemeClr>
              </a:solidFill>
            </a:rPr>
            <a:t>implementation of web-based </a:t>
          </a:r>
          <a:r>
            <a:rPr lang="en-US" sz="1000">
              <a:solidFill>
                <a:schemeClr val="tx1">
                  <a:lumMod val="50000"/>
                  <a:lumOff val="50000"/>
                </a:schemeClr>
              </a:solidFill>
            </a:rPr>
            <a:t>documentation via research database</a:t>
          </a:r>
          <a:endParaRPr lang="de-DE" sz="1000">
            <a:solidFill>
              <a:schemeClr val="tx1">
                <a:lumMod val="50000"/>
                <a:lumOff val="50000"/>
              </a:schemeClr>
            </a:solidFill>
          </a:endParaRPr>
        </a:p>
      </dgm:t>
    </dgm:pt>
    <dgm:pt modelId="{A1DCEAC8-D64B-4651-AA7D-61305EEE961D}" type="parTrans" cxnId="{7047653F-2DD9-4759-BA4E-AD5076782960}">
      <dgm:prSet/>
      <dgm:spPr/>
      <dgm:t>
        <a:bodyPr/>
        <a:lstStyle/>
        <a:p>
          <a:endParaRPr lang="de-DE"/>
        </a:p>
      </dgm:t>
    </dgm:pt>
    <dgm:pt modelId="{D9A62100-72ED-4A4E-98F3-15BAD2876C71}" type="sibTrans" cxnId="{7047653F-2DD9-4759-BA4E-AD5076782960}">
      <dgm:prSet/>
      <dgm:spPr/>
      <dgm:t>
        <a:bodyPr/>
        <a:lstStyle/>
        <a:p>
          <a:endParaRPr lang="de-DE"/>
        </a:p>
      </dgm:t>
    </dgm:pt>
    <dgm:pt modelId="{28C4D2B4-0EC3-445D-8F43-72469B107E6D}">
      <dgm:prSet phldrT="[Text]" custT="1"/>
      <dgm:spPr/>
      <dgm:t>
        <a:bodyPr/>
        <a:lstStyle/>
        <a:p>
          <a:r>
            <a:rPr lang="en-US" sz="1000">
              <a:solidFill>
                <a:schemeClr val="tx1">
                  <a:lumMod val="50000"/>
                  <a:lumOff val="50000"/>
                </a:schemeClr>
              </a:solidFill>
            </a:rPr>
            <a:t>common dataset of DMSG* and KKNMS**</a:t>
          </a:r>
          <a:endParaRPr lang="de-DE" sz="1000">
            <a:solidFill>
              <a:schemeClr val="tx1">
                <a:lumMod val="50000"/>
                <a:lumOff val="50000"/>
              </a:schemeClr>
            </a:solidFill>
          </a:endParaRPr>
        </a:p>
      </dgm:t>
    </dgm:pt>
    <dgm:pt modelId="{96B42AC0-F3C0-4354-BC7A-85C019D65A05}" type="parTrans" cxnId="{68FDCBB3-873C-49C0-95CE-10434FC33F8A}">
      <dgm:prSet/>
      <dgm:spPr/>
      <dgm:t>
        <a:bodyPr/>
        <a:lstStyle/>
        <a:p>
          <a:endParaRPr lang="de-DE"/>
        </a:p>
      </dgm:t>
    </dgm:pt>
    <dgm:pt modelId="{AAE455FA-4742-4804-9FB5-86BAF1AFDCCB}" type="sibTrans" cxnId="{68FDCBB3-873C-49C0-95CE-10434FC33F8A}">
      <dgm:prSet/>
      <dgm:spPr/>
      <dgm:t>
        <a:bodyPr/>
        <a:lstStyle/>
        <a:p>
          <a:endParaRPr lang="de-DE"/>
        </a:p>
      </dgm:t>
    </dgm:pt>
    <dgm:pt modelId="{63A9F020-5615-4DA8-A2D8-36E849A893A1}">
      <dgm:prSet phldrT="[Text]" custT="1"/>
      <dgm:spPr/>
      <dgm:t>
        <a:bodyPr/>
        <a:lstStyle/>
        <a:p>
          <a:r>
            <a:rPr lang="en-US" sz="1000">
              <a:solidFill>
                <a:schemeClr val="tx1">
                  <a:lumMod val="50000"/>
                  <a:lumOff val="50000"/>
                </a:schemeClr>
              </a:solidFill>
            </a:rPr>
            <a:t>establishment of quality control processes</a:t>
          </a:r>
          <a:endParaRPr lang="de-DE" sz="1000">
            <a:solidFill>
              <a:schemeClr val="tx1">
                <a:lumMod val="50000"/>
                <a:lumOff val="50000"/>
              </a:schemeClr>
            </a:solidFill>
          </a:endParaRPr>
        </a:p>
      </dgm:t>
    </dgm:pt>
    <dgm:pt modelId="{3439CA77-3030-4E53-93FA-BB7D95240B23}" type="parTrans" cxnId="{542C83E6-B510-4CEE-B61E-ABA5CD8A9864}">
      <dgm:prSet/>
      <dgm:spPr/>
      <dgm:t>
        <a:bodyPr/>
        <a:lstStyle/>
        <a:p>
          <a:endParaRPr lang="de-DE"/>
        </a:p>
      </dgm:t>
    </dgm:pt>
    <dgm:pt modelId="{D5DACA30-CD47-46A8-B130-1FA44C721EDF}" type="sibTrans" cxnId="{542C83E6-B510-4CEE-B61E-ABA5CD8A9864}">
      <dgm:prSet/>
      <dgm:spPr/>
      <dgm:t>
        <a:bodyPr/>
        <a:lstStyle/>
        <a:p>
          <a:endParaRPr lang="de-DE"/>
        </a:p>
      </dgm:t>
    </dgm:pt>
    <dgm:pt modelId="{D94C1530-E1B1-47EC-958F-93E46E2D18FE}">
      <dgm:prSet phldrT="[Text]" custT="1"/>
      <dgm:spPr/>
      <dgm:t>
        <a:bodyPr/>
        <a:lstStyle/>
        <a:p>
          <a:r>
            <a:rPr lang="en-US" sz="1000">
              <a:solidFill>
                <a:schemeClr val="tx1">
                  <a:lumMod val="50000"/>
                  <a:lumOff val="50000"/>
                </a:schemeClr>
              </a:solidFill>
            </a:rPr>
            <a:t>increasing number of centers and patients</a:t>
          </a:r>
          <a:endParaRPr lang="de-DE" sz="1000">
            <a:solidFill>
              <a:schemeClr val="tx1">
                <a:lumMod val="50000"/>
                <a:lumOff val="50000"/>
              </a:schemeClr>
            </a:solidFill>
          </a:endParaRPr>
        </a:p>
      </dgm:t>
    </dgm:pt>
    <dgm:pt modelId="{0D8C1B8F-03AD-4225-9933-9A4F3AF488C1}" type="parTrans" cxnId="{D6D4DA20-1ACA-4D49-98FA-77D424425DCD}">
      <dgm:prSet/>
      <dgm:spPr/>
      <dgm:t>
        <a:bodyPr/>
        <a:lstStyle/>
        <a:p>
          <a:endParaRPr lang="de-DE"/>
        </a:p>
      </dgm:t>
    </dgm:pt>
    <dgm:pt modelId="{37D93B39-46AB-46C0-8153-99CC9E5D729E}" type="sibTrans" cxnId="{D6D4DA20-1ACA-4D49-98FA-77D424425DCD}">
      <dgm:prSet/>
      <dgm:spPr/>
      <dgm:t>
        <a:bodyPr/>
        <a:lstStyle/>
        <a:p>
          <a:endParaRPr lang="de-DE"/>
        </a:p>
      </dgm:t>
    </dgm:pt>
    <dgm:pt modelId="{CFA80635-9407-4BF2-998C-CED9756C69F8}">
      <dgm:prSet custT="1"/>
      <dgm:spPr/>
      <dgm:t>
        <a:bodyPr/>
        <a:lstStyle/>
        <a:p>
          <a:r>
            <a:rPr lang="de-DE" sz="1000" b="1"/>
            <a:t>2020</a:t>
          </a:r>
        </a:p>
      </dgm:t>
    </dgm:pt>
    <dgm:pt modelId="{27AEB407-B927-403A-BB7C-655351863072}" type="parTrans" cxnId="{3E16E844-30E4-4696-BE87-1C2D2DC188DA}">
      <dgm:prSet/>
      <dgm:spPr/>
      <dgm:t>
        <a:bodyPr/>
        <a:lstStyle/>
        <a:p>
          <a:endParaRPr lang="de-DE"/>
        </a:p>
      </dgm:t>
    </dgm:pt>
    <dgm:pt modelId="{42AAAFFC-A57D-4313-B813-346913BBA169}" type="sibTrans" cxnId="{3E16E844-30E4-4696-BE87-1C2D2DC188DA}">
      <dgm:prSet/>
      <dgm:spPr/>
      <dgm:t>
        <a:bodyPr/>
        <a:lstStyle/>
        <a:p>
          <a:endParaRPr lang="de-DE"/>
        </a:p>
      </dgm:t>
    </dgm:pt>
    <dgm:pt modelId="{5F13C61A-DB4E-4635-B368-4BC8574EC96D}">
      <dgm:prSet custT="1"/>
      <dgm:spPr/>
      <dgm:t>
        <a:bodyPr/>
        <a:lstStyle/>
        <a:p>
          <a:r>
            <a:rPr lang="de-DE" sz="1000"/>
            <a:t>COVID-19 questionary</a:t>
          </a:r>
        </a:p>
      </dgm:t>
    </dgm:pt>
    <dgm:pt modelId="{A0A4CD6B-CFAC-4B2E-9310-82C37ABE5E21}" type="parTrans" cxnId="{CCEC8417-4E44-47A9-A0FC-0802E09DC6E1}">
      <dgm:prSet/>
      <dgm:spPr/>
      <dgm:t>
        <a:bodyPr/>
        <a:lstStyle/>
        <a:p>
          <a:endParaRPr lang="de-DE"/>
        </a:p>
      </dgm:t>
    </dgm:pt>
    <dgm:pt modelId="{03EA0324-6AFD-496A-906B-9949096ADC04}" type="sibTrans" cxnId="{CCEC8417-4E44-47A9-A0FC-0802E09DC6E1}">
      <dgm:prSet/>
      <dgm:spPr/>
      <dgm:t>
        <a:bodyPr/>
        <a:lstStyle/>
        <a:p>
          <a:endParaRPr lang="de-DE"/>
        </a:p>
      </dgm:t>
    </dgm:pt>
    <dgm:pt modelId="{EE1A9F30-6896-48A2-8E6E-1C7C22CC7E88}" type="pres">
      <dgm:prSet presAssocID="{204E5665-4D54-483E-9FDF-B85FA83501AE}" presName="rootnode" presStyleCnt="0">
        <dgm:presLayoutVars>
          <dgm:chMax/>
          <dgm:chPref/>
          <dgm:dir/>
          <dgm:animLvl val="lvl"/>
        </dgm:presLayoutVars>
      </dgm:prSet>
      <dgm:spPr/>
    </dgm:pt>
    <dgm:pt modelId="{F14F966C-7A9C-4E02-9F20-9715C1A5E558}" type="pres">
      <dgm:prSet presAssocID="{09A18E04-4B2A-4F9D-A7BB-70565C6003C4}" presName="composite" presStyleCnt="0"/>
      <dgm:spPr/>
    </dgm:pt>
    <dgm:pt modelId="{18D31AEA-94F8-48B3-B5C9-EE13A0F81D99}" type="pres">
      <dgm:prSet presAssocID="{09A18E04-4B2A-4F9D-A7BB-70565C6003C4}" presName="LShape" presStyleLbl="alignNode1" presStyleIdx="0" presStyleCnt="11"/>
      <dgm:spPr/>
    </dgm:pt>
    <dgm:pt modelId="{5B7757F0-4D59-4DA9-A85F-DCFD64DCD99F}" type="pres">
      <dgm:prSet presAssocID="{09A18E04-4B2A-4F9D-A7BB-70565C6003C4}" presName="ParentText" presStyleLbl="revTx" presStyleIdx="0" presStyleCnt="6">
        <dgm:presLayoutVars>
          <dgm:chMax val="0"/>
          <dgm:chPref val="0"/>
          <dgm:bulletEnabled val="1"/>
        </dgm:presLayoutVars>
      </dgm:prSet>
      <dgm:spPr/>
    </dgm:pt>
    <dgm:pt modelId="{7313E9E6-166F-46BC-9A78-52C623AB3B22}" type="pres">
      <dgm:prSet presAssocID="{09A18E04-4B2A-4F9D-A7BB-70565C6003C4}" presName="Triangle" presStyleLbl="alignNode1" presStyleIdx="1" presStyleCnt="11"/>
      <dgm:spPr>
        <a:solidFill>
          <a:srgbClr val="A5A5A5"/>
        </a:solidFill>
        <a:ln>
          <a:noFill/>
        </a:ln>
      </dgm:spPr>
    </dgm:pt>
    <dgm:pt modelId="{A4FF8A6F-A154-4202-A985-4D5B26043337}" type="pres">
      <dgm:prSet presAssocID="{BC2F1AA4-92EA-4442-8F4C-1CBAB3E73905}" presName="sibTrans" presStyleCnt="0"/>
      <dgm:spPr/>
    </dgm:pt>
    <dgm:pt modelId="{0F604AE3-E612-4004-A82F-5C49F93D3E94}" type="pres">
      <dgm:prSet presAssocID="{BC2F1AA4-92EA-4442-8F4C-1CBAB3E73905}" presName="space" presStyleCnt="0"/>
      <dgm:spPr/>
    </dgm:pt>
    <dgm:pt modelId="{44F84EBE-E4FB-4033-89EA-BE447C8A75D8}" type="pres">
      <dgm:prSet presAssocID="{771B7520-580E-4134-9DFD-E57B568FF77F}" presName="composite" presStyleCnt="0"/>
      <dgm:spPr/>
    </dgm:pt>
    <dgm:pt modelId="{CE5FF289-E08B-44A3-A01C-9E081718B624}" type="pres">
      <dgm:prSet presAssocID="{771B7520-580E-4134-9DFD-E57B568FF77F}" presName="LShape" presStyleLbl="alignNode1" presStyleIdx="2" presStyleCnt="11"/>
      <dgm:spPr>
        <a:solidFill>
          <a:srgbClr val="A5A5A5"/>
        </a:solidFill>
        <a:ln>
          <a:noFill/>
        </a:ln>
      </dgm:spPr>
    </dgm:pt>
    <dgm:pt modelId="{FE8144DD-AC98-4153-A95E-CA0A3032922C}" type="pres">
      <dgm:prSet presAssocID="{771B7520-580E-4134-9DFD-E57B568FF77F}" presName="ParentText" presStyleLbl="revTx" presStyleIdx="1" presStyleCnt="6" custScaleX="111241" custLinFactNeighborX="6460" custLinFactNeighborY="-1029">
        <dgm:presLayoutVars>
          <dgm:chMax val="0"/>
          <dgm:chPref val="0"/>
          <dgm:bulletEnabled val="1"/>
        </dgm:presLayoutVars>
      </dgm:prSet>
      <dgm:spPr/>
    </dgm:pt>
    <dgm:pt modelId="{48F677B0-870E-4123-AC4B-FEA0B2AFCD05}" type="pres">
      <dgm:prSet presAssocID="{771B7520-580E-4134-9DFD-E57B568FF77F}" presName="Triangle" presStyleLbl="alignNode1" presStyleIdx="3" presStyleCnt="11"/>
      <dgm:spPr>
        <a:solidFill>
          <a:srgbClr val="A5A5A5"/>
        </a:solidFill>
        <a:ln>
          <a:noFill/>
        </a:ln>
      </dgm:spPr>
    </dgm:pt>
    <dgm:pt modelId="{DDCAD991-609D-422D-895F-82D853066320}" type="pres">
      <dgm:prSet presAssocID="{5F2BB395-F506-4C4F-A6A2-97103DF4C24E}" presName="sibTrans" presStyleCnt="0"/>
      <dgm:spPr/>
    </dgm:pt>
    <dgm:pt modelId="{4DD88E7B-541C-498C-854A-AF07E02A30B2}" type="pres">
      <dgm:prSet presAssocID="{5F2BB395-F506-4C4F-A6A2-97103DF4C24E}" presName="space" presStyleCnt="0"/>
      <dgm:spPr/>
    </dgm:pt>
    <dgm:pt modelId="{D8983587-CD66-4538-8298-B3D9E9F74BB6}" type="pres">
      <dgm:prSet presAssocID="{8AD46CD5-8FFF-4E37-B98A-303397CF30E1}" presName="composite" presStyleCnt="0"/>
      <dgm:spPr/>
    </dgm:pt>
    <dgm:pt modelId="{2AC0222E-E917-4F3D-8A15-355881988984}" type="pres">
      <dgm:prSet presAssocID="{8AD46CD5-8FFF-4E37-B98A-303397CF30E1}" presName="LShape" presStyleLbl="alignNode1" presStyleIdx="4" presStyleCnt="11"/>
      <dgm:spPr>
        <a:solidFill>
          <a:srgbClr val="A5A5A5"/>
        </a:solidFill>
        <a:ln>
          <a:noFill/>
        </a:ln>
      </dgm:spPr>
    </dgm:pt>
    <dgm:pt modelId="{542F8AA3-16A7-4874-9ED8-0B2FD7C0DA81}" type="pres">
      <dgm:prSet presAssocID="{8AD46CD5-8FFF-4E37-B98A-303397CF30E1}" presName="ParentText" presStyleLbl="revTx" presStyleIdx="2" presStyleCnt="6" custScaleX="113467" custLinFactNeighborX="6376">
        <dgm:presLayoutVars>
          <dgm:chMax val="0"/>
          <dgm:chPref val="0"/>
          <dgm:bulletEnabled val="1"/>
        </dgm:presLayoutVars>
      </dgm:prSet>
      <dgm:spPr/>
    </dgm:pt>
    <dgm:pt modelId="{3A795F47-B290-4576-B869-5F54ED7F587C}" type="pres">
      <dgm:prSet presAssocID="{8AD46CD5-8FFF-4E37-B98A-303397CF30E1}" presName="Triangle" presStyleLbl="alignNode1" presStyleIdx="5" presStyleCnt="11"/>
      <dgm:spPr>
        <a:solidFill>
          <a:srgbClr val="B43500"/>
        </a:solidFill>
        <a:ln>
          <a:noFill/>
        </a:ln>
      </dgm:spPr>
    </dgm:pt>
    <dgm:pt modelId="{86E3D336-C460-4A47-847B-70B1BB1E832F}" type="pres">
      <dgm:prSet presAssocID="{7DC1A01D-65B1-43DB-8FCD-EDF9A1ABA7EA}" presName="sibTrans" presStyleCnt="0"/>
      <dgm:spPr/>
    </dgm:pt>
    <dgm:pt modelId="{E0814DFA-3FA7-4CD2-88FB-E0F03AFC9DB5}" type="pres">
      <dgm:prSet presAssocID="{7DC1A01D-65B1-43DB-8FCD-EDF9A1ABA7EA}" presName="space" presStyleCnt="0"/>
      <dgm:spPr/>
    </dgm:pt>
    <dgm:pt modelId="{806F42C2-7396-45D3-8AC6-69DFE759C739}" type="pres">
      <dgm:prSet presAssocID="{119D91CF-0B0B-44CA-9811-D4F1B39958E6}" presName="composite" presStyleCnt="0"/>
      <dgm:spPr/>
    </dgm:pt>
    <dgm:pt modelId="{EC3D4DA5-38BB-4390-87FD-1D73C1A30E46}" type="pres">
      <dgm:prSet presAssocID="{119D91CF-0B0B-44CA-9811-D4F1B39958E6}" presName="LShape" presStyleLbl="alignNode1" presStyleIdx="6" presStyleCnt="11"/>
      <dgm:spPr>
        <a:solidFill>
          <a:srgbClr val="B43500"/>
        </a:solidFill>
        <a:ln>
          <a:noFill/>
        </a:ln>
      </dgm:spPr>
    </dgm:pt>
    <dgm:pt modelId="{95EF249D-9AAD-4A7A-827E-F48A8644BA42}" type="pres">
      <dgm:prSet presAssocID="{119D91CF-0B0B-44CA-9811-D4F1B39958E6}" presName="ParentText" presStyleLbl="revTx" presStyleIdx="3" presStyleCnt="6" custScaleX="115937" custLinFactNeighborX="12630" custLinFactNeighborY="3088">
        <dgm:presLayoutVars>
          <dgm:chMax val="0"/>
          <dgm:chPref val="0"/>
          <dgm:bulletEnabled val="1"/>
        </dgm:presLayoutVars>
      </dgm:prSet>
      <dgm:spPr/>
    </dgm:pt>
    <dgm:pt modelId="{9179783F-C2B6-4D4A-8959-6DCE743ACCEA}" type="pres">
      <dgm:prSet presAssocID="{119D91CF-0B0B-44CA-9811-D4F1B39958E6}" presName="Triangle" presStyleLbl="alignNode1" presStyleIdx="7" presStyleCnt="11"/>
      <dgm:spPr>
        <a:solidFill>
          <a:srgbClr val="B43500"/>
        </a:solidFill>
        <a:ln>
          <a:noFill/>
        </a:ln>
      </dgm:spPr>
    </dgm:pt>
    <dgm:pt modelId="{37075B46-8C8B-4DB3-BDA6-3EC2C62714DC}" type="pres">
      <dgm:prSet presAssocID="{C5C1CB7D-6F9E-419C-8BDF-5D9A8D5831A4}" presName="sibTrans" presStyleCnt="0"/>
      <dgm:spPr/>
    </dgm:pt>
    <dgm:pt modelId="{F22A8FAD-2F3A-4864-9EFC-E2F36A4F3476}" type="pres">
      <dgm:prSet presAssocID="{C5C1CB7D-6F9E-419C-8BDF-5D9A8D5831A4}" presName="space" presStyleCnt="0"/>
      <dgm:spPr/>
    </dgm:pt>
    <dgm:pt modelId="{95D43970-FD74-40A4-9D1D-AD43D2AE4BAC}" type="pres">
      <dgm:prSet presAssocID="{D3F7D25E-612C-43F0-9703-B0B6FBF3B8A6}" presName="composite" presStyleCnt="0"/>
      <dgm:spPr/>
    </dgm:pt>
    <dgm:pt modelId="{25213D58-D833-48E3-8D48-DBDE410C4645}" type="pres">
      <dgm:prSet presAssocID="{D3F7D25E-612C-43F0-9703-B0B6FBF3B8A6}" presName="LShape" presStyleLbl="alignNode1" presStyleIdx="8" presStyleCnt="11" custScaleX="112783"/>
      <dgm:spPr>
        <a:ln>
          <a:noFill/>
        </a:ln>
      </dgm:spPr>
    </dgm:pt>
    <dgm:pt modelId="{287098BC-BDC5-4F2F-9DB3-5553DCB13DB7}" type="pres">
      <dgm:prSet presAssocID="{D3F7D25E-612C-43F0-9703-B0B6FBF3B8A6}" presName="ParentText" presStyleLbl="revTx" presStyleIdx="4" presStyleCnt="6" custScaleX="114294" custLinFactNeighborX="4897" custLinFactNeighborY="2073">
        <dgm:presLayoutVars>
          <dgm:chMax val="0"/>
          <dgm:chPref val="0"/>
          <dgm:bulletEnabled val="1"/>
        </dgm:presLayoutVars>
      </dgm:prSet>
      <dgm:spPr/>
    </dgm:pt>
    <dgm:pt modelId="{6016B9DC-B029-4904-8341-517633A01A0D}" type="pres">
      <dgm:prSet presAssocID="{D3F7D25E-612C-43F0-9703-B0B6FBF3B8A6}" presName="Triangle" presStyleLbl="alignNode1" presStyleIdx="9" presStyleCnt="11"/>
      <dgm:spPr/>
    </dgm:pt>
    <dgm:pt modelId="{887AA694-7EDB-4D2A-A4CE-89D8C7BA3B7C}" type="pres">
      <dgm:prSet presAssocID="{E239AB42-853F-4F5A-979B-872C5231AE48}" presName="sibTrans" presStyleCnt="0"/>
      <dgm:spPr/>
    </dgm:pt>
    <dgm:pt modelId="{6E08DF5D-3DCA-445F-A75B-1E6B86D219A8}" type="pres">
      <dgm:prSet presAssocID="{E239AB42-853F-4F5A-979B-872C5231AE48}" presName="space" presStyleCnt="0"/>
      <dgm:spPr/>
    </dgm:pt>
    <dgm:pt modelId="{07659D11-A0CD-48DF-AE1E-6B08095006B4}" type="pres">
      <dgm:prSet presAssocID="{CFA80635-9407-4BF2-998C-CED9756C69F8}" presName="composite" presStyleCnt="0"/>
      <dgm:spPr/>
    </dgm:pt>
    <dgm:pt modelId="{853BC3EF-D72A-4D50-B883-4E1FB175085B}" type="pres">
      <dgm:prSet presAssocID="{CFA80635-9407-4BF2-998C-CED9756C69F8}" presName="LShape" presStyleLbl="alignNode1" presStyleIdx="10" presStyleCnt="11"/>
      <dgm:spPr/>
    </dgm:pt>
    <dgm:pt modelId="{ABA5D267-DDFB-45A7-883D-A91D6A741E4D}" type="pres">
      <dgm:prSet presAssocID="{CFA80635-9407-4BF2-998C-CED9756C69F8}" presName="ParentText" presStyleLbl="revTx" presStyleIdx="5" presStyleCnt="6">
        <dgm:presLayoutVars>
          <dgm:chMax val="0"/>
          <dgm:chPref val="0"/>
          <dgm:bulletEnabled val="1"/>
        </dgm:presLayoutVars>
      </dgm:prSet>
      <dgm:spPr/>
    </dgm:pt>
  </dgm:ptLst>
  <dgm:cxnLst>
    <dgm:cxn modelId="{9B890900-713D-43EE-A588-E556752E59A1}" type="presOf" srcId="{D3F7D25E-612C-43F0-9703-B0B6FBF3B8A6}" destId="{287098BC-BDC5-4F2F-9DB3-5553DCB13DB7}" srcOrd="0" destOrd="0" presId="urn:microsoft.com/office/officeart/2009/3/layout/StepUpProcess"/>
    <dgm:cxn modelId="{CCEC8417-4E44-47A9-A0FC-0802E09DC6E1}" srcId="{CFA80635-9407-4BF2-998C-CED9756C69F8}" destId="{5F13C61A-DB4E-4635-B368-4BC8574EC96D}" srcOrd="0" destOrd="0" parTransId="{A0A4CD6B-CFAC-4B2E-9310-82C37ABE5E21}" sibTransId="{03EA0324-6AFD-496A-906B-9949096ADC04}"/>
    <dgm:cxn modelId="{70A67E19-B92B-40DB-AA43-7F1D1A337F56}" type="presOf" srcId="{5F13C61A-DB4E-4635-B368-4BC8574EC96D}" destId="{ABA5D267-DDFB-45A7-883D-A91D6A741E4D}" srcOrd="0" destOrd="1" presId="urn:microsoft.com/office/officeart/2009/3/layout/StepUpProcess"/>
    <dgm:cxn modelId="{D6D4DA20-1ACA-4D49-98FA-77D424425DCD}" srcId="{771B7520-580E-4134-9DFD-E57B568FF77F}" destId="{D94C1530-E1B1-47EC-958F-93E46E2D18FE}" srcOrd="1" destOrd="0" parTransId="{0D8C1B8F-03AD-4225-9933-9A4F3AF488C1}" sibTransId="{37D93B39-46AB-46C0-8153-99CC9E5D729E}"/>
    <dgm:cxn modelId="{04F1DE21-B2EB-4C74-9843-E90702BC81E8}" type="presOf" srcId="{4BEE61AD-4746-4DF5-9C81-CF47E4DB1388}" destId="{95EF249D-9AAD-4A7A-827E-F48A8644BA42}" srcOrd="0" destOrd="3" presId="urn:microsoft.com/office/officeart/2009/3/layout/StepUpProcess"/>
    <dgm:cxn modelId="{0B2DB52C-E540-43A9-8ECC-19E5002C73FD}" type="presOf" srcId="{D94C1530-E1B1-47EC-958F-93E46E2D18FE}" destId="{FE8144DD-AC98-4153-A95E-CA0A3032922C}" srcOrd="0" destOrd="2" presId="urn:microsoft.com/office/officeart/2009/3/layout/StepUpProcess"/>
    <dgm:cxn modelId="{9FCBC22C-F723-43C9-869F-62D1C506BEE9}" type="presOf" srcId="{2716DC47-079A-43DC-A8B5-C747E5BD1F42}" destId="{FE8144DD-AC98-4153-A95E-CA0A3032922C}" srcOrd="0" destOrd="1" presId="urn:microsoft.com/office/officeart/2009/3/layout/StepUpProcess"/>
    <dgm:cxn modelId="{0E825E35-4FB6-4311-97B2-6D5D67CD2EEA}" type="presOf" srcId="{72888D23-DC8D-471A-8014-EABD5B7079A1}" destId="{287098BC-BDC5-4F2F-9DB3-5553DCB13DB7}" srcOrd="0" destOrd="1" presId="urn:microsoft.com/office/officeart/2009/3/layout/StepUpProcess"/>
    <dgm:cxn modelId="{F7F5F438-354D-48A7-A6CE-02F20788189F}" srcId="{771B7520-580E-4134-9DFD-E57B568FF77F}" destId="{2716DC47-079A-43DC-A8B5-C747E5BD1F42}" srcOrd="0" destOrd="0" parTransId="{58E351BD-BED9-4334-A2EA-305E36E86E05}" sibTransId="{0DC4CFAC-21A3-4C00-9675-C180C11C9055}"/>
    <dgm:cxn modelId="{749ADD39-747F-48D7-82CC-36BE99501E33}" type="presOf" srcId="{63A9F020-5615-4DA8-A2D8-36E849A893A1}" destId="{FE8144DD-AC98-4153-A95E-CA0A3032922C}" srcOrd="0" destOrd="3" presId="urn:microsoft.com/office/officeart/2009/3/layout/StepUpProcess"/>
    <dgm:cxn modelId="{5E891E3E-4EFE-4F79-BC4E-6D55707E7B5F}" type="presOf" srcId="{C7113021-F072-4C12-8D5A-CDBFF9190AC7}" destId="{5B7757F0-4D59-4DA9-A85F-DCFD64DCD99F}" srcOrd="0" destOrd="1" presId="urn:microsoft.com/office/officeart/2009/3/layout/StepUpProcess"/>
    <dgm:cxn modelId="{2E7CD83E-9A2D-43BF-B363-E0BCA05CB4E9}" type="presOf" srcId="{09A18E04-4B2A-4F9D-A7BB-70565C6003C4}" destId="{5B7757F0-4D59-4DA9-A85F-DCFD64DCD99F}" srcOrd="0" destOrd="0" presId="urn:microsoft.com/office/officeart/2009/3/layout/StepUpProcess"/>
    <dgm:cxn modelId="{7047653F-2DD9-4759-BA4E-AD5076782960}" srcId="{8AD46CD5-8FFF-4E37-B98A-303397CF30E1}" destId="{A27D2B04-12C2-4770-9BEF-25750CB215FB}" srcOrd="1" destOrd="0" parTransId="{A1DCEAC8-D64B-4651-AA7D-61305EEE961D}" sibTransId="{D9A62100-72ED-4A4E-98F3-15BAD2876C71}"/>
    <dgm:cxn modelId="{2CA61542-59A4-452E-AEB6-6FEEB17CE0BD}" srcId="{09A18E04-4B2A-4F9D-A7BB-70565C6003C4}" destId="{C7113021-F072-4C12-8D5A-CDBFF9190AC7}" srcOrd="0" destOrd="0" parTransId="{ED110777-C8A6-4DC1-868D-913842CB4042}" sibTransId="{BA92DEEE-4767-4711-A8A9-EB2AC89597B6}"/>
    <dgm:cxn modelId="{E5641862-3B30-42C0-82F5-0A2756BEBE6E}" srcId="{204E5665-4D54-483E-9FDF-B85FA83501AE}" destId="{D3F7D25E-612C-43F0-9703-B0B6FBF3B8A6}" srcOrd="4" destOrd="0" parTransId="{62F166E7-A4F1-44A2-BA81-5A56DD577E9D}" sibTransId="{E239AB42-853F-4F5A-979B-872C5231AE48}"/>
    <dgm:cxn modelId="{3E16E844-30E4-4696-BE87-1C2D2DC188DA}" srcId="{204E5665-4D54-483E-9FDF-B85FA83501AE}" destId="{CFA80635-9407-4BF2-998C-CED9756C69F8}" srcOrd="5" destOrd="0" parTransId="{27AEB407-B927-403A-BB7C-655351863072}" sibTransId="{42AAAFFC-A57D-4313-B813-346913BBA169}"/>
    <dgm:cxn modelId="{76983E4A-20C4-4A0F-A589-D07E0969E0BE}" type="presOf" srcId="{A27D2B04-12C2-4770-9BEF-25750CB215FB}" destId="{542F8AA3-16A7-4874-9ED8-0B2FD7C0DA81}" srcOrd="0" destOrd="2" presId="urn:microsoft.com/office/officeart/2009/3/layout/StepUpProcess"/>
    <dgm:cxn modelId="{2B4FA76D-B075-48E5-B694-D7BE9156ACF1}" type="presOf" srcId="{F703AB21-34A7-4881-8CC0-2D43B00096C8}" destId="{95EF249D-9AAD-4A7A-827E-F48A8644BA42}" srcOrd="0" destOrd="1" presId="urn:microsoft.com/office/officeart/2009/3/layout/StepUpProcess"/>
    <dgm:cxn modelId="{17E19F70-C96D-40B5-BC60-E882B6D19054}" srcId="{204E5665-4D54-483E-9FDF-B85FA83501AE}" destId="{771B7520-580E-4134-9DFD-E57B568FF77F}" srcOrd="1" destOrd="0" parTransId="{89B5782A-CA7F-4D2B-B41D-6434C488C3C7}" sibTransId="{5F2BB395-F506-4C4F-A6A2-97103DF4C24E}"/>
    <dgm:cxn modelId="{3648A751-D44F-4FC2-A658-1029A5565C97}" srcId="{119D91CF-0B0B-44CA-9811-D4F1B39958E6}" destId="{8B84DB33-2FF0-4C7F-8A4B-EC9407C336B5}" srcOrd="1" destOrd="0" parTransId="{08500F52-BA3E-44DC-8D72-82735BFD4542}" sibTransId="{17EEC5F0-2EC5-4E63-AB42-31857AD8AB0B}"/>
    <dgm:cxn modelId="{E3523652-B64E-4719-B875-B3437B00A798}" srcId="{119D91CF-0B0B-44CA-9811-D4F1B39958E6}" destId="{4BEE61AD-4746-4DF5-9C81-CF47E4DB1388}" srcOrd="2" destOrd="0" parTransId="{7D0D527D-65FE-4473-B5E5-F27FEC0C4AC6}" sibTransId="{6742AC44-B61D-406B-B734-057936380BF0}"/>
    <dgm:cxn modelId="{6CE74272-BF37-4A61-A8BC-516D920EDEBA}" type="presOf" srcId="{8AD46CD5-8FFF-4E37-B98A-303397CF30E1}" destId="{542F8AA3-16A7-4874-9ED8-0B2FD7C0DA81}" srcOrd="0" destOrd="0" presId="urn:microsoft.com/office/officeart/2009/3/layout/StepUpProcess"/>
    <dgm:cxn modelId="{6D92BC74-7C77-4F80-A6EE-1CDF0371C3BA}" type="presOf" srcId="{EB428422-F87B-4679-A080-39D728154179}" destId="{95EF249D-9AAD-4A7A-827E-F48A8644BA42}" srcOrd="0" destOrd="4" presId="urn:microsoft.com/office/officeart/2009/3/layout/StepUpProcess"/>
    <dgm:cxn modelId="{24ABF87B-2827-44E9-ADEE-01E5B18D3634}" type="presOf" srcId="{8B84DB33-2FF0-4C7F-8A4B-EC9407C336B5}" destId="{95EF249D-9AAD-4A7A-827E-F48A8644BA42}" srcOrd="0" destOrd="2" presId="urn:microsoft.com/office/officeart/2009/3/layout/StepUpProcess"/>
    <dgm:cxn modelId="{73BC0285-BF28-4C6B-B34F-B9A956CBBC84}" srcId="{204E5665-4D54-483E-9FDF-B85FA83501AE}" destId="{119D91CF-0B0B-44CA-9811-D4F1B39958E6}" srcOrd="3" destOrd="0" parTransId="{E7145AD9-2434-425C-9D70-07A9A156D904}" sibTransId="{C5C1CB7D-6F9E-419C-8BDF-5D9A8D5831A4}"/>
    <dgm:cxn modelId="{7A625D87-484B-4A16-8625-4C1A979400A3}" srcId="{204E5665-4D54-483E-9FDF-B85FA83501AE}" destId="{09A18E04-4B2A-4F9D-A7BB-70565C6003C4}" srcOrd="0" destOrd="0" parTransId="{6271B1D8-89A6-46A8-9D39-A1C1D8F8D7CF}" sibTransId="{BC2F1AA4-92EA-4442-8F4C-1CBAB3E73905}"/>
    <dgm:cxn modelId="{E298228A-DEAC-4052-B139-A429FA26F1DF}" type="presOf" srcId="{0C3CBEB9-D9C2-4105-AFC9-6083F227A9E1}" destId="{542F8AA3-16A7-4874-9ED8-0B2FD7C0DA81}" srcOrd="0" destOrd="1" presId="urn:microsoft.com/office/officeart/2009/3/layout/StepUpProcess"/>
    <dgm:cxn modelId="{49AE21B0-51CF-4038-85B3-0E861962AB80}" type="presOf" srcId="{771B7520-580E-4134-9DFD-E57B568FF77F}" destId="{FE8144DD-AC98-4153-A95E-CA0A3032922C}" srcOrd="0" destOrd="0" presId="urn:microsoft.com/office/officeart/2009/3/layout/StepUpProcess"/>
    <dgm:cxn modelId="{5F5340B0-EC07-4D56-852E-A6C3ED952CEC}" srcId="{8AD46CD5-8FFF-4E37-B98A-303397CF30E1}" destId="{0C3CBEB9-D9C2-4105-AFC9-6083F227A9E1}" srcOrd="0" destOrd="0" parTransId="{17373B4F-1DFE-4454-AE4F-4CA97A0FAA74}" sibTransId="{5F825EDB-140E-48B7-AEF2-AF4AB95E0485}"/>
    <dgm:cxn modelId="{68FDCBB3-873C-49C0-95CE-10434FC33F8A}" srcId="{8AD46CD5-8FFF-4E37-B98A-303397CF30E1}" destId="{28C4D2B4-0EC3-445D-8F43-72469B107E6D}" srcOrd="2" destOrd="0" parTransId="{96B42AC0-F3C0-4354-BC7A-85C019D65A05}" sibTransId="{AAE455FA-4742-4804-9FB5-86BAF1AFDCCB}"/>
    <dgm:cxn modelId="{2BB40CB4-2431-4548-8E88-AEB5A2CEC8A6}" type="presOf" srcId="{204E5665-4D54-483E-9FDF-B85FA83501AE}" destId="{EE1A9F30-6896-48A2-8E6E-1C7C22CC7E88}" srcOrd="0" destOrd="0" presId="urn:microsoft.com/office/officeart/2009/3/layout/StepUpProcess"/>
    <dgm:cxn modelId="{D2C940B9-B139-405C-BB0A-74F494A24B57}" srcId="{119D91CF-0B0B-44CA-9811-D4F1B39958E6}" destId="{F703AB21-34A7-4881-8CC0-2D43B00096C8}" srcOrd="0" destOrd="0" parTransId="{88AF2445-D18C-43AF-8F1C-E0F4161A2EDF}" sibTransId="{833F3753-7A15-496F-918B-804621B7A3AE}"/>
    <dgm:cxn modelId="{D1AF44D1-1E1E-4922-9BB1-C96693137365}" srcId="{D3F7D25E-612C-43F0-9703-B0B6FBF3B8A6}" destId="{72888D23-DC8D-471A-8014-EABD5B7079A1}" srcOrd="0" destOrd="0" parTransId="{9750E3B5-809B-4BAB-83B9-03FE96BC607E}" sibTransId="{E9F8A9BB-F642-4E7E-B9AF-68BDBE718E6F}"/>
    <dgm:cxn modelId="{ECB6C3DC-EAD1-4473-AF96-3AF9ECCDE566}" type="presOf" srcId="{119D91CF-0B0B-44CA-9811-D4F1B39958E6}" destId="{95EF249D-9AAD-4A7A-827E-F48A8644BA42}" srcOrd="0" destOrd="0" presId="urn:microsoft.com/office/officeart/2009/3/layout/StepUpProcess"/>
    <dgm:cxn modelId="{542C83E6-B510-4CEE-B61E-ABA5CD8A9864}" srcId="{771B7520-580E-4134-9DFD-E57B568FF77F}" destId="{63A9F020-5615-4DA8-A2D8-36E849A893A1}" srcOrd="2" destOrd="0" parTransId="{3439CA77-3030-4E53-93FA-BB7D95240B23}" sibTransId="{D5DACA30-CD47-46A8-B130-1FA44C721EDF}"/>
    <dgm:cxn modelId="{F33306EA-D8A4-437B-931B-F1A80BB84606}" type="presOf" srcId="{CFA80635-9407-4BF2-998C-CED9756C69F8}" destId="{ABA5D267-DDFB-45A7-883D-A91D6A741E4D}" srcOrd="0" destOrd="0" presId="urn:microsoft.com/office/officeart/2009/3/layout/StepUpProcess"/>
    <dgm:cxn modelId="{89FA1DF2-B85F-44EA-80C5-4944D8700E98}" srcId="{204E5665-4D54-483E-9FDF-B85FA83501AE}" destId="{8AD46CD5-8FFF-4E37-B98A-303397CF30E1}" srcOrd="2" destOrd="0" parTransId="{FA1CF74C-951C-491E-AD82-7D36193727DC}" sibTransId="{7DC1A01D-65B1-43DB-8FCD-EDF9A1ABA7EA}"/>
    <dgm:cxn modelId="{33CDE8F8-B314-4049-9A6F-46F6A34C0486}" srcId="{119D91CF-0B0B-44CA-9811-D4F1B39958E6}" destId="{EB428422-F87B-4679-A080-39D728154179}" srcOrd="3" destOrd="0" parTransId="{5D59200F-73CE-4E9D-9EF0-E5975E310550}" sibTransId="{5FF01271-28EA-4243-81E9-08E19E61AEF6}"/>
    <dgm:cxn modelId="{433EC0F9-D888-490F-ABEC-356E032AB7CC}" type="presOf" srcId="{28C4D2B4-0EC3-445D-8F43-72469B107E6D}" destId="{542F8AA3-16A7-4874-9ED8-0B2FD7C0DA81}" srcOrd="0" destOrd="3" presId="urn:microsoft.com/office/officeart/2009/3/layout/StepUpProcess"/>
    <dgm:cxn modelId="{F53ADB0B-F2C8-49EF-BCEA-7D04A9D9F5CC}" type="presParOf" srcId="{EE1A9F30-6896-48A2-8E6E-1C7C22CC7E88}" destId="{F14F966C-7A9C-4E02-9F20-9715C1A5E558}" srcOrd="0" destOrd="0" presId="urn:microsoft.com/office/officeart/2009/3/layout/StepUpProcess"/>
    <dgm:cxn modelId="{3926F4F5-6C52-49E6-B0DC-6960EA8B8211}" type="presParOf" srcId="{F14F966C-7A9C-4E02-9F20-9715C1A5E558}" destId="{18D31AEA-94F8-48B3-B5C9-EE13A0F81D99}" srcOrd="0" destOrd="0" presId="urn:microsoft.com/office/officeart/2009/3/layout/StepUpProcess"/>
    <dgm:cxn modelId="{8CC174EF-1E22-42BF-A9E1-A3CC1A6CE9EC}" type="presParOf" srcId="{F14F966C-7A9C-4E02-9F20-9715C1A5E558}" destId="{5B7757F0-4D59-4DA9-A85F-DCFD64DCD99F}" srcOrd="1" destOrd="0" presId="urn:microsoft.com/office/officeart/2009/3/layout/StepUpProcess"/>
    <dgm:cxn modelId="{BCFA4259-EBFA-415E-8491-DB37E3FE50EC}" type="presParOf" srcId="{F14F966C-7A9C-4E02-9F20-9715C1A5E558}" destId="{7313E9E6-166F-46BC-9A78-52C623AB3B22}" srcOrd="2" destOrd="0" presId="urn:microsoft.com/office/officeart/2009/3/layout/StepUpProcess"/>
    <dgm:cxn modelId="{7B5FC05C-6757-49B9-9096-993683CE1F55}" type="presParOf" srcId="{EE1A9F30-6896-48A2-8E6E-1C7C22CC7E88}" destId="{A4FF8A6F-A154-4202-A985-4D5B26043337}" srcOrd="1" destOrd="0" presId="urn:microsoft.com/office/officeart/2009/3/layout/StepUpProcess"/>
    <dgm:cxn modelId="{CA82E073-578E-4D98-9D42-B373874ADE3C}" type="presParOf" srcId="{A4FF8A6F-A154-4202-A985-4D5B26043337}" destId="{0F604AE3-E612-4004-A82F-5C49F93D3E94}" srcOrd="0" destOrd="0" presId="urn:microsoft.com/office/officeart/2009/3/layout/StepUpProcess"/>
    <dgm:cxn modelId="{C5E3E1F6-7A65-4CDA-B496-CEE3482E8DB1}" type="presParOf" srcId="{EE1A9F30-6896-48A2-8E6E-1C7C22CC7E88}" destId="{44F84EBE-E4FB-4033-89EA-BE447C8A75D8}" srcOrd="2" destOrd="0" presId="urn:microsoft.com/office/officeart/2009/3/layout/StepUpProcess"/>
    <dgm:cxn modelId="{F4F4AF3A-5F47-418C-94B6-5676010D5075}" type="presParOf" srcId="{44F84EBE-E4FB-4033-89EA-BE447C8A75D8}" destId="{CE5FF289-E08B-44A3-A01C-9E081718B624}" srcOrd="0" destOrd="0" presId="urn:microsoft.com/office/officeart/2009/3/layout/StepUpProcess"/>
    <dgm:cxn modelId="{A69E55F1-91D6-46FB-9184-3963A37015A9}" type="presParOf" srcId="{44F84EBE-E4FB-4033-89EA-BE447C8A75D8}" destId="{FE8144DD-AC98-4153-A95E-CA0A3032922C}" srcOrd="1" destOrd="0" presId="urn:microsoft.com/office/officeart/2009/3/layout/StepUpProcess"/>
    <dgm:cxn modelId="{A9BF287E-5D70-405A-8154-30A4BD81C10B}" type="presParOf" srcId="{44F84EBE-E4FB-4033-89EA-BE447C8A75D8}" destId="{48F677B0-870E-4123-AC4B-FEA0B2AFCD05}" srcOrd="2" destOrd="0" presId="urn:microsoft.com/office/officeart/2009/3/layout/StepUpProcess"/>
    <dgm:cxn modelId="{20F62518-1734-45FF-A69C-9C7B082277BE}" type="presParOf" srcId="{EE1A9F30-6896-48A2-8E6E-1C7C22CC7E88}" destId="{DDCAD991-609D-422D-895F-82D853066320}" srcOrd="3" destOrd="0" presId="urn:microsoft.com/office/officeart/2009/3/layout/StepUpProcess"/>
    <dgm:cxn modelId="{D19D506F-466C-45E0-95BD-BE1DC3C1D886}" type="presParOf" srcId="{DDCAD991-609D-422D-895F-82D853066320}" destId="{4DD88E7B-541C-498C-854A-AF07E02A30B2}" srcOrd="0" destOrd="0" presId="urn:microsoft.com/office/officeart/2009/3/layout/StepUpProcess"/>
    <dgm:cxn modelId="{A10688D2-35CC-4BEE-A9F5-44FA69E21BDF}" type="presParOf" srcId="{EE1A9F30-6896-48A2-8E6E-1C7C22CC7E88}" destId="{D8983587-CD66-4538-8298-B3D9E9F74BB6}" srcOrd="4" destOrd="0" presId="urn:microsoft.com/office/officeart/2009/3/layout/StepUpProcess"/>
    <dgm:cxn modelId="{BBF055EE-46D3-4A1C-8126-F7738494B401}" type="presParOf" srcId="{D8983587-CD66-4538-8298-B3D9E9F74BB6}" destId="{2AC0222E-E917-4F3D-8A15-355881988984}" srcOrd="0" destOrd="0" presId="urn:microsoft.com/office/officeart/2009/3/layout/StepUpProcess"/>
    <dgm:cxn modelId="{DFDECBB4-8B9C-4645-BF1B-B3881C720C99}" type="presParOf" srcId="{D8983587-CD66-4538-8298-B3D9E9F74BB6}" destId="{542F8AA3-16A7-4874-9ED8-0B2FD7C0DA81}" srcOrd="1" destOrd="0" presId="urn:microsoft.com/office/officeart/2009/3/layout/StepUpProcess"/>
    <dgm:cxn modelId="{CFCEC016-3F47-40FB-B68C-B5CA5AB0FE04}" type="presParOf" srcId="{D8983587-CD66-4538-8298-B3D9E9F74BB6}" destId="{3A795F47-B290-4576-B869-5F54ED7F587C}" srcOrd="2" destOrd="0" presId="urn:microsoft.com/office/officeart/2009/3/layout/StepUpProcess"/>
    <dgm:cxn modelId="{C18635C3-63B1-4AF6-805B-CB739AC8E8E7}" type="presParOf" srcId="{EE1A9F30-6896-48A2-8E6E-1C7C22CC7E88}" destId="{86E3D336-C460-4A47-847B-70B1BB1E832F}" srcOrd="5" destOrd="0" presId="urn:microsoft.com/office/officeart/2009/3/layout/StepUpProcess"/>
    <dgm:cxn modelId="{B56615DF-9608-4C1F-A197-BB0F87E93480}" type="presParOf" srcId="{86E3D336-C460-4A47-847B-70B1BB1E832F}" destId="{E0814DFA-3FA7-4CD2-88FB-E0F03AFC9DB5}" srcOrd="0" destOrd="0" presId="urn:microsoft.com/office/officeart/2009/3/layout/StepUpProcess"/>
    <dgm:cxn modelId="{5E68B74B-B8E9-4987-B3C5-BE1BE48A185A}" type="presParOf" srcId="{EE1A9F30-6896-48A2-8E6E-1C7C22CC7E88}" destId="{806F42C2-7396-45D3-8AC6-69DFE759C739}" srcOrd="6" destOrd="0" presId="urn:microsoft.com/office/officeart/2009/3/layout/StepUpProcess"/>
    <dgm:cxn modelId="{62C24E7C-844F-40C7-8960-FF5CDAF91D90}" type="presParOf" srcId="{806F42C2-7396-45D3-8AC6-69DFE759C739}" destId="{EC3D4DA5-38BB-4390-87FD-1D73C1A30E46}" srcOrd="0" destOrd="0" presId="urn:microsoft.com/office/officeart/2009/3/layout/StepUpProcess"/>
    <dgm:cxn modelId="{6E36FE8E-1092-47A2-9190-32482237FED1}" type="presParOf" srcId="{806F42C2-7396-45D3-8AC6-69DFE759C739}" destId="{95EF249D-9AAD-4A7A-827E-F48A8644BA42}" srcOrd="1" destOrd="0" presId="urn:microsoft.com/office/officeart/2009/3/layout/StepUpProcess"/>
    <dgm:cxn modelId="{C5C7623A-5734-4EAA-B8BD-B19624362189}" type="presParOf" srcId="{806F42C2-7396-45D3-8AC6-69DFE759C739}" destId="{9179783F-C2B6-4D4A-8959-6DCE743ACCEA}" srcOrd="2" destOrd="0" presId="urn:microsoft.com/office/officeart/2009/3/layout/StepUpProcess"/>
    <dgm:cxn modelId="{752D2969-2AE7-4466-B3CA-209A350CDE62}" type="presParOf" srcId="{EE1A9F30-6896-48A2-8E6E-1C7C22CC7E88}" destId="{37075B46-8C8B-4DB3-BDA6-3EC2C62714DC}" srcOrd="7" destOrd="0" presId="urn:microsoft.com/office/officeart/2009/3/layout/StepUpProcess"/>
    <dgm:cxn modelId="{E6B62926-F17F-4C11-9B8C-7195AA7A8C43}" type="presParOf" srcId="{37075B46-8C8B-4DB3-BDA6-3EC2C62714DC}" destId="{F22A8FAD-2F3A-4864-9EFC-E2F36A4F3476}" srcOrd="0" destOrd="0" presId="urn:microsoft.com/office/officeart/2009/3/layout/StepUpProcess"/>
    <dgm:cxn modelId="{06D30FF1-95ED-4DB5-AA8B-C056328A4DAA}" type="presParOf" srcId="{EE1A9F30-6896-48A2-8E6E-1C7C22CC7E88}" destId="{95D43970-FD74-40A4-9D1D-AD43D2AE4BAC}" srcOrd="8" destOrd="0" presId="urn:microsoft.com/office/officeart/2009/3/layout/StepUpProcess"/>
    <dgm:cxn modelId="{5506626E-D344-42E8-99CF-40C321A84F5F}" type="presParOf" srcId="{95D43970-FD74-40A4-9D1D-AD43D2AE4BAC}" destId="{25213D58-D833-48E3-8D48-DBDE410C4645}" srcOrd="0" destOrd="0" presId="urn:microsoft.com/office/officeart/2009/3/layout/StepUpProcess"/>
    <dgm:cxn modelId="{1CBE7E5D-1F64-4F43-A6C9-7F9DB2E5923C}" type="presParOf" srcId="{95D43970-FD74-40A4-9D1D-AD43D2AE4BAC}" destId="{287098BC-BDC5-4F2F-9DB3-5553DCB13DB7}" srcOrd="1" destOrd="0" presId="urn:microsoft.com/office/officeart/2009/3/layout/StepUpProcess"/>
    <dgm:cxn modelId="{95D9FD67-594F-414D-855D-E5B9CB7F0A3E}" type="presParOf" srcId="{95D43970-FD74-40A4-9D1D-AD43D2AE4BAC}" destId="{6016B9DC-B029-4904-8341-517633A01A0D}" srcOrd="2" destOrd="0" presId="urn:microsoft.com/office/officeart/2009/3/layout/StepUpProcess"/>
    <dgm:cxn modelId="{EF6E94CA-A95E-4E58-9B8E-7A125CD689DB}" type="presParOf" srcId="{EE1A9F30-6896-48A2-8E6E-1C7C22CC7E88}" destId="{887AA694-7EDB-4D2A-A4CE-89D8C7BA3B7C}" srcOrd="9" destOrd="0" presId="urn:microsoft.com/office/officeart/2009/3/layout/StepUpProcess"/>
    <dgm:cxn modelId="{E34F87B5-D789-463C-B11A-E6FA204FBC3A}" type="presParOf" srcId="{887AA694-7EDB-4D2A-A4CE-89D8C7BA3B7C}" destId="{6E08DF5D-3DCA-445F-A75B-1E6B86D219A8}" srcOrd="0" destOrd="0" presId="urn:microsoft.com/office/officeart/2009/3/layout/StepUpProcess"/>
    <dgm:cxn modelId="{45E30D88-64F2-429E-9126-50C2D26532D3}" type="presParOf" srcId="{EE1A9F30-6896-48A2-8E6E-1C7C22CC7E88}" destId="{07659D11-A0CD-48DF-AE1E-6B08095006B4}" srcOrd="10" destOrd="0" presId="urn:microsoft.com/office/officeart/2009/3/layout/StepUpProcess"/>
    <dgm:cxn modelId="{A5891215-F247-4794-88D6-D5B225F86FB4}" type="presParOf" srcId="{07659D11-A0CD-48DF-AE1E-6B08095006B4}" destId="{853BC3EF-D72A-4D50-B883-4E1FB175085B}" srcOrd="0" destOrd="0" presId="urn:microsoft.com/office/officeart/2009/3/layout/StepUpProcess"/>
    <dgm:cxn modelId="{F4285BCB-2BD6-45C2-85B4-C17899FE4AD9}" type="presParOf" srcId="{07659D11-A0CD-48DF-AE1E-6B08095006B4}" destId="{ABA5D267-DDFB-45A7-883D-A91D6A741E4D}" srcOrd="1" destOrd="0" presId="urn:microsoft.com/office/officeart/2009/3/layout/StepUpProces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D31AEA-94F8-48B3-B5C9-EE13A0F81D99}">
      <dsp:nvSpPr>
        <dsp:cNvPr id="0" name=""/>
        <dsp:cNvSpPr/>
      </dsp:nvSpPr>
      <dsp:spPr>
        <a:xfrm rot="5400000">
          <a:off x="180408" y="1967832"/>
          <a:ext cx="529477" cy="881037"/>
        </a:xfrm>
        <a:prstGeom prst="corner">
          <a:avLst>
            <a:gd name="adj1" fmla="val 16120"/>
            <a:gd name="adj2" fmla="val 1611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B7757F0-4D59-4DA9-A85F-DCFD64DCD99F}">
      <dsp:nvSpPr>
        <dsp:cNvPr id="0" name=""/>
        <dsp:cNvSpPr/>
      </dsp:nvSpPr>
      <dsp:spPr>
        <a:xfrm>
          <a:off x="92025" y="2231072"/>
          <a:ext cx="795405" cy="6972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b="1" kern="1200">
              <a:solidFill>
                <a:schemeClr val="tx1">
                  <a:lumMod val="50000"/>
                  <a:lumOff val="50000"/>
                </a:schemeClr>
              </a:solidFill>
            </a:rPr>
            <a:t>2001</a:t>
          </a:r>
          <a:r>
            <a:rPr lang="de-DE" sz="1000" b="1" kern="1200"/>
            <a:t> </a:t>
          </a:r>
          <a:r>
            <a:rPr lang="de-DE" sz="1000" b="1" kern="1200">
              <a:solidFill>
                <a:schemeClr val="tx1">
                  <a:lumMod val="50000"/>
                  <a:lumOff val="50000"/>
                </a:schemeClr>
              </a:solidFill>
            </a:rPr>
            <a:t>- 2003</a:t>
          </a:r>
        </a:p>
        <a:p>
          <a:pPr marL="57150" lvl="1" indent="-57150" algn="l" defTabSz="444500">
            <a:lnSpc>
              <a:spcPct val="90000"/>
            </a:lnSpc>
            <a:spcBef>
              <a:spcPct val="0"/>
            </a:spcBef>
            <a:spcAft>
              <a:spcPct val="15000"/>
            </a:spcAft>
            <a:buChar char="•"/>
          </a:pPr>
          <a:r>
            <a:rPr lang="en-US" sz="1000" b="1" kern="1200">
              <a:solidFill>
                <a:schemeClr val="tx1">
                  <a:lumMod val="50000"/>
                  <a:lumOff val="50000"/>
                </a:schemeClr>
              </a:solidFill>
            </a:rPr>
            <a:t>Initiation: </a:t>
          </a:r>
          <a:r>
            <a:rPr lang="de-DE" sz="1000" kern="1200">
              <a:solidFill>
                <a:schemeClr val="tx1">
                  <a:lumMod val="50000"/>
                  <a:lumOff val="50000"/>
                </a:schemeClr>
              </a:solidFill>
            </a:rPr>
            <a:t>Development of a minimal dataset in collaboration with five centers involved in treatment of MS patients</a:t>
          </a:r>
        </a:p>
      </dsp:txBody>
      <dsp:txXfrm>
        <a:off x="92025" y="2231072"/>
        <a:ext cx="795405" cy="697219"/>
      </dsp:txXfrm>
    </dsp:sp>
    <dsp:sp modelId="{7313E9E6-166F-46BC-9A78-52C623AB3B22}">
      <dsp:nvSpPr>
        <dsp:cNvPr id="0" name=""/>
        <dsp:cNvSpPr/>
      </dsp:nvSpPr>
      <dsp:spPr>
        <a:xfrm>
          <a:off x="737354" y="1902969"/>
          <a:ext cx="150076" cy="150076"/>
        </a:xfrm>
        <a:prstGeom prst="triangle">
          <a:avLst>
            <a:gd name="adj" fmla="val 100000"/>
          </a:avLst>
        </a:prstGeom>
        <a:solidFill>
          <a:srgbClr val="A5A5A5"/>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CE5FF289-E08B-44A3-A01C-9E081718B624}">
      <dsp:nvSpPr>
        <dsp:cNvPr id="0" name=""/>
        <dsp:cNvSpPr/>
      </dsp:nvSpPr>
      <dsp:spPr>
        <a:xfrm rot="5400000">
          <a:off x="1154140" y="1726881"/>
          <a:ext cx="529477" cy="881037"/>
        </a:xfrm>
        <a:prstGeom prst="corner">
          <a:avLst>
            <a:gd name="adj1" fmla="val 16120"/>
            <a:gd name="adj2" fmla="val 16110"/>
          </a:avLst>
        </a:prstGeom>
        <a:solidFill>
          <a:srgbClr val="A5A5A5"/>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FE8144DD-AC98-4153-A95E-CA0A3032922C}">
      <dsp:nvSpPr>
        <dsp:cNvPr id="0" name=""/>
        <dsp:cNvSpPr/>
      </dsp:nvSpPr>
      <dsp:spPr>
        <a:xfrm>
          <a:off x="1072434" y="1982947"/>
          <a:ext cx="884817" cy="6972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b="1" kern="1200">
              <a:solidFill>
                <a:schemeClr val="tx1">
                  <a:lumMod val="50000"/>
                  <a:lumOff val="50000"/>
                </a:schemeClr>
              </a:solidFill>
            </a:rPr>
            <a:t>2004 - 2010</a:t>
          </a:r>
        </a:p>
        <a:p>
          <a:pPr marL="57150" lvl="1" indent="-57150" algn="l" defTabSz="444500">
            <a:lnSpc>
              <a:spcPct val="90000"/>
            </a:lnSpc>
            <a:spcBef>
              <a:spcPct val="0"/>
            </a:spcBef>
            <a:spcAft>
              <a:spcPct val="15000"/>
            </a:spcAft>
            <a:buChar char="•"/>
          </a:pPr>
          <a:r>
            <a:rPr lang="en-US" sz="1000" b="1" kern="1200">
              <a:solidFill>
                <a:schemeClr val="tx1">
                  <a:lumMod val="50000"/>
                  <a:lumOff val="50000"/>
                </a:schemeClr>
              </a:solidFill>
            </a:rPr>
            <a:t>Expansion:</a:t>
          </a:r>
          <a:endParaRPr lang="de-DE" sz="1000" kern="1200">
            <a:solidFill>
              <a:schemeClr val="tx1">
                <a:lumMod val="50000"/>
                <a:lumOff val="50000"/>
              </a:schemeClr>
            </a:solidFill>
          </a:endParaRPr>
        </a:p>
        <a:p>
          <a:pPr marL="57150" lvl="1" indent="-57150" algn="l" defTabSz="444500">
            <a:lnSpc>
              <a:spcPct val="90000"/>
            </a:lnSpc>
            <a:spcBef>
              <a:spcPct val="0"/>
            </a:spcBef>
            <a:spcAft>
              <a:spcPct val="15000"/>
            </a:spcAft>
            <a:buChar char="•"/>
          </a:pPr>
          <a:r>
            <a:rPr lang="en-US" sz="1000" kern="1200">
              <a:solidFill>
                <a:schemeClr val="tx1">
                  <a:lumMod val="50000"/>
                  <a:lumOff val="50000"/>
                </a:schemeClr>
              </a:solidFill>
            </a:rPr>
            <a:t>increasing number of centers and patients</a:t>
          </a:r>
          <a:endParaRPr lang="de-DE" sz="1000" kern="1200">
            <a:solidFill>
              <a:schemeClr val="tx1">
                <a:lumMod val="50000"/>
                <a:lumOff val="50000"/>
              </a:schemeClr>
            </a:solidFill>
          </a:endParaRPr>
        </a:p>
        <a:p>
          <a:pPr marL="57150" lvl="1" indent="-57150" algn="l" defTabSz="444500">
            <a:lnSpc>
              <a:spcPct val="90000"/>
            </a:lnSpc>
            <a:spcBef>
              <a:spcPct val="0"/>
            </a:spcBef>
            <a:spcAft>
              <a:spcPct val="15000"/>
            </a:spcAft>
            <a:buChar char="•"/>
          </a:pPr>
          <a:r>
            <a:rPr lang="en-US" sz="1000" kern="1200">
              <a:solidFill>
                <a:schemeClr val="tx1">
                  <a:lumMod val="50000"/>
                  <a:lumOff val="50000"/>
                </a:schemeClr>
              </a:solidFill>
            </a:rPr>
            <a:t>establishment of quality control processes</a:t>
          </a:r>
          <a:endParaRPr lang="de-DE" sz="1000" kern="1200">
            <a:solidFill>
              <a:schemeClr val="tx1">
                <a:lumMod val="50000"/>
                <a:lumOff val="50000"/>
              </a:schemeClr>
            </a:solidFill>
          </a:endParaRPr>
        </a:p>
      </dsp:txBody>
      <dsp:txXfrm>
        <a:off x="1072434" y="1982947"/>
        <a:ext cx="884817" cy="697219"/>
      </dsp:txXfrm>
    </dsp:sp>
    <dsp:sp modelId="{48F677B0-870E-4123-AC4B-FEA0B2AFCD05}">
      <dsp:nvSpPr>
        <dsp:cNvPr id="0" name=""/>
        <dsp:cNvSpPr/>
      </dsp:nvSpPr>
      <dsp:spPr>
        <a:xfrm>
          <a:off x="1711086" y="1662018"/>
          <a:ext cx="150076" cy="150076"/>
        </a:xfrm>
        <a:prstGeom prst="triangle">
          <a:avLst>
            <a:gd name="adj" fmla="val 100000"/>
          </a:avLst>
        </a:prstGeom>
        <a:solidFill>
          <a:srgbClr val="A5A5A5"/>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2AC0222E-E917-4F3D-8A15-355881988984}">
      <dsp:nvSpPr>
        <dsp:cNvPr id="0" name=""/>
        <dsp:cNvSpPr/>
      </dsp:nvSpPr>
      <dsp:spPr>
        <a:xfrm rot="5400000">
          <a:off x="2127872" y="1485930"/>
          <a:ext cx="529477" cy="881037"/>
        </a:xfrm>
        <a:prstGeom prst="corner">
          <a:avLst>
            <a:gd name="adj1" fmla="val 16120"/>
            <a:gd name="adj2" fmla="val 16110"/>
          </a:avLst>
        </a:prstGeom>
        <a:solidFill>
          <a:srgbClr val="A5A5A5"/>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542F8AA3-16A7-4874-9ED8-0B2FD7C0DA81}">
      <dsp:nvSpPr>
        <dsp:cNvPr id="0" name=""/>
        <dsp:cNvSpPr/>
      </dsp:nvSpPr>
      <dsp:spPr>
        <a:xfrm>
          <a:off x="2036646" y="1749170"/>
          <a:ext cx="902523" cy="6972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b="1" kern="1200">
              <a:solidFill>
                <a:schemeClr val="tx1">
                  <a:lumMod val="50000"/>
                  <a:lumOff val="50000"/>
                </a:schemeClr>
              </a:solidFill>
            </a:rPr>
            <a:t>2010 - 2013</a:t>
          </a:r>
        </a:p>
        <a:p>
          <a:pPr marL="57150" lvl="1" indent="-57150" algn="l" defTabSz="444500">
            <a:lnSpc>
              <a:spcPct val="90000"/>
            </a:lnSpc>
            <a:spcBef>
              <a:spcPct val="0"/>
            </a:spcBef>
            <a:spcAft>
              <a:spcPct val="15000"/>
            </a:spcAft>
            <a:buChar char="•"/>
          </a:pPr>
          <a:r>
            <a:rPr lang="en-US" sz="1000" b="1" kern="1200">
              <a:solidFill>
                <a:schemeClr val="tx1">
                  <a:lumMod val="50000"/>
                  <a:lumOff val="50000"/>
                </a:schemeClr>
              </a:solidFill>
            </a:rPr>
            <a:t>Revision:</a:t>
          </a:r>
          <a:endParaRPr lang="de-DE" sz="1000" kern="1200">
            <a:solidFill>
              <a:schemeClr val="tx1">
                <a:lumMod val="50000"/>
                <a:lumOff val="50000"/>
              </a:schemeClr>
            </a:solidFill>
          </a:endParaRPr>
        </a:p>
        <a:p>
          <a:pPr marL="57150" lvl="1" indent="-57150" algn="l" defTabSz="444500">
            <a:lnSpc>
              <a:spcPct val="90000"/>
            </a:lnSpc>
            <a:spcBef>
              <a:spcPct val="0"/>
            </a:spcBef>
            <a:spcAft>
              <a:spcPct val="15000"/>
            </a:spcAft>
            <a:buChar char="•"/>
          </a:pPr>
          <a:r>
            <a:rPr lang="en-US" sz="1000" b="0" kern="1200">
              <a:solidFill>
                <a:schemeClr val="tx1">
                  <a:lumMod val="50000"/>
                  <a:lumOff val="50000"/>
                </a:schemeClr>
              </a:solidFill>
            </a:rPr>
            <a:t>implementation of web-based </a:t>
          </a:r>
          <a:r>
            <a:rPr lang="en-US" sz="1000" kern="1200">
              <a:solidFill>
                <a:schemeClr val="tx1">
                  <a:lumMod val="50000"/>
                  <a:lumOff val="50000"/>
                </a:schemeClr>
              </a:solidFill>
            </a:rPr>
            <a:t>documentation via research database</a:t>
          </a:r>
          <a:endParaRPr lang="de-DE" sz="1000" kern="1200">
            <a:solidFill>
              <a:schemeClr val="tx1">
                <a:lumMod val="50000"/>
                <a:lumOff val="50000"/>
              </a:schemeClr>
            </a:solidFill>
          </a:endParaRPr>
        </a:p>
        <a:p>
          <a:pPr marL="57150" lvl="1" indent="-57150" algn="l" defTabSz="444500">
            <a:lnSpc>
              <a:spcPct val="90000"/>
            </a:lnSpc>
            <a:spcBef>
              <a:spcPct val="0"/>
            </a:spcBef>
            <a:spcAft>
              <a:spcPct val="15000"/>
            </a:spcAft>
            <a:buChar char="•"/>
          </a:pPr>
          <a:r>
            <a:rPr lang="en-US" sz="1000" kern="1200">
              <a:solidFill>
                <a:schemeClr val="tx1">
                  <a:lumMod val="50000"/>
                  <a:lumOff val="50000"/>
                </a:schemeClr>
              </a:solidFill>
            </a:rPr>
            <a:t>common dataset of DMSG* and KKNMS**</a:t>
          </a:r>
          <a:endParaRPr lang="de-DE" sz="1000" kern="1200">
            <a:solidFill>
              <a:schemeClr val="tx1">
                <a:lumMod val="50000"/>
                <a:lumOff val="50000"/>
              </a:schemeClr>
            </a:solidFill>
          </a:endParaRPr>
        </a:p>
      </dsp:txBody>
      <dsp:txXfrm>
        <a:off x="2036646" y="1749170"/>
        <a:ext cx="902523" cy="697219"/>
      </dsp:txXfrm>
    </dsp:sp>
    <dsp:sp modelId="{3A795F47-B290-4576-B869-5F54ED7F587C}">
      <dsp:nvSpPr>
        <dsp:cNvPr id="0" name=""/>
        <dsp:cNvSpPr/>
      </dsp:nvSpPr>
      <dsp:spPr>
        <a:xfrm>
          <a:off x="2684819" y="1421067"/>
          <a:ext cx="150076" cy="150076"/>
        </a:xfrm>
        <a:prstGeom prst="triangle">
          <a:avLst>
            <a:gd name="adj" fmla="val 100000"/>
          </a:avLst>
        </a:prstGeom>
        <a:solidFill>
          <a:srgbClr val="B435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EC3D4DA5-38BB-4390-87FD-1D73C1A30E46}">
      <dsp:nvSpPr>
        <dsp:cNvPr id="0" name=""/>
        <dsp:cNvSpPr/>
      </dsp:nvSpPr>
      <dsp:spPr>
        <a:xfrm rot="5400000">
          <a:off x="3101604" y="1244979"/>
          <a:ext cx="529477" cy="881037"/>
        </a:xfrm>
        <a:prstGeom prst="corner">
          <a:avLst>
            <a:gd name="adj1" fmla="val 16120"/>
            <a:gd name="adj2" fmla="val 16110"/>
          </a:avLst>
        </a:prstGeom>
        <a:solidFill>
          <a:srgbClr val="B435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95EF249D-9AAD-4A7A-827E-F48A8644BA42}">
      <dsp:nvSpPr>
        <dsp:cNvPr id="0" name=""/>
        <dsp:cNvSpPr/>
      </dsp:nvSpPr>
      <dsp:spPr>
        <a:xfrm>
          <a:off x="3050299" y="1529749"/>
          <a:ext cx="922169" cy="6972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b="1" kern="1200"/>
            <a:t>2014 - 2017</a:t>
          </a:r>
        </a:p>
        <a:p>
          <a:pPr marL="57150" lvl="1" indent="-57150" algn="l" defTabSz="444500">
            <a:lnSpc>
              <a:spcPct val="90000"/>
            </a:lnSpc>
            <a:spcBef>
              <a:spcPct val="0"/>
            </a:spcBef>
            <a:spcAft>
              <a:spcPct val="15000"/>
            </a:spcAft>
            <a:buChar char="•"/>
          </a:pPr>
          <a:r>
            <a:rPr lang="de-DE" sz="1000" kern="1200"/>
            <a:t>switch to new infrastructure completed</a:t>
          </a:r>
        </a:p>
        <a:p>
          <a:pPr marL="57150" lvl="1" indent="-57150" algn="l" defTabSz="444500">
            <a:lnSpc>
              <a:spcPct val="90000"/>
            </a:lnSpc>
            <a:spcBef>
              <a:spcPct val="0"/>
            </a:spcBef>
            <a:spcAft>
              <a:spcPct val="15000"/>
            </a:spcAft>
            <a:buChar char="•"/>
          </a:pPr>
          <a:r>
            <a:rPr lang="en-US" sz="1000" kern="1200"/>
            <a:t>Integration of patient reported outcomes</a:t>
          </a:r>
          <a:endParaRPr lang="de-DE" sz="1000" kern="1200"/>
        </a:p>
        <a:p>
          <a:pPr marL="57150" lvl="1" indent="-57150" algn="l" defTabSz="444500">
            <a:lnSpc>
              <a:spcPct val="90000"/>
            </a:lnSpc>
            <a:spcBef>
              <a:spcPct val="0"/>
            </a:spcBef>
            <a:spcAft>
              <a:spcPct val="15000"/>
            </a:spcAft>
            <a:buChar char="•"/>
          </a:pPr>
          <a:r>
            <a:rPr lang="en-US" sz="1000" kern="1200"/>
            <a:t>linkage with other repositories</a:t>
          </a:r>
          <a:endParaRPr lang="de-DE" sz="1000" kern="1200"/>
        </a:p>
        <a:p>
          <a:pPr marL="57150" lvl="1" indent="-57150" algn="l" defTabSz="444500">
            <a:lnSpc>
              <a:spcPct val="90000"/>
            </a:lnSpc>
            <a:spcBef>
              <a:spcPct val="0"/>
            </a:spcBef>
            <a:spcAft>
              <a:spcPct val="15000"/>
            </a:spcAft>
            <a:buChar char="•"/>
          </a:pPr>
          <a:r>
            <a:rPr lang="en-US" sz="1000" kern="1200"/>
            <a:t>extension of query processes</a:t>
          </a:r>
          <a:endParaRPr lang="de-DE" sz="1000" kern="1200"/>
        </a:p>
      </dsp:txBody>
      <dsp:txXfrm>
        <a:off x="3050299" y="1529749"/>
        <a:ext cx="922169" cy="697219"/>
      </dsp:txXfrm>
    </dsp:sp>
    <dsp:sp modelId="{9179783F-C2B6-4D4A-8959-6DCE743ACCEA}">
      <dsp:nvSpPr>
        <dsp:cNvPr id="0" name=""/>
        <dsp:cNvSpPr/>
      </dsp:nvSpPr>
      <dsp:spPr>
        <a:xfrm>
          <a:off x="3658551" y="1180116"/>
          <a:ext cx="150076" cy="150076"/>
        </a:xfrm>
        <a:prstGeom prst="triangle">
          <a:avLst>
            <a:gd name="adj" fmla="val 100000"/>
          </a:avLst>
        </a:prstGeom>
        <a:solidFill>
          <a:srgbClr val="B435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25213D58-D833-48E3-8D48-DBDE410C4645}">
      <dsp:nvSpPr>
        <dsp:cNvPr id="0" name=""/>
        <dsp:cNvSpPr/>
      </dsp:nvSpPr>
      <dsp:spPr>
        <a:xfrm rot="5400000">
          <a:off x="4131648" y="947716"/>
          <a:ext cx="529477" cy="993660"/>
        </a:xfrm>
        <a:prstGeom prst="corner">
          <a:avLst>
            <a:gd name="adj1" fmla="val 16120"/>
            <a:gd name="adj2" fmla="val 16110"/>
          </a:avLst>
        </a:prstGeom>
        <a:solidFill>
          <a:schemeClr val="accent3">
            <a:hueOff val="2168479"/>
            <a:satOff val="80000"/>
            <a:lumOff val="-11765"/>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sp>
    <dsp:sp modelId="{287098BC-BDC5-4F2F-9DB3-5553DCB13DB7}">
      <dsp:nvSpPr>
        <dsp:cNvPr id="0" name=""/>
        <dsp:cNvSpPr/>
      </dsp:nvSpPr>
      <dsp:spPr>
        <a:xfrm>
          <a:off x="4025369" y="1281721"/>
          <a:ext cx="909101" cy="6972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b="1" kern="1200"/>
            <a:t>2018 - 2019</a:t>
          </a:r>
        </a:p>
        <a:p>
          <a:pPr marL="57150" lvl="1" indent="-57150" algn="l" defTabSz="444500">
            <a:lnSpc>
              <a:spcPct val="90000"/>
            </a:lnSpc>
            <a:spcBef>
              <a:spcPct val="0"/>
            </a:spcBef>
            <a:spcAft>
              <a:spcPct val="15000"/>
            </a:spcAft>
            <a:buChar char="•"/>
          </a:pPr>
          <a:r>
            <a:rPr lang="en-US" sz="1000" b="1" kern="1200"/>
            <a:t>Extension: </a:t>
          </a:r>
          <a:r>
            <a:rPr lang="en-US" sz="1000" kern="1200"/>
            <a:t>Additional documentation of pharmaco-vigilance data, possibility of compensation </a:t>
          </a:r>
          <a:endParaRPr lang="de-DE" sz="1000" kern="1200"/>
        </a:p>
      </dsp:txBody>
      <dsp:txXfrm>
        <a:off x="4025369" y="1281721"/>
        <a:ext cx="909101" cy="697219"/>
      </dsp:txXfrm>
    </dsp:sp>
    <dsp:sp modelId="{6016B9DC-B029-4904-8341-517633A01A0D}">
      <dsp:nvSpPr>
        <dsp:cNvPr id="0" name=""/>
        <dsp:cNvSpPr/>
      </dsp:nvSpPr>
      <dsp:spPr>
        <a:xfrm>
          <a:off x="4688595" y="939165"/>
          <a:ext cx="150076" cy="150076"/>
        </a:xfrm>
        <a:prstGeom prst="triangle">
          <a:avLst>
            <a:gd name="adj" fmla="val 100000"/>
          </a:avLst>
        </a:prstGeom>
        <a:solidFill>
          <a:schemeClr val="accent3">
            <a:hueOff val="2439539"/>
            <a:satOff val="90000"/>
            <a:lumOff val="-13235"/>
            <a:alphaOff val="0"/>
          </a:schemeClr>
        </a:solidFill>
        <a:ln w="12700" cap="flat" cmpd="sng" algn="ctr">
          <a:solidFill>
            <a:schemeClr val="accent3">
              <a:hueOff val="2439539"/>
              <a:satOff val="90000"/>
              <a:lumOff val="-1323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53BC3EF-D72A-4D50-B883-4E1FB175085B}">
      <dsp:nvSpPr>
        <dsp:cNvPr id="0" name=""/>
        <dsp:cNvSpPr/>
      </dsp:nvSpPr>
      <dsp:spPr>
        <a:xfrm rot="5400000">
          <a:off x="5049069" y="763077"/>
          <a:ext cx="529477" cy="881037"/>
        </a:xfrm>
        <a:prstGeom prst="corner">
          <a:avLst>
            <a:gd name="adj1" fmla="val 16120"/>
            <a:gd name="adj2" fmla="val 16110"/>
          </a:avLst>
        </a:prstGeom>
        <a:solidFill>
          <a:schemeClr val="accent3">
            <a:hueOff val="2710599"/>
            <a:satOff val="100000"/>
            <a:lumOff val="-14706"/>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BA5D267-DDFB-45A7-883D-A91D6A741E4D}">
      <dsp:nvSpPr>
        <dsp:cNvPr id="0" name=""/>
        <dsp:cNvSpPr/>
      </dsp:nvSpPr>
      <dsp:spPr>
        <a:xfrm>
          <a:off x="4960686" y="1026317"/>
          <a:ext cx="795405" cy="6972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b="1" kern="1200"/>
            <a:t>2020</a:t>
          </a:r>
        </a:p>
        <a:p>
          <a:pPr marL="57150" lvl="1" indent="-57150" algn="l" defTabSz="444500">
            <a:lnSpc>
              <a:spcPct val="90000"/>
            </a:lnSpc>
            <a:spcBef>
              <a:spcPct val="0"/>
            </a:spcBef>
            <a:spcAft>
              <a:spcPct val="15000"/>
            </a:spcAft>
            <a:buChar char="•"/>
          </a:pPr>
          <a:r>
            <a:rPr lang="de-DE" sz="1000" kern="1200"/>
            <a:t>COVID-19 questionary</a:t>
          </a:r>
        </a:p>
      </dsp:txBody>
      <dsp:txXfrm>
        <a:off x="4960686" y="1026317"/>
        <a:ext cx="795405" cy="697219"/>
      </dsp:txXfrm>
    </dsp:sp>
  </dsp:spTree>
</dsp:drawing>
</file>

<file path=word/diagrams/layout1.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BC9589B8237F5408749215CA0106015" ma:contentTypeVersion="13" ma:contentTypeDescription="Ein neues Dokument erstellen." ma:contentTypeScope="" ma:versionID="bbb7189e150b1910be107bc9c7996f55">
  <xsd:schema xmlns:xsd="http://www.w3.org/2001/XMLSchema" xmlns:xs="http://www.w3.org/2001/XMLSchema" xmlns:p="http://schemas.microsoft.com/office/2006/metadata/properties" xmlns:ns2="8f5012fb-7478-4186-8f88-008dc85d92bf" xmlns:ns3="12aa35ee-d0f6-4c44-a50b-e20f1d83c7ae" targetNamespace="http://schemas.microsoft.com/office/2006/metadata/properties" ma:root="true" ma:fieldsID="05122187fff103f30b4aee4f52d974da" ns2:_="" ns3:_="">
    <xsd:import namespace="8f5012fb-7478-4186-8f88-008dc85d92bf"/>
    <xsd:import namespace="12aa35ee-d0f6-4c44-a50b-e20f1d83c7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012fb-7478-4186-8f88-008dc85d92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aa35ee-d0f6-4c44-a50b-e20f1d83c7a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93575CE-05AA-45D1-B04C-92712EA04B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8D713C-1F03-4196-9016-149AD9DE0446}"/>
</file>

<file path=customXml/itemProps3.xml><?xml version="1.0" encoding="utf-8"?>
<ds:datastoreItem xmlns:ds="http://schemas.openxmlformats.org/officeDocument/2006/customXml" ds:itemID="{C048BD88-3FDA-425B-B6CA-2BEB98E17AAB}">
  <ds:schemaRefs>
    <ds:schemaRef ds:uri="http://schemas.microsoft.com/sharepoint/v3/contenttype/forms"/>
  </ds:schemaRefs>
</ds:datastoreItem>
</file>

<file path=customXml/itemProps4.xml><?xml version="1.0" encoding="utf-8"?>
<ds:datastoreItem xmlns:ds="http://schemas.openxmlformats.org/officeDocument/2006/customXml" ds:itemID="{ED737905-07F9-4913-BFCC-2F33537E1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5040</Characters>
  <Application>Microsoft Office Word</Application>
  <DocSecurity>0</DocSecurity>
  <Lines>42</Lines>
  <Paragraphs>11</Paragraphs>
  <ScaleCrop>false</ScaleCrop>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Stahmann</dc:creator>
  <cp:keywords/>
  <dc:description/>
  <cp:lastModifiedBy>Niklas Frahm</cp:lastModifiedBy>
  <cp:revision>3</cp:revision>
  <dcterms:created xsi:type="dcterms:W3CDTF">2021-02-26T12:25:00Z</dcterms:created>
  <dcterms:modified xsi:type="dcterms:W3CDTF">2021-02-26T12:26:00Z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0x010100CBC9589B8237F5408749215CA0106015</vt:lpwstr>
  </property>
</Properties>
</file>