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6B" w:rsidRDefault="003A2F6B" w:rsidP="003A2F6B">
      <w:pPr>
        <w:rPr>
          <w:b/>
          <w:lang w:val="en-US"/>
        </w:rPr>
      </w:pPr>
      <w:r>
        <w:rPr>
          <w:b/>
          <w:lang w:val="en-US"/>
        </w:rPr>
        <w:t>Supplementary Files - Description</w:t>
      </w:r>
      <w:bookmarkStart w:id="0" w:name="_GoBack"/>
      <w:bookmarkEnd w:id="0"/>
    </w:p>
    <w:p w:rsidR="003A2F6B" w:rsidRDefault="003A2F6B" w:rsidP="003A2F6B">
      <w:pPr>
        <w:rPr>
          <w:b/>
          <w:lang w:val="en-US"/>
        </w:rPr>
      </w:pPr>
    </w:p>
    <w:p w:rsidR="003A2F6B" w:rsidRPr="003A2F6B" w:rsidRDefault="003A2F6B" w:rsidP="003A2F6B">
      <w:pPr>
        <w:rPr>
          <w:lang w:val="en-US"/>
        </w:rPr>
      </w:pPr>
      <w:proofErr w:type="gramStart"/>
      <w:r w:rsidRPr="003A2F6B">
        <w:rPr>
          <w:b/>
          <w:lang w:val="en-US"/>
        </w:rPr>
        <w:t>Table S1</w:t>
      </w:r>
      <w:r>
        <w:rPr>
          <w:lang w:val="en-US"/>
        </w:rPr>
        <w:t xml:space="preserve">: </w:t>
      </w:r>
      <w:r w:rsidRPr="003A2F6B">
        <w:rPr>
          <w:lang w:val="en-US"/>
        </w:rPr>
        <w:t>Rhabdomyosarcoma primary cell cultures and cell lines used in this study.</w:t>
      </w:r>
      <w:proofErr w:type="gramEnd"/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S2</w:t>
      </w:r>
      <w:r>
        <w:rPr>
          <w:lang w:val="en-US"/>
        </w:rPr>
        <w:t>:</w:t>
      </w:r>
      <w:r w:rsidRPr="003A2F6B">
        <w:rPr>
          <w:lang w:val="en-US"/>
        </w:rPr>
        <w:t xml:space="preserve"> Limiting dilution transplantation of </w:t>
      </w:r>
      <w:proofErr w:type="spellStart"/>
      <w:r w:rsidRPr="003A2F6B">
        <w:rPr>
          <w:lang w:val="en-US"/>
        </w:rPr>
        <w:t>YFPhigh</w:t>
      </w:r>
      <w:proofErr w:type="spellEnd"/>
      <w:r w:rsidRPr="003A2F6B">
        <w:rPr>
          <w:lang w:val="en-US"/>
        </w:rPr>
        <w:t xml:space="preserve">/P3Fhigh and </w:t>
      </w:r>
      <w:proofErr w:type="spellStart"/>
      <w:r w:rsidRPr="003A2F6B">
        <w:rPr>
          <w:lang w:val="en-US"/>
        </w:rPr>
        <w:t>YFPlow</w:t>
      </w:r>
      <w:proofErr w:type="spellEnd"/>
      <w:r w:rsidRPr="003A2F6B">
        <w:rPr>
          <w:lang w:val="en-US"/>
        </w:rPr>
        <w:t>/P3Flow mouse U23674 cells.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S3</w:t>
      </w:r>
      <w:r>
        <w:rPr>
          <w:lang w:val="en-US"/>
        </w:rPr>
        <w:t>:</w:t>
      </w:r>
      <w:r w:rsidRPr="003A2F6B">
        <w:rPr>
          <w:lang w:val="en-US"/>
        </w:rPr>
        <w:t xml:space="preserve"> Differentially regulated genes in </w:t>
      </w:r>
      <w:proofErr w:type="spellStart"/>
      <w:r w:rsidRPr="003A2F6B">
        <w:rPr>
          <w:lang w:val="en-US"/>
        </w:rPr>
        <w:t>YFPhigh</w:t>
      </w:r>
      <w:proofErr w:type="spellEnd"/>
      <w:r w:rsidRPr="003A2F6B">
        <w:rPr>
          <w:lang w:val="en-US"/>
        </w:rPr>
        <w:t xml:space="preserve">/P3Fhigh cells versus </w:t>
      </w:r>
      <w:proofErr w:type="spellStart"/>
      <w:r w:rsidRPr="003A2F6B">
        <w:rPr>
          <w:lang w:val="en-US"/>
        </w:rPr>
        <w:t>YFPlow</w:t>
      </w:r>
      <w:proofErr w:type="spellEnd"/>
      <w:r w:rsidRPr="003A2F6B">
        <w:rPr>
          <w:lang w:val="en-US"/>
        </w:rPr>
        <w:t>/P3Flow cells (</w:t>
      </w:r>
      <w:proofErr w:type="spellStart"/>
      <w:r w:rsidRPr="003A2F6B">
        <w:rPr>
          <w:lang w:val="en-US"/>
        </w:rPr>
        <w:t>logFC</w:t>
      </w:r>
      <w:proofErr w:type="spellEnd"/>
      <w:r w:rsidRPr="003A2F6B">
        <w:rPr>
          <w:lang w:val="en-US"/>
        </w:rPr>
        <w:t xml:space="preserve"> &lt; −1 or &gt;1, false discovery rate &lt; 0.01).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S4</w:t>
      </w:r>
      <w:r>
        <w:rPr>
          <w:lang w:val="en-US"/>
        </w:rPr>
        <w:t>:</w:t>
      </w:r>
      <w:r w:rsidRPr="003A2F6B">
        <w:rPr>
          <w:lang w:val="en-US"/>
        </w:rPr>
        <w:t xml:space="preserve"> Pathways enriched (false discovery rate &lt; 0.05; [based on the GO cellular components database]) in genes that are differentially regulated in </w:t>
      </w:r>
      <w:proofErr w:type="spellStart"/>
      <w:r w:rsidRPr="003A2F6B">
        <w:rPr>
          <w:lang w:val="en-US"/>
        </w:rPr>
        <w:t>YFPhigh</w:t>
      </w:r>
      <w:proofErr w:type="spellEnd"/>
      <w:r w:rsidRPr="003A2F6B">
        <w:rPr>
          <w:lang w:val="en-US"/>
        </w:rPr>
        <w:t xml:space="preserve">/P3Fhigh cells versus </w:t>
      </w:r>
      <w:proofErr w:type="spellStart"/>
      <w:r w:rsidRPr="003A2F6B">
        <w:rPr>
          <w:lang w:val="en-US"/>
        </w:rPr>
        <w:t>YFPlow</w:t>
      </w:r>
      <w:proofErr w:type="spellEnd"/>
      <w:r w:rsidRPr="003A2F6B">
        <w:rPr>
          <w:lang w:val="en-US"/>
        </w:rPr>
        <w:t>/P3Flow cells (</w:t>
      </w:r>
      <w:proofErr w:type="spellStart"/>
      <w:r w:rsidRPr="003A2F6B">
        <w:rPr>
          <w:lang w:val="en-US"/>
        </w:rPr>
        <w:t>logFC</w:t>
      </w:r>
      <w:proofErr w:type="spellEnd"/>
      <w:r w:rsidRPr="003A2F6B">
        <w:rPr>
          <w:lang w:val="en-US"/>
        </w:rPr>
        <w:t xml:space="preserve"> &lt; −1 or &gt;1, false discovery rate &lt; 0.01).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S5</w:t>
      </w:r>
      <w:r>
        <w:rPr>
          <w:lang w:val="en-US"/>
        </w:rPr>
        <w:t>:</w:t>
      </w:r>
      <w:r w:rsidRPr="003A2F6B">
        <w:rPr>
          <w:lang w:val="en-US"/>
        </w:rPr>
        <w:t xml:space="preserve"> Genes with stronger ATAC-</w:t>
      </w:r>
      <w:proofErr w:type="spellStart"/>
      <w:r w:rsidRPr="003A2F6B">
        <w:rPr>
          <w:lang w:val="en-US"/>
        </w:rPr>
        <w:t>Seq</w:t>
      </w:r>
      <w:proofErr w:type="spellEnd"/>
      <w:r w:rsidRPr="003A2F6B">
        <w:rPr>
          <w:lang w:val="en-US"/>
        </w:rPr>
        <w:t xml:space="preserve"> signals in </w:t>
      </w:r>
      <w:proofErr w:type="spellStart"/>
      <w:r w:rsidRPr="003A2F6B">
        <w:rPr>
          <w:lang w:val="en-US"/>
        </w:rPr>
        <w:t>YFPlow</w:t>
      </w:r>
      <w:proofErr w:type="spellEnd"/>
      <w:r w:rsidRPr="003A2F6B">
        <w:rPr>
          <w:lang w:val="en-US"/>
        </w:rPr>
        <w:t>/P3Flow U23674 cells.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S6</w:t>
      </w:r>
      <w:r>
        <w:rPr>
          <w:lang w:val="en-US"/>
        </w:rPr>
        <w:t>:</w:t>
      </w:r>
      <w:r w:rsidRPr="003A2F6B">
        <w:rPr>
          <w:lang w:val="en-US"/>
        </w:rPr>
        <w:t xml:space="preserve"> Genes with stronger ATAC-</w:t>
      </w:r>
      <w:proofErr w:type="spellStart"/>
      <w:r w:rsidRPr="003A2F6B">
        <w:rPr>
          <w:lang w:val="en-US"/>
        </w:rPr>
        <w:t>Seq</w:t>
      </w:r>
      <w:proofErr w:type="spellEnd"/>
      <w:r w:rsidRPr="003A2F6B">
        <w:rPr>
          <w:lang w:val="en-US"/>
        </w:rPr>
        <w:t xml:space="preserve"> signals in </w:t>
      </w:r>
      <w:proofErr w:type="spellStart"/>
      <w:r w:rsidRPr="003A2F6B">
        <w:rPr>
          <w:lang w:val="en-US"/>
        </w:rPr>
        <w:t>YFPhigh</w:t>
      </w:r>
      <w:proofErr w:type="spellEnd"/>
      <w:r w:rsidRPr="003A2F6B">
        <w:rPr>
          <w:lang w:val="en-US"/>
        </w:rPr>
        <w:t>/P3Fhigh U23674 cells.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S7</w:t>
      </w:r>
      <w:r>
        <w:rPr>
          <w:lang w:val="en-US"/>
        </w:rPr>
        <w:t>:</w:t>
      </w:r>
      <w:r w:rsidRPr="003A2F6B">
        <w:rPr>
          <w:lang w:val="en-US"/>
        </w:rPr>
        <w:t xml:space="preserve"> Pathways enriched among genes with stronger ATAC-</w:t>
      </w:r>
      <w:proofErr w:type="spellStart"/>
      <w:r w:rsidRPr="003A2F6B">
        <w:rPr>
          <w:lang w:val="en-US"/>
        </w:rPr>
        <w:t>Seq</w:t>
      </w:r>
      <w:proofErr w:type="spellEnd"/>
      <w:r w:rsidRPr="003A2F6B">
        <w:rPr>
          <w:lang w:val="en-US"/>
        </w:rPr>
        <w:t xml:space="preserve"> signals in </w:t>
      </w:r>
      <w:proofErr w:type="spellStart"/>
      <w:r w:rsidRPr="003A2F6B">
        <w:rPr>
          <w:lang w:val="en-US"/>
        </w:rPr>
        <w:t>YFPlow</w:t>
      </w:r>
      <w:proofErr w:type="spellEnd"/>
      <w:r w:rsidRPr="003A2F6B">
        <w:rPr>
          <w:lang w:val="en-US"/>
        </w:rPr>
        <w:t>/P3Flow cells.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S8</w:t>
      </w:r>
      <w:r>
        <w:rPr>
          <w:lang w:val="en-US"/>
        </w:rPr>
        <w:t>:</w:t>
      </w:r>
      <w:r w:rsidRPr="003A2F6B">
        <w:rPr>
          <w:lang w:val="en-US"/>
        </w:rPr>
        <w:t xml:space="preserve"> STR fingerprinting of human cell lines.</w:t>
      </w:r>
    </w:p>
    <w:p w:rsidR="003A2F6B" w:rsidRPr="003A2F6B" w:rsidRDefault="003A2F6B" w:rsidP="003A2F6B">
      <w:pPr>
        <w:rPr>
          <w:lang w:val="en-US"/>
        </w:rPr>
      </w:pPr>
    </w:p>
    <w:p w:rsidR="003A2F6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S9</w:t>
      </w:r>
      <w:r>
        <w:rPr>
          <w:lang w:val="en-US"/>
        </w:rPr>
        <w:t>:</w:t>
      </w:r>
      <w:r w:rsidRPr="003A2F6B">
        <w:rPr>
          <w:lang w:val="en-US"/>
        </w:rPr>
        <w:t xml:space="preserve"> STR fingerprinting of mouse cell lines.</w:t>
      </w:r>
    </w:p>
    <w:p w:rsidR="003A2F6B" w:rsidRPr="003A2F6B" w:rsidRDefault="003A2F6B" w:rsidP="003A2F6B">
      <w:pPr>
        <w:rPr>
          <w:lang w:val="en-US"/>
        </w:rPr>
      </w:pPr>
    </w:p>
    <w:p w:rsidR="00A8039B" w:rsidRPr="003A2F6B" w:rsidRDefault="003A2F6B" w:rsidP="003A2F6B">
      <w:pPr>
        <w:rPr>
          <w:lang w:val="en-US"/>
        </w:rPr>
      </w:pPr>
      <w:r w:rsidRPr="003A2F6B">
        <w:rPr>
          <w:b/>
          <w:lang w:val="en-US"/>
        </w:rPr>
        <w:t>Table S10</w:t>
      </w:r>
      <w:r>
        <w:rPr>
          <w:lang w:val="en-US"/>
        </w:rPr>
        <w:t>:</w:t>
      </w:r>
      <w:r w:rsidRPr="003A2F6B">
        <w:rPr>
          <w:lang w:val="en-US"/>
        </w:rPr>
        <w:t xml:space="preserve"> List of mouse RT-QPCR and human single-cell digital droplet PCR primers.</w:t>
      </w:r>
    </w:p>
    <w:sectPr w:rsidR="00A8039B" w:rsidRPr="003A2F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6B"/>
    <w:rsid w:val="003A2F6B"/>
    <w:rsid w:val="00A8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914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2021-07-08T12:49:00Z</dcterms:created>
  <dcterms:modified xsi:type="dcterms:W3CDTF">2021-07-08T12:50:00Z</dcterms:modified>
</cp:coreProperties>
</file>