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09B5" w:rsidRDefault="008409B5" w:rsidP="008409B5">
      <w:pPr>
        <w:spacing w:line="480" w:lineRule="auto"/>
        <w:jc w:val="both"/>
        <w:rPr>
          <w:b/>
          <w:sz w:val="22"/>
          <w:szCs w:val="22"/>
          <w:lang w:val="en-US"/>
        </w:rPr>
      </w:pPr>
      <w:r>
        <w:rPr>
          <w:b/>
          <w:sz w:val="22"/>
          <w:szCs w:val="22"/>
          <w:lang w:val="en-US"/>
        </w:rPr>
        <w:t>Supplementary figures and tables</w:t>
      </w:r>
    </w:p>
    <w:p w:rsidR="008409B5" w:rsidRDefault="008409B5" w:rsidP="008409B5">
      <w:pPr>
        <w:spacing w:line="480" w:lineRule="auto"/>
        <w:jc w:val="both"/>
        <w:rPr>
          <w:b/>
          <w:sz w:val="22"/>
          <w:szCs w:val="22"/>
          <w:lang w:val="en-US"/>
        </w:rPr>
      </w:pPr>
    </w:p>
    <w:p w:rsidR="008409B5" w:rsidRDefault="008409B5" w:rsidP="008409B5">
      <w:pPr>
        <w:spacing w:line="480" w:lineRule="auto"/>
        <w:jc w:val="both"/>
        <w:rPr>
          <w:b/>
          <w:sz w:val="22"/>
          <w:szCs w:val="22"/>
          <w:lang w:val="en-US"/>
        </w:rPr>
      </w:pPr>
      <w:r w:rsidRPr="00776DCA">
        <w:rPr>
          <w:b/>
          <w:sz w:val="22"/>
          <w:szCs w:val="22"/>
          <w:lang w:val="en-US"/>
        </w:rPr>
        <w:t xml:space="preserve">Overview of </w:t>
      </w:r>
      <w:r>
        <w:rPr>
          <w:b/>
          <w:sz w:val="22"/>
          <w:szCs w:val="22"/>
          <w:lang w:val="en-US"/>
        </w:rPr>
        <w:t>supplementary figures</w:t>
      </w:r>
    </w:p>
    <w:p w:rsidR="008409B5" w:rsidRDefault="008409B5" w:rsidP="008409B5">
      <w:pPr>
        <w:spacing w:line="480" w:lineRule="auto"/>
        <w:jc w:val="both"/>
        <w:rPr>
          <w:b/>
          <w:sz w:val="22"/>
          <w:szCs w:val="22"/>
          <w:lang w:val="en-US"/>
        </w:rPr>
      </w:pPr>
    </w:p>
    <w:p w:rsidR="008409B5" w:rsidRDefault="008409B5" w:rsidP="008409B5">
      <w:pPr>
        <w:spacing w:line="480" w:lineRule="auto"/>
        <w:jc w:val="both"/>
        <w:rPr>
          <w:b/>
          <w:sz w:val="22"/>
          <w:szCs w:val="22"/>
          <w:lang w:val="en-US"/>
        </w:rPr>
      </w:pPr>
      <w:r>
        <w:rPr>
          <w:b/>
          <w:sz w:val="22"/>
          <w:szCs w:val="22"/>
          <w:lang w:val="en-US"/>
        </w:rPr>
        <w:t>Figure S1.</w:t>
      </w:r>
    </w:p>
    <w:p w:rsidR="008409B5" w:rsidRDefault="008409B5" w:rsidP="008409B5">
      <w:pPr>
        <w:spacing w:line="480" w:lineRule="auto"/>
        <w:jc w:val="both"/>
        <w:rPr>
          <w:sz w:val="22"/>
          <w:szCs w:val="22"/>
          <w:lang w:val="en-US"/>
        </w:rPr>
      </w:pPr>
      <w:proofErr w:type="gramStart"/>
      <w:r w:rsidRPr="008409B5">
        <w:rPr>
          <w:sz w:val="22"/>
          <w:szCs w:val="22"/>
          <w:lang w:val="en-US"/>
        </w:rPr>
        <w:t>MACC1 overexpression and MEK1 inhibition in RKO cells in vivo.</w:t>
      </w:r>
      <w:proofErr w:type="gramEnd"/>
    </w:p>
    <w:p w:rsidR="008409B5" w:rsidRPr="008409B5" w:rsidRDefault="008409B5" w:rsidP="008409B5">
      <w:pPr>
        <w:spacing w:line="480" w:lineRule="auto"/>
        <w:jc w:val="both"/>
        <w:rPr>
          <w:sz w:val="22"/>
          <w:szCs w:val="22"/>
          <w:lang w:val="en-US"/>
        </w:rPr>
      </w:pPr>
    </w:p>
    <w:p w:rsidR="008409B5" w:rsidRDefault="008409B5" w:rsidP="008409B5">
      <w:pPr>
        <w:autoSpaceDE w:val="0"/>
        <w:autoSpaceDN w:val="0"/>
        <w:adjustRightInd w:val="0"/>
        <w:spacing w:line="480" w:lineRule="auto"/>
        <w:rPr>
          <w:b/>
          <w:sz w:val="22"/>
          <w:szCs w:val="22"/>
          <w:lang w:val="en-US"/>
        </w:rPr>
      </w:pPr>
      <w:r w:rsidRPr="00D27DDC">
        <w:rPr>
          <w:b/>
          <w:sz w:val="22"/>
          <w:szCs w:val="22"/>
          <w:lang w:val="en-US"/>
        </w:rPr>
        <w:t>Figure S2</w:t>
      </w:r>
      <w:r>
        <w:rPr>
          <w:b/>
          <w:sz w:val="22"/>
          <w:szCs w:val="22"/>
          <w:lang w:val="en-US"/>
        </w:rPr>
        <w:t>.</w:t>
      </w:r>
    </w:p>
    <w:p w:rsidR="008409B5" w:rsidRDefault="008409B5" w:rsidP="008409B5">
      <w:pPr>
        <w:autoSpaceDE w:val="0"/>
        <w:autoSpaceDN w:val="0"/>
        <w:adjustRightInd w:val="0"/>
        <w:spacing w:line="480" w:lineRule="auto"/>
        <w:rPr>
          <w:sz w:val="22"/>
          <w:szCs w:val="22"/>
          <w:lang w:val="en-US"/>
        </w:rPr>
      </w:pPr>
      <w:proofErr w:type="gramStart"/>
      <w:r w:rsidRPr="008409B5">
        <w:rPr>
          <w:sz w:val="22"/>
          <w:szCs w:val="22"/>
          <w:lang w:val="en-US"/>
        </w:rPr>
        <w:t>Site-directed mutagenesis of MACC1 tyrosine phosphorylation sites.</w:t>
      </w:r>
      <w:proofErr w:type="gramEnd"/>
    </w:p>
    <w:p w:rsidR="008409B5" w:rsidRPr="008409B5" w:rsidRDefault="008409B5" w:rsidP="008409B5">
      <w:pPr>
        <w:autoSpaceDE w:val="0"/>
        <w:autoSpaceDN w:val="0"/>
        <w:adjustRightInd w:val="0"/>
        <w:spacing w:line="480" w:lineRule="auto"/>
        <w:rPr>
          <w:sz w:val="22"/>
          <w:szCs w:val="22"/>
          <w:lang w:val="en-US"/>
        </w:rPr>
      </w:pPr>
    </w:p>
    <w:p w:rsidR="008409B5" w:rsidRDefault="008409B5" w:rsidP="008409B5">
      <w:pPr>
        <w:spacing w:line="480" w:lineRule="auto"/>
        <w:rPr>
          <w:b/>
          <w:sz w:val="22"/>
          <w:szCs w:val="22"/>
          <w:lang w:val="en-US"/>
        </w:rPr>
      </w:pPr>
      <w:r w:rsidRPr="00D27DDC">
        <w:rPr>
          <w:b/>
          <w:sz w:val="22"/>
          <w:szCs w:val="22"/>
          <w:lang w:val="en-US"/>
        </w:rPr>
        <w:t>Figure S3.</w:t>
      </w:r>
    </w:p>
    <w:p w:rsidR="008409B5" w:rsidRDefault="008409B5" w:rsidP="008409B5">
      <w:pPr>
        <w:spacing w:line="480" w:lineRule="auto"/>
        <w:rPr>
          <w:sz w:val="22"/>
          <w:szCs w:val="22"/>
          <w:lang w:val="en-US"/>
        </w:rPr>
      </w:pPr>
      <w:proofErr w:type="gramStart"/>
      <w:r w:rsidRPr="008409B5">
        <w:rPr>
          <w:sz w:val="22"/>
          <w:szCs w:val="22"/>
          <w:lang w:val="en-US"/>
        </w:rPr>
        <w:t>Impact of MEK1 knockdown on phosphorylation of MACC1 in different cell lines.</w:t>
      </w:r>
      <w:proofErr w:type="gramEnd"/>
    </w:p>
    <w:p w:rsidR="008409B5" w:rsidRDefault="008409B5">
      <w:pPr>
        <w:spacing w:after="200" w:line="276" w:lineRule="auto"/>
        <w:rPr>
          <w:sz w:val="22"/>
          <w:szCs w:val="22"/>
          <w:lang w:val="en-US"/>
        </w:rPr>
      </w:pPr>
      <w:r>
        <w:rPr>
          <w:sz w:val="22"/>
          <w:szCs w:val="22"/>
          <w:lang w:val="en-US"/>
        </w:rPr>
        <w:br w:type="page"/>
      </w:r>
    </w:p>
    <w:p w:rsidR="008409B5" w:rsidRDefault="008409B5" w:rsidP="008409B5">
      <w:pPr>
        <w:spacing w:line="480" w:lineRule="auto"/>
        <w:jc w:val="both"/>
        <w:rPr>
          <w:b/>
          <w:sz w:val="22"/>
          <w:szCs w:val="22"/>
          <w:lang w:val="en-US"/>
        </w:rPr>
      </w:pPr>
      <w:r w:rsidRPr="00776DCA">
        <w:rPr>
          <w:b/>
          <w:sz w:val="22"/>
          <w:szCs w:val="22"/>
          <w:lang w:val="en-US"/>
        </w:rPr>
        <w:lastRenderedPageBreak/>
        <w:t xml:space="preserve">Overview of </w:t>
      </w:r>
      <w:r>
        <w:rPr>
          <w:b/>
          <w:sz w:val="22"/>
          <w:szCs w:val="22"/>
          <w:lang w:val="en-US"/>
        </w:rPr>
        <w:t>supplementary tables</w:t>
      </w:r>
    </w:p>
    <w:p w:rsidR="008409B5" w:rsidRDefault="008409B5" w:rsidP="008409B5">
      <w:pPr>
        <w:spacing w:line="480" w:lineRule="auto"/>
        <w:jc w:val="both"/>
        <w:rPr>
          <w:b/>
          <w:sz w:val="22"/>
          <w:szCs w:val="22"/>
          <w:lang w:val="en-US"/>
        </w:rPr>
      </w:pPr>
    </w:p>
    <w:p w:rsidR="008409B5" w:rsidRDefault="00FF7942" w:rsidP="008409B5">
      <w:pPr>
        <w:spacing w:line="480" w:lineRule="auto"/>
        <w:jc w:val="both"/>
        <w:rPr>
          <w:b/>
          <w:sz w:val="22"/>
          <w:szCs w:val="22"/>
          <w:lang w:val="en-US"/>
        </w:rPr>
      </w:pPr>
      <w:r>
        <w:rPr>
          <w:b/>
          <w:sz w:val="22"/>
          <w:szCs w:val="22"/>
          <w:lang w:val="en-US"/>
        </w:rPr>
        <w:t xml:space="preserve">Supplementary </w:t>
      </w:r>
      <w:r w:rsidR="008409B5">
        <w:rPr>
          <w:b/>
          <w:sz w:val="22"/>
          <w:szCs w:val="22"/>
          <w:lang w:val="en-US"/>
        </w:rPr>
        <w:t>Table S1</w:t>
      </w:r>
    </w:p>
    <w:p w:rsidR="008409B5" w:rsidRPr="009655EC" w:rsidRDefault="008409B5" w:rsidP="008409B5">
      <w:pPr>
        <w:spacing w:line="480" w:lineRule="auto"/>
        <w:rPr>
          <w:sz w:val="22"/>
          <w:szCs w:val="22"/>
          <w:lang w:val="en-US"/>
        </w:rPr>
      </w:pPr>
      <w:r w:rsidRPr="009655EC">
        <w:rPr>
          <w:sz w:val="22"/>
          <w:szCs w:val="22"/>
          <w:lang w:val="en-US"/>
        </w:rPr>
        <w:t>Model rank server output</w:t>
      </w:r>
    </w:p>
    <w:p w:rsidR="008409B5" w:rsidRPr="00776DCA" w:rsidRDefault="008409B5" w:rsidP="008409B5">
      <w:pPr>
        <w:spacing w:line="480" w:lineRule="auto"/>
        <w:jc w:val="both"/>
        <w:rPr>
          <w:b/>
          <w:sz w:val="22"/>
          <w:szCs w:val="22"/>
          <w:lang w:val="en-US"/>
        </w:rPr>
      </w:pPr>
    </w:p>
    <w:p w:rsidR="008409B5" w:rsidRDefault="00FF7942" w:rsidP="008409B5">
      <w:pPr>
        <w:spacing w:line="480" w:lineRule="auto"/>
        <w:jc w:val="both"/>
        <w:rPr>
          <w:b/>
          <w:sz w:val="22"/>
          <w:szCs w:val="22"/>
          <w:lang w:val="en-US"/>
        </w:rPr>
      </w:pPr>
      <w:r>
        <w:rPr>
          <w:b/>
          <w:sz w:val="22"/>
          <w:szCs w:val="22"/>
          <w:lang w:val="en-US"/>
        </w:rPr>
        <w:t xml:space="preserve">Supplementary </w:t>
      </w:r>
      <w:r w:rsidR="008409B5">
        <w:rPr>
          <w:b/>
          <w:sz w:val="22"/>
          <w:szCs w:val="22"/>
          <w:lang w:val="en-US"/>
        </w:rPr>
        <w:t>Table S2</w:t>
      </w:r>
    </w:p>
    <w:p w:rsidR="008409B5" w:rsidRDefault="008409B5" w:rsidP="008409B5">
      <w:pPr>
        <w:spacing w:line="480" w:lineRule="auto"/>
        <w:jc w:val="both"/>
        <w:rPr>
          <w:sz w:val="22"/>
          <w:szCs w:val="22"/>
          <w:lang w:val="en-US"/>
        </w:rPr>
      </w:pPr>
      <w:r w:rsidRPr="00776DCA">
        <w:rPr>
          <w:sz w:val="22"/>
          <w:szCs w:val="22"/>
          <w:lang w:val="en-US"/>
        </w:rPr>
        <w:t>Site-directed mutagenesis of tyrosine phosphorylation sites of MACC1.</w:t>
      </w:r>
    </w:p>
    <w:p w:rsidR="008409B5" w:rsidRPr="00776DCA" w:rsidRDefault="008409B5" w:rsidP="008409B5">
      <w:pPr>
        <w:spacing w:line="480" w:lineRule="auto"/>
        <w:jc w:val="both"/>
        <w:rPr>
          <w:sz w:val="22"/>
          <w:szCs w:val="22"/>
          <w:lang w:val="en-GB"/>
        </w:rPr>
      </w:pPr>
    </w:p>
    <w:p w:rsidR="008409B5" w:rsidRDefault="00FF7942" w:rsidP="008409B5">
      <w:pPr>
        <w:spacing w:line="480" w:lineRule="auto"/>
        <w:jc w:val="both"/>
        <w:rPr>
          <w:b/>
          <w:sz w:val="22"/>
          <w:szCs w:val="22"/>
          <w:lang w:val="en-US"/>
        </w:rPr>
      </w:pPr>
      <w:r>
        <w:rPr>
          <w:b/>
          <w:sz w:val="22"/>
          <w:szCs w:val="22"/>
          <w:lang w:val="en-US"/>
        </w:rPr>
        <w:t xml:space="preserve">Supplementary </w:t>
      </w:r>
      <w:r w:rsidR="008409B5">
        <w:rPr>
          <w:b/>
          <w:sz w:val="22"/>
          <w:szCs w:val="22"/>
          <w:lang w:val="en-US"/>
        </w:rPr>
        <w:t>Table S3</w:t>
      </w:r>
    </w:p>
    <w:p w:rsidR="008409B5" w:rsidRPr="00776DCA" w:rsidRDefault="008409B5" w:rsidP="008409B5">
      <w:pPr>
        <w:spacing w:line="480" w:lineRule="auto"/>
        <w:rPr>
          <w:sz w:val="22"/>
          <w:szCs w:val="22"/>
          <w:lang w:val="en-US"/>
        </w:rPr>
      </w:pPr>
      <w:r w:rsidRPr="00776DCA">
        <w:rPr>
          <w:sz w:val="22"/>
          <w:szCs w:val="22"/>
          <w:lang w:val="en-US"/>
        </w:rPr>
        <w:t>Primers used for generation of MACC1 tyrosine phosphorylation mutants by site-directed mutagenesis.</w:t>
      </w:r>
    </w:p>
    <w:p w:rsidR="008409B5" w:rsidRPr="00776DCA" w:rsidRDefault="008409B5" w:rsidP="008409B5">
      <w:pPr>
        <w:spacing w:line="480" w:lineRule="auto"/>
        <w:jc w:val="both"/>
        <w:rPr>
          <w:sz w:val="22"/>
          <w:szCs w:val="22"/>
          <w:lang w:val="en-GB"/>
        </w:rPr>
      </w:pPr>
    </w:p>
    <w:p w:rsidR="008409B5" w:rsidRDefault="00FF7942" w:rsidP="008409B5">
      <w:pPr>
        <w:spacing w:line="480" w:lineRule="auto"/>
        <w:jc w:val="both"/>
        <w:rPr>
          <w:b/>
          <w:sz w:val="22"/>
          <w:szCs w:val="22"/>
          <w:lang w:val="en-US"/>
        </w:rPr>
      </w:pPr>
      <w:r>
        <w:rPr>
          <w:b/>
          <w:sz w:val="22"/>
          <w:szCs w:val="22"/>
          <w:lang w:val="en-US"/>
        </w:rPr>
        <w:t xml:space="preserve">Supplementary </w:t>
      </w:r>
      <w:r w:rsidR="008409B5">
        <w:rPr>
          <w:b/>
          <w:sz w:val="22"/>
          <w:szCs w:val="22"/>
          <w:lang w:val="en-US"/>
        </w:rPr>
        <w:t>Table S4</w:t>
      </w:r>
    </w:p>
    <w:p w:rsidR="008409B5" w:rsidRPr="00776DCA" w:rsidRDefault="008409B5" w:rsidP="008409B5">
      <w:pPr>
        <w:spacing w:line="480" w:lineRule="auto"/>
        <w:rPr>
          <w:sz w:val="22"/>
          <w:szCs w:val="22"/>
          <w:lang w:val="en-US"/>
        </w:rPr>
      </w:pPr>
      <w:r w:rsidRPr="00776DCA">
        <w:rPr>
          <w:sz w:val="22"/>
          <w:szCs w:val="22"/>
          <w:lang w:val="en-US"/>
        </w:rPr>
        <w:t xml:space="preserve">Primers and probes used for qPCR of MACC1, Met, </w:t>
      </w:r>
      <w:proofErr w:type="gramStart"/>
      <w:r w:rsidRPr="00776DCA">
        <w:rPr>
          <w:sz w:val="22"/>
          <w:szCs w:val="22"/>
          <w:lang w:val="en-US"/>
        </w:rPr>
        <w:t>human</w:t>
      </w:r>
      <w:proofErr w:type="gramEnd"/>
      <w:r w:rsidRPr="00776DCA">
        <w:rPr>
          <w:sz w:val="22"/>
          <w:szCs w:val="22"/>
          <w:lang w:val="en-US"/>
        </w:rPr>
        <w:t xml:space="preserve"> satellite DNA (</w:t>
      </w:r>
      <w:proofErr w:type="spellStart"/>
      <w:r w:rsidRPr="00776DCA">
        <w:rPr>
          <w:sz w:val="22"/>
          <w:szCs w:val="22"/>
          <w:lang w:val="en-US"/>
        </w:rPr>
        <w:t>hus</w:t>
      </w:r>
      <w:proofErr w:type="spellEnd"/>
      <w:r w:rsidRPr="00776DCA">
        <w:rPr>
          <w:sz w:val="22"/>
          <w:szCs w:val="22"/>
          <w:lang w:val="en-US"/>
        </w:rPr>
        <w:t>), MEK1 and G6PD.</w:t>
      </w:r>
    </w:p>
    <w:p w:rsidR="008409B5" w:rsidRPr="00776DCA" w:rsidRDefault="008409B5" w:rsidP="008409B5">
      <w:pPr>
        <w:spacing w:line="480" w:lineRule="auto"/>
        <w:jc w:val="both"/>
        <w:rPr>
          <w:sz w:val="22"/>
          <w:szCs w:val="22"/>
          <w:lang w:val="en-GB"/>
        </w:rPr>
      </w:pPr>
    </w:p>
    <w:p w:rsidR="008409B5" w:rsidRDefault="00FF7942" w:rsidP="008409B5">
      <w:pPr>
        <w:spacing w:line="480" w:lineRule="auto"/>
        <w:jc w:val="both"/>
        <w:rPr>
          <w:b/>
          <w:sz w:val="22"/>
          <w:szCs w:val="22"/>
          <w:lang w:val="en-US"/>
        </w:rPr>
      </w:pPr>
      <w:r>
        <w:rPr>
          <w:b/>
          <w:sz w:val="22"/>
          <w:szCs w:val="22"/>
          <w:lang w:val="en-US"/>
        </w:rPr>
        <w:t xml:space="preserve">Supplementary </w:t>
      </w:r>
      <w:r w:rsidR="008409B5">
        <w:rPr>
          <w:b/>
          <w:sz w:val="22"/>
          <w:szCs w:val="22"/>
          <w:lang w:val="en-US"/>
        </w:rPr>
        <w:t>Table S5</w:t>
      </w:r>
    </w:p>
    <w:p w:rsidR="008409B5" w:rsidRPr="00776DCA" w:rsidRDefault="008409B5" w:rsidP="008409B5">
      <w:pPr>
        <w:spacing w:line="480" w:lineRule="auto"/>
        <w:rPr>
          <w:sz w:val="22"/>
          <w:szCs w:val="22"/>
          <w:lang w:val="en-US"/>
        </w:rPr>
      </w:pPr>
      <w:r w:rsidRPr="00776DCA">
        <w:rPr>
          <w:sz w:val="22"/>
          <w:szCs w:val="22"/>
          <w:lang w:val="en-GB"/>
        </w:rPr>
        <w:t xml:space="preserve">A </w:t>
      </w:r>
      <w:r w:rsidRPr="00776DCA">
        <w:rPr>
          <w:sz w:val="22"/>
          <w:szCs w:val="22"/>
          <w:lang w:val="en-US"/>
        </w:rPr>
        <w:t xml:space="preserve">SRM-transitions used for the quantification of </w:t>
      </w:r>
      <w:proofErr w:type="spellStart"/>
      <w:r w:rsidRPr="00776DCA">
        <w:rPr>
          <w:sz w:val="22"/>
          <w:szCs w:val="22"/>
          <w:lang w:val="en-US"/>
        </w:rPr>
        <w:t>phospho</w:t>
      </w:r>
      <w:proofErr w:type="spellEnd"/>
      <w:r w:rsidRPr="00776DCA">
        <w:rPr>
          <w:sz w:val="22"/>
          <w:szCs w:val="22"/>
          <w:lang w:val="en-US"/>
        </w:rPr>
        <w:t>-tyrosine peptides (QTRAP 4000)</w:t>
      </w:r>
    </w:p>
    <w:p w:rsidR="008409B5" w:rsidRPr="00776DCA" w:rsidRDefault="008409B5" w:rsidP="008409B5">
      <w:pPr>
        <w:spacing w:line="480" w:lineRule="auto"/>
        <w:jc w:val="both"/>
        <w:rPr>
          <w:sz w:val="22"/>
          <w:szCs w:val="22"/>
          <w:lang w:val="en-US"/>
        </w:rPr>
      </w:pPr>
      <w:r w:rsidRPr="00776DCA">
        <w:rPr>
          <w:sz w:val="22"/>
          <w:szCs w:val="22"/>
          <w:lang w:val="en-GB"/>
        </w:rPr>
        <w:t xml:space="preserve">B </w:t>
      </w:r>
      <w:r w:rsidRPr="00776DCA">
        <w:rPr>
          <w:sz w:val="22"/>
          <w:szCs w:val="22"/>
          <w:lang w:val="en-US"/>
        </w:rPr>
        <w:t xml:space="preserve">SRM-transitions used for the quantification of </w:t>
      </w:r>
      <w:proofErr w:type="spellStart"/>
      <w:r w:rsidRPr="00776DCA">
        <w:rPr>
          <w:sz w:val="22"/>
          <w:szCs w:val="22"/>
          <w:lang w:val="en-US"/>
        </w:rPr>
        <w:t>phospho</w:t>
      </w:r>
      <w:proofErr w:type="spellEnd"/>
      <w:r w:rsidRPr="00776DCA">
        <w:rPr>
          <w:sz w:val="22"/>
          <w:szCs w:val="22"/>
          <w:lang w:val="en-US"/>
        </w:rPr>
        <w:t xml:space="preserve">-tyrosine peptide </w:t>
      </w:r>
      <w:proofErr w:type="spellStart"/>
      <w:r w:rsidRPr="00776DCA">
        <w:rPr>
          <w:sz w:val="22"/>
          <w:szCs w:val="22"/>
          <w:lang w:val="en-US"/>
        </w:rPr>
        <w:t>VSpYVIK</w:t>
      </w:r>
      <w:proofErr w:type="spellEnd"/>
      <w:r w:rsidRPr="00776DCA">
        <w:rPr>
          <w:sz w:val="22"/>
          <w:szCs w:val="22"/>
          <w:lang w:val="en-US"/>
        </w:rPr>
        <w:t xml:space="preserve"> (QTRAP 6500)</w:t>
      </w:r>
    </w:p>
    <w:p w:rsidR="008409B5" w:rsidRDefault="008409B5">
      <w:pPr>
        <w:spacing w:after="200" w:line="276" w:lineRule="auto"/>
        <w:rPr>
          <w:b/>
          <w:sz w:val="22"/>
          <w:szCs w:val="22"/>
          <w:lang w:val="en-US"/>
        </w:rPr>
      </w:pPr>
      <w:r>
        <w:rPr>
          <w:b/>
          <w:sz w:val="22"/>
          <w:szCs w:val="22"/>
          <w:lang w:val="en-US"/>
        </w:rPr>
        <w:br w:type="page"/>
      </w:r>
    </w:p>
    <w:p w:rsidR="008409B5" w:rsidRDefault="008409B5" w:rsidP="008409B5">
      <w:pPr>
        <w:spacing w:line="480" w:lineRule="auto"/>
        <w:jc w:val="both"/>
        <w:rPr>
          <w:b/>
          <w:sz w:val="22"/>
          <w:szCs w:val="22"/>
          <w:lang w:val="en-US"/>
        </w:rPr>
      </w:pPr>
      <w:r>
        <w:rPr>
          <w:b/>
          <w:sz w:val="22"/>
          <w:szCs w:val="22"/>
          <w:lang w:val="en-US"/>
        </w:rPr>
        <w:lastRenderedPageBreak/>
        <w:t>Supplementary figures</w:t>
      </w:r>
    </w:p>
    <w:p w:rsidR="008409B5" w:rsidRDefault="008409B5">
      <w:pPr>
        <w:spacing w:after="200" w:line="276" w:lineRule="auto"/>
        <w:rPr>
          <w:b/>
          <w:sz w:val="22"/>
          <w:szCs w:val="22"/>
          <w:lang w:val="en-US"/>
        </w:rPr>
      </w:pPr>
    </w:p>
    <w:p w:rsidR="008409B5" w:rsidRPr="009942A9" w:rsidRDefault="004827DA" w:rsidP="008409B5">
      <w:pPr>
        <w:spacing w:after="200" w:line="276" w:lineRule="auto"/>
        <w:rPr>
          <w:b/>
          <w:sz w:val="22"/>
          <w:szCs w:val="22"/>
          <w:lang w:val="en-US"/>
        </w:rPr>
      </w:pPr>
      <w:r>
        <w:rPr>
          <w:b/>
          <w:noProof/>
          <w:sz w:val="22"/>
          <w:szCs w:val="22"/>
        </w:rPr>
        <w:drawing>
          <wp:inline distT="0" distB="0" distL="0" distR="0">
            <wp:extent cx="5760720" cy="31927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S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192780"/>
                    </a:xfrm>
                    <a:prstGeom prst="rect">
                      <a:avLst/>
                    </a:prstGeom>
                  </pic:spPr>
                </pic:pic>
              </a:graphicData>
            </a:graphic>
          </wp:inline>
        </w:drawing>
      </w:r>
    </w:p>
    <w:p w:rsidR="008409B5" w:rsidRPr="00D27DDC" w:rsidRDefault="008409B5" w:rsidP="008409B5">
      <w:pPr>
        <w:spacing w:after="200" w:line="276" w:lineRule="auto"/>
        <w:rPr>
          <w:b/>
          <w:sz w:val="22"/>
          <w:szCs w:val="22"/>
          <w:lang w:val="en-US"/>
        </w:rPr>
      </w:pPr>
      <w:r w:rsidRPr="00D27DDC">
        <w:rPr>
          <w:b/>
          <w:sz w:val="22"/>
          <w:szCs w:val="22"/>
          <w:lang w:val="en-US"/>
        </w:rPr>
        <w:t>Fig</w:t>
      </w:r>
      <w:r w:rsidRPr="00D27DDC">
        <w:rPr>
          <w:sz w:val="22"/>
          <w:szCs w:val="22"/>
          <w:lang w:val="en-US"/>
        </w:rPr>
        <w:t xml:space="preserve"> </w:t>
      </w:r>
      <w:r w:rsidRPr="00D27DDC">
        <w:rPr>
          <w:b/>
          <w:sz w:val="22"/>
          <w:szCs w:val="22"/>
          <w:lang w:val="en-US"/>
        </w:rPr>
        <w:t>S1</w:t>
      </w:r>
      <w:r w:rsidR="004827DA">
        <w:rPr>
          <w:b/>
          <w:sz w:val="22"/>
          <w:szCs w:val="22"/>
          <w:lang w:val="en-US"/>
        </w:rPr>
        <w:t>:</w:t>
      </w:r>
      <w:r w:rsidRPr="00D27DDC">
        <w:rPr>
          <w:sz w:val="22"/>
          <w:szCs w:val="22"/>
          <w:lang w:val="en-US"/>
        </w:rPr>
        <w:t xml:space="preserve"> </w:t>
      </w:r>
      <w:r w:rsidRPr="00D27DDC">
        <w:rPr>
          <w:b/>
          <w:sz w:val="22"/>
          <w:szCs w:val="22"/>
          <w:lang w:val="en-US"/>
        </w:rPr>
        <w:t>MACC1 overexpression and MEK1 inhibition in RKO cells in vivo.</w:t>
      </w:r>
    </w:p>
    <w:p w:rsidR="008409B5" w:rsidRPr="00D27DDC" w:rsidRDefault="008409B5" w:rsidP="008409B5">
      <w:pPr>
        <w:spacing w:line="480" w:lineRule="auto"/>
        <w:rPr>
          <w:sz w:val="22"/>
          <w:szCs w:val="22"/>
          <w:lang w:val="en-US"/>
        </w:rPr>
      </w:pPr>
      <w:r w:rsidRPr="00D27DDC">
        <w:rPr>
          <w:sz w:val="22"/>
          <w:szCs w:val="22"/>
          <w:lang w:val="en-US"/>
        </w:rPr>
        <w:t xml:space="preserve">Impact of MACC1 overexpression, MEK1 knockdown and treatment with MEK1 inhibitor AZD6244 on metastasis formation in mice measured as relative amount of human satellite DNA in mouse livers. Mice were </w:t>
      </w:r>
      <w:proofErr w:type="spellStart"/>
      <w:r w:rsidRPr="00D27DDC">
        <w:rPr>
          <w:sz w:val="22"/>
          <w:szCs w:val="22"/>
          <w:lang w:val="en-US"/>
        </w:rPr>
        <w:t>intrasplenically</w:t>
      </w:r>
      <w:proofErr w:type="spellEnd"/>
      <w:r w:rsidRPr="00D27DDC">
        <w:rPr>
          <w:sz w:val="22"/>
          <w:szCs w:val="22"/>
          <w:lang w:val="en-US"/>
        </w:rPr>
        <w:t xml:space="preserve"> transplanted with RKO/GFP, RKO/MACC1GFP, RKO/MACC1GFP </w:t>
      </w:r>
      <w:proofErr w:type="spellStart"/>
      <w:r w:rsidRPr="00D27DDC">
        <w:rPr>
          <w:sz w:val="22"/>
          <w:szCs w:val="22"/>
          <w:lang w:val="en-US"/>
        </w:rPr>
        <w:t>sh</w:t>
      </w:r>
      <w:proofErr w:type="spellEnd"/>
      <w:r w:rsidRPr="00D27DDC">
        <w:rPr>
          <w:sz w:val="22"/>
          <w:szCs w:val="22"/>
          <w:lang w:val="en-US"/>
        </w:rPr>
        <w:t>-control, and RKO/MACC1GFP sh-MEK1 cells. Amount of human satellite DNA served as indicator of increased metastasis.</w:t>
      </w:r>
    </w:p>
    <w:p w:rsidR="008409B5" w:rsidRPr="00D27DDC" w:rsidRDefault="004827DA" w:rsidP="008409B5">
      <w:pPr>
        <w:spacing w:line="480" w:lineRule="auto"/>
        <w:rPr>
          <w:sz w:val="22"/>
          <w:szCs w:val="22"/>
          <w:lang w:val="en-US"/>
        </w:rPr>
      </w:pPr>
      <w:proofErr w:type="gramStart"/>
      <w:r>
        <w:rPr>
          <w:b/>
          <w:sz w:val="22"/>
          <w:szCs w:val="22"/>
          <w:lang w:val="en-US"/>
        </w:rPr>
        <w:t>a</w:t>
      </w:r>
      <w:proofErr w:type="gramEnd"/>
      <w:r w:rsidR="008409B5" w:rsidRPr="00D27DDC">
        <w:rPr>
          <w:sz w:val="22"/>
          <w:szCs w:val="22"/>
          <w:lang w:val="en-US"/>
        </w:rPr>
        <w:t xml:space="preserve"> RKO/vector and RKO/MACC1 cells were injected into the spleen of SCID beige mice. MACC1 overexpression increased the amount of metastasis as shown by significantly increased human satellite DNA (p=0.033) amount in livers of these animals. Data are presented as mean with SEM.</w:t>
      </w:r>
    </w:p>
    <w:p w:rsidR="008409B5" w:rsidRPr="00D27DDC" w:rsidRDefault="004827DA" w:rsidP="008409B5">
      <w:pPr>
        <w:spacing w:line="480" w:lineRule="auto"/>
        <w:rPr>
          <w:sz w:val="22"/>
          <w:szCs w:val="22"/>
          <w:lang w:val="en-US"/>
        </w:rPr>
      </w:pPr>
      <w:proofErr w:type="gramStart"/>
      <w:r>
        <w:rPr>
          <w:b/>
          <w:sz w:val="22"/>
          <w:szCs w:val="22"/>
          <w:lang w:val="en-US"/>
        </w:rPr>
        <w:t>b</w:t>
      </w:r>
      <w:proofErr w:type="gramEnd"/>
      <w:r w:rsidR="008409B5" w:rsidRPr="00D27DDC">
        <w:rPr>
          <w:sz w:val="22"/>
          <w:szCs w:val="22"/>
          <w:lang w:val="en-US"/>
        </w:rPr>
        <w:t xml:space="preserve"> RKO cells overexpressing MACC1 along with control or MEK1 shRNA were injected into the spleen of SCID beige mice. The amount of human satellite DNA was reduced upon reduction of MEK1. Data are presented as mean with SEM.</w:t>
      </w:r>
    </w:p>
    <w:p w:rsidR="008409B5" w:rsidRDefault="004827DA" w:rsidP="008409B5">
      <w:pPr>
        <w:autoSpaceDE w:val="0"/>
        <w:autoSpaceDN w:val="0"/>
        <w:adjustRightInd w:val="0"/>
        <w:spacing w:line="480" w:lineRule="auto"/>
        <w:rPr>
          <w:sz w:val="22"/>
          <w:szCs w:val="22"/>
          <w:lang w:val="en-US"/>
        </w:rPr>
      </w:pPr>
      <w:proofErr w:type="gramStart"/>
      <w:r>
        <w:rPr>
          <w:b/>
          <w:sz w:val="22"/>
          <w:szCs w:val="22"/>
          <w:lang w:val="en-US"/>
        </w:rPr>
        <w:t>c</w:t>
      </w:r>
      <w:proofErr w:type="gramEnd"/>
      <w:r w:rsidR="008409B5" w:rsidRPr="00D27DDC">
        <w:rPr>
          <w:sz w:val="22"/>
          <w:szCs w:val="22"/>
          <w:lang w:val="en-US"/>
        </w:rPr>
        <w:t xml:space="preserve"> RKO/vector and RKO/MACC1 cells were injected into the spleen of SCID beige mice. Animals were treated twice daily with solvent or the MEK1 inhibitor AZD6244 (50 mg/kg). The MEK1 inhibitor AZD6244 restricts MACC1-induced metastasis in mice. Data are presented as mean with SEM.</w:t>
      </w:r>
      <w:r w:rsidR="008409B5" w:rsidRPr="00D27DDC">
        <w:rPr>
          <w:sz w:val="22"/>
          <w:szCs w:val="22"/>
          <w:lang w:val="en-US"/>
        </w:rPr>
        <w:tab/>
      </w:r>
      <w:r w:rsidR="008409B5" w:rsidRPr="00D27DDC">
        <w:rPr>
          <w:sz w:val="22"/>
          <w:szCs w:val="22"/>
          <w:lang w:val="en-US"/>
        </w:rPr>
        <w:br w:type="page"/>
      </w:r>
    </w:p>
    <w:p w:rsidR="009942A9" w:rsidRDefault="00EA1B46" w:rsidP="008409B5">
      <w:pPr>
        <w:autoSpaceDE w:val="0"/>
        <w:autoSpaceDN w:val="0"/>
        <w:adjustRightInd w:val="0"/>
        <w:spacing w:line="480" w:lineRule="auto"/>
        <w:rPr>
          <w:b/>
          <w:sz w:val="22"/>
          <w:szCs w:val="22"/>
          <w:lang w:val="en-US"/>
        </w:rPr>
      </w:pPr>
      <w:r>
        <w:rPr>
          <w:b/>
          <w:noProof/>
          <w:sz w:val="22"/>
          <w:szCs w:val="22"/>
        </w:rPr>
        <w:lastRenderedPageBreak/>
        <w:drawing>
          <wp:inline distT="0" distB="0" distL="0" distR="0">
            <wp:extent cx="5762625" cy="7048500"/>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n Fig S2 19jan2021.png"/>
                    <pic:cNvPicPr/>
                  </pic:nvPicPr>
                  <pic:blipFill rotWithShape="1">
                    <a:blip r:embed="rId10">
                      <a:extLst>
                        <a:ext uri="{28A0092B-C50C-407E-A947-70E740481C1C}">
                          <a14:useLocalDpi xmlns:a14="http://schemas.microsoft.com/office/drawing/2010/main" val="0"/>
                        </a:ext>
                      </a:extLst>
                    </a:blip>
                    <a:srcRect t="7438" b="7890"/>
                    <a:stretch/>
                  </pic:blipFill>
                  <pic:spPr bwMode="auto">
                    <a:xfrm>
                      <a:off x="0" y="0"/>
                      <a:ext cx="5760720" cy="7046170"/>
                    </a:xfrm>
                    <a:prstGeom prst="rect">
                      <a:avLst/>
                    </a:prstGeom>
                    <a:ln>
                      <a:noFill/>
                    </a:ln>
                    <a:extLst>
                      <a:ext uri="{53640926-AAD7-44D8-BBD7-CCE9431645EC}">
                        <a14:shadowObscured xmlns:a14="http://schemas.microsoft.com/office/drawing/2010/main"/>
                      </a:ext>
                    </a:extLst>
                  </pic:spPr>
                </pic:pic>
              </a:graphicData>
            </a:graphic>
          </wp:inline>
        </w:drawing>
      </w:r>
    </w:p>
    <w:p w:rsidR="008409B5" w:rsidRPr="00D27DDC" w:rsidRDefault="008409B5" w:rsidP="008409B5">
      <w:pPr>
        <w:autoSpaceDE w:val="0"/>
        <w:autoSpaceDN w:val="0"/>
        <w:adjustRightInd w:val="0"/>
        <w:spacing w:line="480" w:lineRule="auto"/>
        <w:rPr>
          <w:sz w:val="22"/>
          <w:szCs w:val="22"/>
          <w:lang w:val="en-US"/>
        </w:rPr>
      </w:pPr>
      <w:proofErr w:type="gramStart"/>
      <w:r w:rsidRPr="00D27DDC">
        <w:rPr>
          <w:b/>
          <w:sz w:val="22"/>
          <w:szCs w:val="22"/>
          <w:lang w:val="en-US"/>
        </w:rPr>
        <w:t>Fig</w:t>
      </w:r>
      <w:r w:rsidR="004827DA">
        <w:rPr>
          <w:b/>
          <w:sz w:val="22"/>
          <w:szCs w:val="22"/>
          <w:lang w:val="en-US"/>
        </w:rPr>
        <w:t>.</w:t>
      </w:r>
      <w:proofErr w:type="gramEnd"/>
      <w:r w:rsidRPr="00D27DDC">
        <w:rPr>
          <w:b/>
          <w:sz w:val="22"/>
          <w:szCs w:val="22"/>
          <w:lang w:val="en-US"/>
        </w:rPr>
        <w:t xml:space="preserve"> S2</w:t>
      </w:r>
      <w:r w:rsidR="004827DA">
        <w:rPr>
          <w:b/>
          <w:sz w:val="22"/>
          <w:szCs w:val="22"/>
          <w:lang w:val="en-US"/>
        </w:rPr>
        <w:t>:</w:t>
      </w:r>
      <w:r w:rsidRPr="00D27DDC">
        <w:rPr>
          <w:b/>
          <w:sz w:val="22"/>
          <w:szCs w:val="22"/>
          <w:lang w:val="en-US"/>
        </w:rPr>
        <w:t xml:space="preserve"> Site-directed mutagenesis of MACC1 tyrosine phosphorylation sites.</w:t>
      </w:r>
    </w:p>
    <w:p w:rsidR="008409B5" w:rsidRPr="00D27DDC" w:rsidRDefault="004827DA" w:rsidP="008409B5">
      <w:pPr>
        <w:spacing w:line="480" w:lineRule="auto"/>
        <w:rPr>
          <w:sz w:val="22"/>
          <w:szCs w:val="22"/>
          <w:lang w:val="en-US"/>
        </w:rPr>
      </w:pPr>
      <w:proofErr w:type="gramStart"/>
      <w:r>
        <w:rPr>
          <w:b/>
          <w:sz w:val="22"/>
          <w:szCs w:val="22"/>
          <w:lang w:val="en-US"/>
        </w:rPr>
        <w:t>a</w:t>
      </w:r>
      <w:proofErr w:type="gramEnd"/>
      <w:r w:rsidR="008409B5" w:rsidRPr="00D27DDC">
        <w:rPr>
          <w:sz w:val="22"/>
          <w:szCs w:val="22"/>
          <w:lang w:val="en-US"/>
        </w:rPr>
        <w:t xml:space="preserve"> Site-directed mutagenesis of the potential tyrosine phosphorylation sites predicted by the PROSCAN algorithm at positions Y673, Y695 and Y793 o</w:t>
      </w:r>
      <w:bookmarkStart w:id="0" w:name="_GoBack"/>
      <w:bookmarkEnd w:id="0"/>
      <w:r w:rsidR="008409B5" w:rsidRPr="00D27DDC">
        <w:rPr>
          <w:sz w:val="22"/>
          <w:szCs w:val="22"/>
          <w:lang w:val="en-US"/>
        </w:rPr>
        <w:t>f MACC1 to</w:t>
      </w:r>
      <w:r w:rsidR="008409B5" w:rsidRPr="00D27DDC">
        <w:rPr>
          <w:sz w:val="22"/>
          <w:szCs w:val="22"/>
          <w:lang w:val="en-GB"/>
        </w:rPr>
        <w:t xml:space="preserve"> </w:t>
      </w:r>
      <w:proofErr w:type="spellStart"/>
      <w:r w:rsidR="008409B5" w:rsidRPr="00D27DDC">
        <w:rPr>
          <w:sz w:val="22"/>
          <w:szCs w:val="22"/>
          <w:lang w:val="en-GB"/>
        </w:rPr>
        <w:t>phenylalanines</w:t>
      </w:r>
      <w:proofErr w:type="spellEnd"/>
      <w:r w:rsidR="008409B5" w:rsidRPr="00D27DDC">
        <w:rPr>
          <w:sz w:val="22"/>
          <w:szCs w:val="22"/>
          <w:lang w:val="en-US"/>
        </w:rPr>
        <w:t xml:space="preserve"> Y673F, Y695F, and Y793F. In addition a triple mutant harboring all 3 mutations was generated, Y3xF.</w:t>
      </w:r>
    </w:p>
    <w:p w:rsidR="008409B5" w:rsidRPr="00D27DDC" w:rsidRDefault="004827DA" w:rsidP="008409B5">
      <w:pPr>
        <w:spacing w:line="480" w:lineRule="auto"/>
        <w:rPr>
          <w:sz w:val="22"/>
          <w:szCs w:val="22"/>
          <w:lang w:val="en-US"/>
        </w:rPr>
      </w:pPr>
      <w:proofErr w:type="gramStart"/>
      <w:r>
        <w:rPr>
          <w:b/>
          <w:sz w:val="22"/>
          <w:szCs w:val="22"/>
          <w:lang w:val="en-US"/>
        </w:rPr>
        <w:t>b</w:t>
      </w:r>
      <w:proofErr w:type="gramEnd"/>
      <w:r w:rsidR="008409B5" w:rsidRPr="00D27DDC">
        <w:rPr>
          <w:sz w:val="22"/>
          <w:szCs w:val="22"/>
          <w:lang w:val="en-US"/>
        </w:rPr>
        <w:t xml:space="preserve"> Mutation of </w:t>
      </w:r>
      <w:proofErr w:type="spellStart"/>
      <w:r w:rsidR="008409B5" w:rsidRPr="00D27DDC">
        <w:rPr>
          <w:sz w:val="22"/>
          <w:szCs w:val="22"/>
          <w:lang w:val="en-US"/>
        </w:rPr>
        <w:t>tyrosines</w:t>
      </w:r>
      <w:proofErr w:type="spellEnd"/>
      <w:r w:rsidR="008409B5" w:rsidRPr="00D27DDC">
        <w:rPr>
          <w:sz w:val="22"/>
          <w:szCs w:val="22"/>
          <w:lang w:val="en-US"/>
        </w:rPr>
        <w:t xml:space="preserve"> to </w:t>
      </w:r>
      <w:proofErr w:type="spellStart"/>
      <w:r w:rsidR="008409B5" w:rsidRPr="00D27DDC">
        <w:rPr>
          <w:sz w:val="22"/>
          <w:szCs w:val="22"/>
          <w:lang w:val="en-US"/>
        </w:rPr>
        <w:t>phenylalanines</w:t>
      </w:r>
      <w:proofErr w:type="spellEnd"/>
      <w:r w:rsidR="008409B5" w:rsidRPr="00D27DDC">
        <w:rPr>
          <w:sz w:val="22"/>
          <w:szCs w:val="22"/>
          <w:lang w:val="en-US"/>
        </w:rPr>
        <w:t xml:space="preserve"> does not affect the local electrostatic charge distribution. </w:t>
      </w:r>
      <w:proofErr w:type="gramStart"/>
      <w:r w:rsidR="008409B5" w:rsidRPr="00D27DDC">
        <w:rPr>
          <w:sz w:val="22"/>
          <w:szCs w:val="22"/>
          <w:lang w:val="en-US"/>
        </w:rPr>
        <w:t>a-c</w:t>
      </w:r>
      <w:proofErr w:type="gramEnd"/>
      <w:r w:rsidR="008409B5" w:rsidRPr="00D27DDC">
        <w:rPr>
          <w:sz w:val="22"/>
          <w:szCs w:val="22"/>
          <w:lang w:val="en-US"/>
        </w:rPr>
        <w:t xml:space="preserve">. </w:t>
      </w:r>
      <w:proofErr w:type="gramStart"/>
      <w:r w:rsidR="008409B5" w:rsidRPr="00D27DDC">
        <w:rPr>
          <w:sz w:val="22"/>
          <w:szCs w:val="22"/>
          <w:lang w:val="en-US"/>
        </w:rPr>
        <w:t xml:space="preserve">Backbone view and space filling representation with electrostatic charge distribution of Y673, </w:t>
      </w:r>
      <w:r w:rsidR="008409B5" w:rsidRPr="00D27DDC">
        <w:rPr>
          <w:sz w:val="22"/>
          <w:szCs w:val="22"/>
          <w:lang w:val="en-US"/>
        </w:rPr>
        <w:lastRenderedPageBreak/>
        <w:t>Y695, and Y793.</w:t>
      </w:r>
      <w:proofErr w:type="gramEnd"/>
      <w:r w:rsidR="008409B5" w:rsidRPr="00D27DDC">
        <w:rPr>
          <w:sz w:val="22"/>
          <w:szCs w:val="22"/>
          <w:lang w:val="en-US"/>
        </w:rPr>
        <w:t xml:space="preserve"> Arrows indicate the critical oxygen atom of the tyrosine residues. </w:t>
      </w:r>
      <w:proofErr w:type="gramStart"/>
      <w:r w:rsidR="008409B5" w:rsidRPr="00D27DDC">
        <w:rPr>
          <w:sz w:val="22"/>
          <w:szCs w:val="22"/>
          <w:lang w:val="en-US"/>
        </w:rPr>
        <w:t>d-f</w:t>
      </w:r>
      <w:proofErr w:type="gramEnd"/>
      <w:r w:rsidR="008409B5" w:rsidRPr="00D27DDC">
        <w:rPr>
          <w:sz w:val="22"/>
          <w:szCs w:val="22"/>
          <w:lang w:val="en-US"/>
        </w:rPr>
        <w:t xml:space="preserve">. </w:t>
      </w:r>
      <w:proofErr w:type="gramStart"/>
      <w:r w:rsidR="008409B5" w:rsidRPr="00D27DDC">
        <w:rPr>
          <w:sz w:val="22"/>
          <w:szCs w:val="22"/>
          <w:lang w:val="en-US"/>
        </w:rPr>
        <w:t xml:space="preserve">Backbone view and space filling representation with electrostatic charge distribution after changing the </w:t>
      </w:r>
      <w:proofErr w:type="spellStart"/>
      <w:r w:rsidR="008409B5" w:rsidRPr="00D27DDC">
        <w:rPr>
          <w:sz w:val="22"/>
          <w:szCs w:val="22"/>
          <w:lang w:val="en-US"/>
        </w:rPr>
        <w:t>tyrosines</w:t>
      </w:r>
      <w:proofErr w:type="spellEnd"/>
      <w:r w:rsidR="008409B5" w:rsidRPr="00D27DDC">
        <w:rPr>
          <w:sz w:val="22"/>
          <w:szCs w:val="22"/>
          <w:lang w:val="en-US"/>
        </w:rPr>
        <w:t xml:space="preserve"> on the indicated positions to </w:t>
      </w:r>
      <w:proofErr w:type="spellStart"/>
      <w:r w:rsidR="008409B5" w:rsidRPr="00D27DDC">
        <w:rPr>
          <w:sz w:val="22"/>
          <w:szCs w:val="22"/>
          <w:lang w:val="en-US"/>
        </w:rPr>
        <w:t>phenylalanines</w:t>
      </w:r>
      <w:proofErr w:type="spellEnd"/>
      <w:r w:rsidR="008409B5" w:rsidRPr="00D27DDC">
        <w:rPr>
          <w:sz w:val="22"/>
          <w:szCs w:val="22"/>
          <w:lang w:val="en-US"/>
        </w:rPr>
        <w:t>.</w:t>
      </w:r>
      <w:proofErr w:type="gramEnd"/>
      <w:r w:rsidR="008409B5" w:rsidRPr="00D27DDC">
        <w:rPr>
          <w:sz w:val="22"/>
          <w:szCs w:val="22"/>
          <w:lang w:val="en-US"/>
        </w:rPr>
        <w:t xml:space="preserve"> The arrows now point to the missing oxygen atom.</w:t>
      </w:r>
    </w:p>
    <w:p w:rsidR="008409B5" w:rsidRPr="00D27DDC" w:rsidRDefault="004827DA" w:rsidP="008409B5">
      <w:pPr>
        <w:spacing w:line="480" w:lineRule="auto"/>
        <w:rPr>
          <w:sz w:val="22"/>
          <w:szCs w:val="22"/>
          <w:lang w:val="en-US"/>
        </w:rPr>
      </w:pPr>
      <w:proofErr w:type="gramStart"/>
      <w:r>
        <w:rPr>
          <w:b/>
          <w:sz w:val="22"/>
          <w:szCs w:val="22"/>
          <w:lang w:val="en-US"/>
        </w:rPr>
        <w:t>c</w:t>
      </w:r>
      <w:proofErr w:type="gramEnd"/>
      <w:r w:rsidR="008409B5" w:rsidRPr="00D27DDC">
        <w:rPr>
          <w:sz w:val="22"/>
          <w:szCs w:val="22"/>
          <w:lang w:val="en-US"/>
        </w:rPr>
        <w:t xml:space="preserve"> The </w:t>
      </w:r>
      <w:proofErr w:type="spellStart"/>
      <w:r w:rsidR="008409B5" w:rsidRPr="00D27DDC">
        <w:rPr>
          <w:sz w:val="22"/>
          <w:szCs w:val="22"/>
          <w:lang w:val="en-US"/>
        </w:rPr>
        <w:t>electropherogram</w:t>
      </w:r>
      <w:proofErr w:type="spellEnd"/>
      <w:r w:rsidR="008409B5" w:rsidRPr="00D27DDC">
        <w:rPr>
          <w:sz w:val="22"/>
          <w:szCs w:val="22"/>
          <w:lang w:val="en-US"/>
        </w:rPr>
        <w:t xml:space="preserve"> of the sequencing demonstrates confirmation of the site-directed mutagenesis of the constructs pcDNA3.1D/MACC1-wt, pcDNA3.1D/MACC1-Y673F, pcDNA3.1D/MACC1-Y695F, pcDNA3.1D/MACC1-Y793F, and pcDNA3.1D/MACC1-Y3xF (reverse complementary).</w:t>
      </w:r>
    </w:p>
    <w:p w:rsidR="008409B5" w:rsidRDefault="004827DA" w:rsidP="008409B5">
      <w:pPr>
        <w:spacing w:line="480" w:lineRule="auto"/>
        <w:rPr>
          <w:b/>
          <w:sz w:val="22"/>
          <w:szCs w:val="22"/>
          <w:lang w:val="en-US"/>
        </w:rPr>
      </w:pPr>
      <w:proofErr w:type="gramStart"/>
      <w:r>
        <w:rPr>
          <w:b/>
          <w:sz w:val="22"/>
          <w:szCs w:val="22"/>
          <w:lang w:val="en-US"/>
        </w:rPr>
        <w:t>d</w:t>
      </w:r>
      <w:proofErr w:type="gramEnd"/>
      <w:r w:rsidR="008409B5" w:rsidRPr="00D27DDC">
        <w:rPr>
          <w:sz w:val="22"/>
          <w:szCs w:val="22"/>
          <w:lang w:val="en-US"/>
        </w:rPr>
        <w:t xml:space="preserve"> Cell clones stably overexpressing the respective MACC1 </w:t>
      </w:r>
      <w:proofErr w:type="spellStart"/>
      <w:r w:rsidR="008409B5" w:rsidRPr="00D27DDC">
        <w:rPr>
          <w:sz w:val="22"/>
          <w:szCs w:val="22"/>
          <w:lang w:val="en-US"/>
        </w:rPr>
        <w:t>pY</w:t>
      </w:r>
      <w:proofErr w:type="spellEnd"/>
      <w:r w:rsidR="008409B5" w:rsidRPr="00D27DDC">
        <w:rPr>
          <w:sz w:val="22"/>
          <w:szCs w:val="22"/>
          <w:lang w:val="en-US"/>
        </w:rPr>
        <w:t xml:space="preserve">-mutants were generated based on the cell line SW480, demonstrating virtually no endogenous MACC1 expression: SW480/MACC1-Y673F, SW480/MACC1-Y695F, SW480/MACC1-793F, and SW480/MACC1-Y3xF (in addition to SW480/vector and SW480/MACC1-wt; one representative clone is shown). Ectopic overexpression was determined by </w:t>
      </w:r>
      <w:proofErr w:type="spellStart"/>
      <w:r w:rsidR="008409B5" w:rsidRPr="00D27DDC">
        <w:rPr>
          <w:sz w:val="22"/>
          <w:szCs w:val="22"/>
          <w:lang w:val="en-US"/>
        </w:rPr>
        <w:t>qRT</w:t>
      </w:r>
      <w:proofErr w:type="spellEnd"/>
      <w:r w:rsidR="008409B5" w:rsidRPr="00D27DDC">
        <w:rPr>
          <w:sz w:val="22"/>
          <w:szCs w:val="22"/>
          <w:lang w:val="en-US"/>
        </w:rPr>
        <w:t>-PCR and Western blotting.</w:t>
      </w:r>
      <w:r w:rsidR="008409B5" w:rsidRPr="00D27DDC">
        <w:rPr>
          <w:sz w:val="22"/>
          <w:szCs w:val="22"/>
          <w:lang w:val="en-US"/>
        </w:rPr>
        <w:tab/>
      </w:r>
      <w:r w:rsidR="008409B5" w:rsidRPr="00D27DDC">
        <w:rPr>
          <w:b/>
          <w:sz w:val="22"/>
          <w:szCs w:val="22"/>
          <w:lang w:val="en-US"/>
        </w:rPr>
        <w:br w:type="page"/>
      </w:r>
    </w:p>
    <w:p w:rsidR="008409B5" w:rsidRDefault="004C050E" w:rsidP="008409B5">
      <w:pPr>
        <w:spacing w:line="480" w:lineRule="auto"/>
        <w:rPr>
          <w:b/>
          <w:sz w:val="22"/>
          <w:szCs w:val="22"/>
          <w:lang w:val="en-US"/>
        </w:rPr>
      </w:pPr>
      <w:r>
        <w:rPr>
          <w:b/>
          <w:noProof/>
          <w:sz w:val="22"/>
          <w:szCs w:val="22"/>
        </w:rPr>
        <w:lastRenderedPageBreak/>
        <w:drawing>
          <wp:inline distT="0" distB="0" distL="0" distR="0">
            <wp:extent cx="4191000" cy="33024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S3.jpg"/>
                    <pic:cNvPicPr/>
                  </pic:nvPicPr>
                  <pic:blipFill rotWithShape="1">
                    <a:blip r:embed="rId11" cstate="print">
                      <a:extLst>
                        <a:ext uri="{28A0092B-C50C-407E-A947-70E740481C1C}">
                          <a14:useLocalDpi xmlns:a14="http://schemas.microsoft.com/office/drawing/2010/main" val="0"/>
                        </a:ext>
                      </a:extLst>
                    </a:blip>
                    <a:srcRect l="27273"/>
                    <a:stretch/>
                  </pic:blipFill>
                  <pic:spPr bwMode="auto">
                    <a:xfrm>
                      <a:off x="0" y="0"/>
                      <a:ext cx="4189615" cy="3301365"/>
                    </a:xfrm>
                    <a:prstGeom prst="rect">
                      <a:avLst/>
                    </a:prstGeom>
                    <a:ln>
                      <a:noFill/>
                    </a:ln>
                    <a:extLst>
                      <a:ext uri="{53640926-AAD7-44D8-BBD7-CCE9431645EC}">
                        <a14:shadowObscured xmlns:a14="http://schemas.microsoft.com/office/drawing/2010/main"/>
                      </a:ext>
                    </a:extLst>
                  </pic:spPr>
                </pic:pic>
              </a:graphicData>
            </a:graphic>
          </wp:inline>
        </w:drawing>
      </w:r>
    </w:p>
    <w:p w:rsidR="008409B5" w:rsidRPr="00D27DDC" w:rsidRDefault="008409B5" w:rsidP="008409B5">
      <w:pPr>
        <w:spacing w:line="480" w:lineRule="auto"/>
        <w:rPr>
          <w:sz w:val="22"/>
          <w:szCs w:val="22"/>
          <w:lang w:val="en-US"/>
        </w:rPr>
      </w:pPr>
      <w:r w:rsidRPr="00D27DDC">
        <w:rPr>
          <w:b/>
          <w:sz w:val="22"/>
          <w:szCs w:val="22"/>
          <w:lang w:val="en-US"/>
        </w:rPr>
        <w:t>Fig S3</w:t>
      </w:r>
      <w:r w:rsidR="004827DA">
        <w:rPr>
          <w:b/>
          <w:sz w:val="22"/>
          <w:szCs w:val="22"/>
          <w:lang w:val="en-US"/>
        </w:rPr>
        <w:t>:</w:t>
      </w:r>
      <w:r w:rsidRPr="00D27DDC">
        <w:rPr>
          <w:b/>
          <w:sz w:val="22"/>
          <w:szCs w:val="22"/>
          <w:lang w:val="en-US"/>
        </w:rPr>
        <w:t xml:space="preserve"> Impact of MEK1 knockdown on phosphorylation of MACC1 in different cell lines.</w:t>
      </w:r>
    </w:p>
    <w:p w:rsidR="008409B5" w:rsidRPr="00D27DDC" w:rsidRDefault="004C050E" w:rsidP="008409B5">
      <w:pPr>
        <w:spacing w:line="480" w:lineRule="auto"/>
        <w:rPr>
          <w:sz w:val="22"/>
          <w:szCs w:val="22"/>
          <w:lang w:val="en-US"/>
        </w:rPr>
      </w:pPr>
      <w:r>
        <w:rPr>
          <w:b/>
          <w:sz w:val="22"/>
          <w:szCs w:val="22"/>
          <w:lang w:val="en-US"/>
        </w:rPr>
        <w:t>a-c</w:t>
      </w:r>
      <w:r w:rsidR="008409B5" w:rsidRPr="00D27DDC">
        <w:rPr>
          <w:sz w:val="22"/>
          <w:szCs w:val="22"/>
          <w:lang w:val="en-US"/>
        </w:rPr>
        <w:t xml:space="preserve"> Stable knock down of MEK1 decreases phosphorylation of MACC1 in </w:t>
      </w:r>
      <w:r w:rsidR="008409B5" w:rsidRPr="00D27DDC">
        <w:rPr>
          <w:b/>
          <w:sz w:val="22"/>
          <w:szCs w:val="22"/>
          <w:lang w:val="en-US"/>
        </w:rPr>
        <w:t>(</w:t>
      </w:r>
      <w:r>
        <w:rPr>
          <w:b/>
          <w:sz w:val="22"/>
          <w:szCs w:val="22"/>
          <w:lang w:val="en-US"/>
        </w:rPr>
        <w:t>a</w:t>
      </w:r>
      <w:r w:rsidR="008409B5" w:rsidRPr="00D27DDC">
        <w:rPr>
          <w:b/>
          <w:sz w:val="22"/>
          <w:szCs w:val="22"/>
          <w:lang w:val="en-US"/>
        </w:rPr>
        <w:t>)</w:t>
      </w:r>
      <w:r w:rsidR="008409B5" w:rsidRPr="00D27DDC">
        <w:rPr>
          <w:sz w:val="22"/>
          <w:szCs w:val="22"/>
          <w:lang w:val="en-US"/>
        </w:rPr>
        <w:t xml:space="preserve"> HEK293T cells, </w:t>
      </w:r>
      <w:r w:rsidR="008409B5" w:rsidRPr="00D27DDC">
        <w:rPr>
          <w:b/>
          <w:sz w:val="22"/>
          <w:szCs w:val="22"/>
          <w:lang w:val="en-US"/>
        </w:rPr>
        <w:t>(</w:t>
      </w:r>
      <w:r>
        <w:rPr>
          <w:b/>
          <w:sz w:val="22"/>
          <w:szCs w:val="22"/>
          <w:lang w:val="en-US"/>
        </w:rPr>
        <w:t>b</w:t>
      </w:r>
      <w:r w:rsidR="008409B5" w:rsidRPr="00D27DDC">
        <w:rPr>
          <w:b/>
          <w:sz w:val="22"/>
          <w:szCs w:val="22"/>
          <w:lang w:val="en-US"/>
        </w:rPr>
        <w:t>)</w:t>
      </w:r>
      <w:r w:rsidR="008409B5" w:rsidRPr="00D27DDC">
        <w:rPr>
          <w:sz w:val="22"/>
          <w:szCs w:val="22"/>
          <w:lang w:val="en-US"/>
        </w:rPr>
        <w:t xml:space="preserve"> RKO colon carcinoma cells and </w:t>
      </w:r>
      <w:r w:rsidR="008409B5" w:rsidRPr="00D27DDC">
        <w:rPr>
          <w:b/>
          <w:sz w:val="22"/>
          <w:szCs w:val="22"/>
          <w:lang w:val="en-US"/>
        </w:rPr>
        <w:t>(</w:t>
      </w:r>
      <w:r>
        <w:rPr>
          <w:b/>
          <w:sz w:val="22"/>
          <w:szCs w:val="22"/>
          <w:lang w:val="en-US"/>
        </w:rPr>
        <w:t>c</w:t>
      </w:r>
      <w:r w:rsidR="008409B5" w:rsidRPr="00D27DDC">
        <w:rPr>
          <w:b/>
          <w:sz w:val="22"/>
          <w:szCs w:val="22"/>
          <w:lang w:val="en-US"/>
        </w:rPr>
        <w:t>)</w:t>
      </w:r>
      <w:r w:rsidR="008409B5" w:rsidRPr="00D27DDC">
        <w:rPr>
          <w:sz w:val="22"/>
          <w:szCs w:val="22"/>
          <w:lang w:val="en-US"/>
        </w:rPr>
        <w:t xml:space="preserve"> SW480 colon carcinoma cells (peptide </w:t>
      </w:r>
      <w:proofErr w:type="spellStart"/>
      <w:r w:rsidR="008409B5" w:rsidRPr="00D27DDC">
        <w:rPr>
          <w:sz w:val="22"/>
          <w:szCs w:val="22"/>
          <w:lang w:val="en-US"/>
        </w:rPr>
        <w:t>VSpYVIK</w:t>
      </w:r>
      <w:proofErr w:type="spellEnd"/>
      <w:r w:rsidR="008409B5" w:rsidRPr="00D27DDC">
        <w:rPr>
          <w:sz w:val="22"/>
          <w:szCs w:val="22"/>
          <w:lang w:val="en-US"/>
        </w:rPr>
        <w:t xml:space="preserve">). Mass spectrometry was performed 3 independent times, with 3 technical replicates in each experiment. Given are the relative amounts of MACC1 peptide </w:t>
      </w:r>
      <w:proofErr w:type="spellStart"/>
      <w:r w:rsidR="008409B5" w:rsidRPr="00D27DDC">
        <w:rPr>
          <w:sz w:val="22"/>
          <w:szCs w:val="22"/>
          <w:lang w:val="en-US"/>
        </w:rPr>
        <w:t>VSpYVIK</w:t>
      </w:r>
      <w:proofErr w:type="spellEnd"/>
      <w:r w:rsidR="008409B5" w:rsidRPr="00D27DDC">
        <w:rPr>
          <w:sz w:val="22"/>
          <w:szCs w:val="22"/>
          <w:lang w:val="en-US"/>
        </w:rPr>
        <w:t xml:space="preserve"> compared to control cells, expressed as mean with SEM. Western Blot analysis confirms MEK1 downregulation.</w:t>
      </w:r>
    </w:p>
    <w:p w:rsidR="008409B5" w:rsidRDefault="008409B5">
      <w:pPr>
        <w:spacing w:after="200" w:line="276" w:lineRule="auto"/>
        <w:rPr>
          <w:b/>
          <w:sz w:val="22"/>
          <w:szCs w:val="22"/>
          <w:lang w:val="en-US"/>
        </w:rPr>
      </w:pPr>
      <w:r>
        <w:rPr>
          <w:b/>
          <w:sz w:val="22"/>
          <w:szCs w:val="22"/>
          <w:lang w:val="en-US"/>
        </w:rPr>
        <w:br w:type="page"/>
      </w:r>
    </w:p>
    <w:p w:rsidR="009655EC" w:rsidRDefault="008409B5" w:rsidP="00267394">
      <w:pPr>
        <w:spacing w:line="480" w:lineRule="auto"/>
        <w:jc w:val="both"/>
        <w:rPr>
          <w:b/>
          <w:sz w:val="22"/>
          <w:szCs w:val="22"/>
          <w:lang w:val="en-US"/>
        </w:rPr>
      </w:pPr>
      <w:r>
        <w:rPr>
          <w:b/>
          <w:sz w:val="22"/>
          <w:szCs w:val="22"/>
          <w:lang w:val="en-US"/>
        </w:rPr>
        <w:lastRenderedPageBreak/>
        <w:t>S</w:t>
      </w:r>
      <w:r w:rsidR="004C7BC4">
        <w:rPr>
          <w:b/>
          <w:sz w:val="22"/>
          <w:szCs w:val="22"/>
          <w:lang w:val="en-US"/>
        </w:rPr>
        <w:t>upplementary</w:t>
      </w:r>
      <w:r>
        <w:rPr>
          <w:b/>
          <w:sz w:val="22"/>
          <w:szCs w:val="22"/>
          <w:lang w:val="en-US"/>
        </w:rPr>
        <w:t xml:space="preserve"> t</w:t>
      </w:r>
      <w:r w:rsidR="000E24C6">
        <w:rPr>
          <w:b/>
          <w:sz w:val="22"/>
          <w:szCs w:val="22"/>
          <w:lang w:val="en-US"/>
        </w:rPr>
        <w:t>ables</w:t>
      </w:r>
    </w:p>
    <w:p w:rsidR="00C31301" w:rsidRPr="00776DCA" w:rsidRDefault="00C31301">
      <w:pPr>
        <w:spacing w:after="200" w:line="276" w:lineRule="auto"/>
        <w:rPr>
          <w:sz w:val="22"/>
          <w:szCs w:val="22"/>
          <w:lang w:val="en-US"/>
        </w:rPr>
      </w:pPr>
    </w:p>
    <w:p w:rsidR="00F61A1A" w:rsidRDefault="00F61A1A" w:rsidP="00F61A1A">
      <w:pPr>
        <w:spacing w:line="480" w:lineRule="auto"/>
        <w:jc w:val="both"/>
        <w:rPr>
          <w:b/>
          <w:sz w:val="22"/>
          <w:szCs w:val="22"/>
          <w:lang w:val="en-US"/>
        </w:rPr>
      </w:pPr>
      <w:r>
        <w:rPr>
          <w:b/>
          <w:sz w:val="22"/>
          <w:szCs w:val="22"/>
          <w:lang w:val="en-US"/>
        </w:rPr>
        <w:t>Table S1</w:t>
      </w:r>
    </w:p>
    <w:p w:rsidR="00F61A1A" w:rsidRPr="00776DCA" w:rsidRDefault="00F61A1A" w:rsidP="00F61A1A">
      <w:pPr>
        <w:spacing w:line="480" w:lineRule="auto"/>
        <w:rPr>
          <w:b/>
          <w:sz w:val="22"/>
          <w:szCs w:val="22"/>
          <w:lang w:val="en-US"/>
        </w:rPr>
      </w:pPr>
      <w:r>
        <w:rPr>
          <w:b/>
          <w:sz w:val="22"/>
          <w:szCs w:val="22"/>
          <w:lang w:val="en-US"/>
        </w:rPr>
        <w:t>Model rank server output</w:t>
      </w:r>
    </w:p>
    <w:p w:rsidR="00F61A1A" w:rsidRPr="00776DCA" w:rsidRDefault="00F61A1A" w:rsidP="00F61A1A">
      <w:pPr>
        <w:rPr>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8"/>
        <w:gridCol w:w="1048"/>
        <w:gridCol w:w="841"/>
        <w:gridCol w:w="1410"/>
        <w:gridCol w:w="1742"/>
        <w:gridCol w:w="1928"/>
        <w:gridCol w:w="1531"/>
      </w:tblGrid>
      <w:tr w:rsidR="00F61A1A" w:rsidRPr="00776DCA" w:rsidTr="00503DAD">
        <w:trPr>
          <w:trHeight w:val="427"/>
        </w:trPr>
        <w:tc>
          <w:tcPr>
            <w:tcW w:w="424" w:type="pct"/>
            <w:shd w:val="clear" w:color="auto" w:fill="auto"/>
            <w:vAlign w:val="center"/>
          </w:tcPr>
          <w:p w:rsidR="00F61A1A" w:rsidRPr="00503DAD" w:rsidRDefault="00F61A1A" w:rsidP="00773187">
            <w:pPr>
              <w:spacing w:line="360" w:lineRule="auto"/>
              <w:jc w:val="center"/>
              <w:rPr>
                <w:b/>
                <w:bCs/>
                <w:sz w:val="22"/>
                <w:szCs w:val="22"/>
                <w:lang w:val="en-US"/>
              </w:rPr>
            </w:pPr>
            <w:r w:rsidRPr="00503DAD">
              <w:rPr>
                <w:b/>
                <w:bCs/>
                <w:sz w:val="22"/>
                <w:szCs w:val="22"/>
              </w:rPr>
              <w:t>Rank</w:t>
            </w:r>
          </w:p>
        </w:tc>
        <w:tc>
          <w:tcPr>
            <w:tcW w:w="564" w:type="pct"/>
            <w:shd w:val="clear" w:color="auto" w:fill="auto"/>
            <w:vAlign w:val="center"/>
          </w:tcPr>
          <w:p w:rsidR="00F61A1A" w:rsidRPr="00503DAD" w:rsidRDefault="00F61A1A" w:rsidP="00773187">
            <w:pPr>
              <w:spacing w:line="360" w:lineRule="auto"/>
              <w:jc w:val="center"/>
              <w:rPr>
                <w:b/>
                <w:bCs/>
                <w:sz w:val="22"/>
                <w:szCs w:val="22"/>
                <w:lang w:val="en-US"/>
              </w:rPr>
            </w:pPr>
            <w:r w:rsidRPr="00503DAD">
              <w:rPr>
                <w:b/>
                <w:bCs/>
                <w:sz w:val="22"/>
                <w:szCs w:val="22"/>
              </w:rPr>
              <w:t>P-</w:t>
            </w:r>
            <w:proofErr w:type="spellStart"/>
            <w:r w:rsidRPr="00503DAD">
              <w:rPr>
                <w:b/>
                <w:bCs/>
                <w:sz w:val="22"/>
                <w:szCs w:val="22"/>
              </w:rPr>
              <w:t>value</w:t>
            </w:r>
            <w:proofErr w:type="spellEnd"/>
          </w:p>
        </w:tc>
        <w:tc>
          <w:tcPr>
            <w:tcW w:w="453" w:type="pct"/>
            <w:shd w:val="clear" w:color="auto" w:fill="auto"/>
            <w:vAlign w:val="center"/>
          </w:tcPr>
          <w:p w:rsidR="00F61A1A" w:rsidRPr="00503DAD" w:rsidRDefault="00F61A1A" w:rsidP="00773187">
            <w:pPr>
              <w:spacing w:line="360" w:lineRule="auto"/>
              <w:jc w:val="center"/>
              <w:rPr>
                <w:b/>
                <w:bCs/>
                <w:sz w:val="22"/>
                <w:szCs w:val="22"/>
                <w:lang w:val="en-US"/>
              </w:rPr>
            </w:pPr>
            <w:r w:rsidRPr="00503DAD">
              <w:rPr>
                <w:b/>
                <w:bCs/>
                <w:sz w:val="22"/>
                <w:szCs w:val="22"/>
              </w:rPr>
              <w:t>Score</w:t>
            </w:r>
          </w:p>
        </w:tc>
        <w:tc>
          <w:tcPr>
            <w:tcW w:w="759" w:type="pct"/>
            <w:shd w:val="clear" w:color="auto" w:fill="auto"/>
            <w:vAlign w:val="center"/>
          </w:tcPr>
          <w:p w:rsidR="00F61A1A" w:rsidRPr="00503DAD" w:rsidRDefault="00F61A1A" w:rsidP="00773187">
            <w:pPr>
              <w:spacing w:line="360" w:lineRule="auto"/>
              <w:jc w:val="center"/>
              <w:rPr>
                <w:b/>
                <w:bCs/>
                <w:sz w:val="22"/>
                <w:szCs w:val="22"/>
                <w:lang w:val="en-US"/>
              </w:rPr>
            </w:pPr>
            <w:proofErr w:type="spellStart"/>
            <w:r w:rsidRPr="00503DAD">
              <w:rPr>
                <w:b/>
                <w:bCs/>
                <w:sz w:val="22"/>
                <w:szCs w:val="22"/>
              </w:rPr>
              <w:t>uGDT</w:t>
            </w:r>
            <w:proofErr w:type="spellEnd"/>
            <w:r w:rsidRPr="00503DAD">
              <w:rPr>
                <w:b/>
                <w:bCs/>
                <w:sz w:val="22"/>
                <w:szCs w:val="22"/>
              </w:rPr>
              <w:t>/GDT</w:t>
            </w:r>
          </w:p>
        </w:tc>
        <w:tc>
          <w:tcPr>
            <w:tcW w:w="938" w:type="pct"/>
            <w:shd w:val="clear" w:color="auto" w:fill="auto"/>
            <w:vAlign w:val="center"/>
          </w:tcPr>
          <w:p w:rsidR="00F61A1A" w:rsidRPr="00503DAD" w:rsidRDefault="00F61A1A" w:rsidP="00773187">
            <w:pPr>
              <w:spacing w:line="360" w:lineRule="auto"/>
              <w:jc w:val="center"/>
              <w:rPr>
                <w:b/>
                <w:bCs/>
                <w:sz w:val="22"/>
                <w:szCs w:val="22"/>
                <w:lang w:val="en-US"/>
              </w:rPr>
            </w:pPr>
            <w:proofErr w:type="spellStart"/>
            <w:r w:rsidRPr="00503DAD">
              <w:rPr>
                <w:b/>
                <w:bCs/>
                <w:sz w:val="22"/>
                <w:szCs w:val="22"/>
              </w:rPr>
              <w:t>uSeqID</w:t>
            </w:r>
            <w:proofErr w:type="spellEnd"/>
            <w:r w:rsidRPr="00503DAD">
              <w:rPr>
                <w:b/>
                <w:bCs/>
                <w:sz w:val="22"/>
                <w:szCs w:val="22"/>
              </w:rPr>
              <w:t>/</w:t>
            </w:r>
            <w:proofErr w:type="spellStart"/>
            <w:r w:rsidRPr="00503DAD">
              <w:rPr>
                <w:b/>
                <w:bCs/>
                <w:sz w:val="22"/>
                <w:szCs w:val="22"/>
              </w:rPr>
              <w:t>SeqID</w:t>
            </w:r>
            <w:proofErr w:type="spellEnd"/>
          </w:p>
        </w:tc>
        <w:tc>
          <w:tcPr>
            <w:tcW w:w="1038" w:type="pct"/>
            <w:shd w:val="clear" w:color="auto" w:fill="auto"/>
            <w:vAlign w:val="center"/>
          </w:tcPr>
          <w:p w:rsidR="00F61A1A" w:rsidRPr="00503DAD" w:rsidRDefault="00F61A1A" w:rsidP="00773187">
            <w:pPr>
              <w:spacing w:line="360" w:lineRule="auto"/>
              <w:jc w:val="center"/>
              <w:rPr>
                <w:b/>
                <w:bCs/>
                <w:sz w:val="22"/>
                <w:szCs w:val="22"/>
                <w:lang w:val="en-US"/>
              </w:rPr>
            </w:pPr>
            <w:proofErr w:type="spellStart"/>
            <w:r w:rsidRPr="00503DAD">
              <w:rPr>
                <w:b/>
                <w:bCs/>
                <w:sz w:val="22"/>
                <w:szCs w:val="22"/>
              </w:rPr>
              <w:t>ModelName</w:t>
            </w:r>
            <w:proofErr w:type="spellEnd"/>
          </w:p>
        </w:tc>
        <w:tc>
          <w:tcPr>
            <w:tcW w:w="824" w:type="pct"/>
            <w:shd w:val="clear" w:color="auto" w:fill="auto"/>
            <w:vAlign w:val="center"/>
          </w:tcPr>
          <w:p w:rsidR="00F61A1A" w:rsidRPr="00503DAD" w:rsidRDefault="00F61A1A" w:rsidP="00773187">
            <w:pPr>
              <w:spacing w:line="360" w:lineRule="auto"/>
              <w:jc w:val="center"/>
              <w:rPr>
                <w:b/>
                <w:bCs/>
                <w:sz w:val="22"/>
                <w:szCs w:val="22"/>
              </w:rPr>
            </w:pPr>
            <w:r w:rsidRPr="00503DAD">
              <w:rPr>
                <w:b/>
                <w:bCs/>
                <w:sz w:val="22"/>
                <w:szCs w:val="22"/>
              </w:rPr>
              <w:t>Template(s)</w:t>
            </w:r>
          </w:p>
        </w:tc>
      </w:tr>
      <w:tr w:rsidR="00F61A1A" w:rsidRPr="00776DCA" w:rsidTr="00503DAD">
        <w:trPr>
          <w:trHeight w:val="418"/>
        </w:trPr>
        <w:tc>
          <w:tcPr>
            <w:tcW w:w="4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1</w:t>
            </w:r>
          </w:p>
        </w:tc>
        <w:tc>
          <w:tcPr>
            <w:tcW w:w="56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3.6e-03</w:t>
            </w:r>
          </w:p>
        </w:tc>
        <w:tc>
          <w:tcPr>
            <w:tcW w:w="453"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95</w:t>
            </w:r>
          </w:p>
        </w:tc>
        <w:tc>
          <w:tcPr>
            <w:tcW w:w="759"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79/41</w:t>
            </w:r>
          </w:p>
        </w:tc>
        <w:tc>
          <w:tcPr>
            <w:tcW w:w="9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16/9</w:t>
            </w:r>
          </w:p>
        </w:tc>
        <w:tc>
          <w:tcPr>
            <w:tcW w:w="10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1t72A-49226_1</w:t>
            </w:r>
          </w:p>
        </w:tc>
        <w:tc>
          <w:tcPr>
            <w:tcW w:w="8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1t72A</w:t>
            </w:r>
          </w:p>
        </w:tc>
      </w:tr>
      <w:tr w:rsidR="00F61A1A" w:rsidRPr="00776DCA" w:rsidTr="00503DAD">
        <w:trPr>
          <w:trHeight w:val="372"/>
        </w:trPr>
        <w:tc>
          <w:tcPr>
            <w:tcW w:w="4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2</w:t>
            </w:r>
          </w:p>
        </w:tc>
        <w:tc>
          <w:tcPr>
            <w:tcW w:w="56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3.6e-03</w:t>
            </w:r>
          </w:p>
        </w:tc>
        <w:tc>
          <w:tcPr>
            <w:tcW w:w="453"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95</w:t>
            </w:r>
          </w:p>
        </w:tc>
        <w:tc>
          <w:tcPr>
            <w:tcW w:w="759"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84/40</w:t>
            </w:r>
          </w:p>
        </w:tc>
        <w:tc>
          <w:tcPr>
            <w:tcW w:w="9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33/16</w:t>
            </w:r>
          </w:p>
        </w:tc>
        <w:tc>
          <w:tcPr>
            <w:tcW w:w="10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2qnaA-49226_1</w:t>
            </w:r>
          </w:p>
        </w:tc>
        <w:tc>
          <w:tcPr>
            <w:tcW w:w="8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2qnaA</w:t>
            </w:r>
          </w:p>
        </w:tc>
      </w:tr>
      <w:tr w:rsidR="00F61A1A" w:rsidRPr="00776DCA" w:rsidTr="00503DAD">
        <w:trPr>
          <w:trHeight w:val="353"/>
        </w:trPr>
        <w:tc>
          <w:tcPr>
            <w:tcW w:w="4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3</w:t>
            </w:r>
          </w:p>
        </w:tc>
        <w:tc>
          <w:tcPr>
            <w:tcW w:w="56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3.9e-03</w:t>
            </w:r>
          </w:p>
        </w:tc>
        <w:tc>
          <w:tcPr>
            <w:tcW w:w="453"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94</w:t>
            </w:r>
          </w:p>
        </w:tc>
        <w:tc>
          <w:tcPr>
            <w:tcW w:w="759"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76/38</w:t>
            </w:r>
          </w:p>
        </w:tc>
        <w:tc>
          <w:tcPr>
            <w:tcW w:w="9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23/11</w:t>
            </w:r>
          </w:p>
        </w:tc>
        <w:tc>
          <w:tcPr>
            <w:tcW w:w="10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3gjxA-49226_1</w:t>
            </w:r>
          </w:p>
        </w:tc>
        <w:tc>
          <w:tcPr>
            <w:tcW w:w="8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3gjxA</w:t>
            </w:r>
          </w:p>
        </w:tc>
      </w:tr>
      <w:tr w:rsidR="00F61A1A" w:rsidRPr="00776DCA" w:rsidTr="00503DAD">
        <w:trPr>
          <w:trHeight w:val="308"/>
        </w:trPr>
        <w:tc>
          <w:tcPr>
            <w:tcW w:w="4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4</w:t>
            </w:r>
          </w:p>
        </w:tc>
        <w:tc>
          <w:tcPr>
            <w:tcW w:w="56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3.9e-03</w:t>
            </w:r>
          </w:p>
        </w:tc>
        <w:tc>
          <w:tcPr>
            <w:tcW w:w="453"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94</w:t>
            </w:r>
          </w:p>
        </w:tc>
        <w:tc>
          <w:tcPr>
            <w:tcW w:w="759"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75/36</w:t>
            </w:r>
          </w:p>
        </w:tc>
        <w:tc>
          <w:tcPr>
            <w:tcW w:w="9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17/8</w:t>
            </w:r>
          </w:p>
        </w:tc>
        <w:tc>
          <w:tcPr>
            <w:tcW w:w="10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1z3hA-49226_1</w:t>
            </w:r>
          </w:p>
        </w:tc>
        <w:tc>
          <w:tcPr>
            <w:tcW w:w="8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rPr>
              <w:t>1z3hA</w:t>
            </w:r>
          </w:p>
        </w:tc>
      </w:tr>
      <w:tr w:rsidR="00F61A1A" w:rsidRPr="00776DCA" w:rsidTr="00503DAD">
        <w:trPr>
          <w:trHeight w:val="404"/>
        </w:trPr>
        <w:tc>
          <w:tcPr>
            <w:tcW w:w="4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5</w:t>
            </w:r>
          </w:p>
        </w:tc>
        <w:tc>
          <w:tcPr>
            <w:tcW w:w="56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3.0e-03</w:t>
            </w:r>
          </w:p>
        </w:tc>
        <w:tc>
          <w:tcPr>
            <w:tcW w:w="453"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97</w:t>
            </w:r>
          </w:p>
        </w:tc>
        <w:tc>
          <w:tcPr>
            <w:tcW w:w="759"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68/34</w:t>
            </w:r>
          </w:p>
        </w:tc>
        <w:tc>
          <w:tcPr>
            <w:tcW w:w="9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13/7</w:t>
            </w:r>
          </w:p>
        </w:tc>
        <w:tc>
          <w:tcPr>
            <w:tcW w:w="1038"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3s4wB-49226_1</w:t>
            </w:r>
          </w:p>
        </w:tc>
        <w:tc>
          <w:tcPr>
            <w:tcW w:w="824" w:type="pct"/>
            <w:shd w:val="clear" w:color="auto" w:fill="auto"/>
            <w:vAlign w:val="center"/>
          </w:tcPr>
          <w:p w:rsidR="00F61A1A" w:rsidRPr="00503DAD" w:rsidRDefault="00F61A1A" w:rsidP="00773187">
            <w:pPr>
              <w:spacing w:line="360" w:lineRule="auto"/>
              <w:jc w:val="center"/>
              <w:rPr>
                <w:sz w:val="22"/>
                <w:szCs w:val="22"/>
                <w:lang w:val="en-US"/>
              </w:rPr>
            </w:pPr>
            <w:r w:rsidRPr="00503DAD">
              <w:rPr>
                <w:sz w:val="22"/>
                <w:szCs w:val="22"/>
                <w:lang w:val="en-US"/>
              </w:rPr>
              <w:t>3s4wB</w:t>
            </w:r>
          </w:p>
        </w:tc>
      </w:tr>
    </w:tbl>
    <w:p w:rsidR="00F61A1A" w:rsidRPr="00776DCA" w:rsidRDefault="00F61A1A" w:rsidP="00F61A1A">
      <w:pPr>
        <w:pStyle w:val="NurText"/>
        <w:rPr>
          <w:rFonts w:ascii="Times New Roman" w:hAnsi="Times New Roman" w:cs="Times New Roman"/>
          <w:sz w:val="22"/>
          <w:szCs w:val="22"/>
          <w:lang w:val="en-US"/>
        </w:rPr>
      </w:pPr>
    </w:p>
    <w:p w:rsidR="00F61A1A" w:rsidRPr="00776DCA" w:rsidRDefault="00F61A1A" w:rsidP="00F61A1A">
      <w:pPr>
        <w:pStyle w:val="NurText"/>
        <w:rPr>
          <w:rFonts w:ascii="Times New Roman" w:hAnsi="Times New Roman" w:cs="Times New Roman"/>
          <w:sz w:val="22"/>
          <w:szCs w:val="22"/>
          <w:lang w:val="en-US"/>
        </w:rPr>
      </w:pPr>
      <w:r w:rsidRPr="00776DCA">
        <w:rPr>
          <w:rFonts w:ascii="Times New Roman" w:hAnsi="Times New Roman" w:cs="Times New Roman"/>
          <w:sz w:val="22"/>
          <w:szCs w:val="22"/>
          <w:lang w:val="en-US"/>
        </w:rPr>
        <w:t xml:space="preserve">1) The model and alignment files under </w:t>
      </w:r>
      <w:proofErr w:type="spellStart"/>
      <w:r w:rsidRPr="00776DCA">
        <w:rPr>
          <w:rFonts w:ascii="Times New Roman" w:hAnsi="Times New Roman" w:cs="Times New Roman"/>
          <w:sz w:val="22"/>
          <w:szCs w:val="22"/>
          <w:lang w:val="en-US"/>
        </w:rPr>
        <w:t>pdbs</w:t>
      </w:r>
      <w:proofErr w:type="spellEnd"/>
      <w:r w:rsidRPr="00776DCA">
        <w:rPr>
          <w:rFonts w:ascii="Times New Roman" w:hAnsi="Times New Roman" w:cs="Times New Roman"/>
          <w:sz w:val="22"/>
          <w:szCs w:val="22"/>
          <w:lang w:val="en-US"/>
        </w:rPr>
        <w:t>/ and alignments/ are named after $ModelName.pdb and $</w:t>
      </w:r>
      <w:proofErr w:type="spellStart"/>
      <w:r w:rsidRPr="00776DCA">
        <w:rPr>
          <w:rFonts w:ascii="Times New Roman" w:hAnsi="Times New Roman" w:cs="Times New Roman"/>
          <w:sz w:val="22"/>
          <w:szCs w:val="22"/>
          <w:lang w:val="en-US"/>
        </w:rPr>
        <w:t>ModelName.fasta</w:t>
      </w:r>
      <w:proofErr w:type="spellEnd"/>
      <w:r w:rsidRPr="00776DCA">
        <w:rPr>
          <w:rFonts w:ascii="Times New Roman" w:hAnsi="Times New Roman" w:cs="Times New Roman"/>
          <w:sz w:val="22"/>
          <w:szCs w:val="22"/>
          <w:lang w:val="en-US"/>
        </w:rPr>
        <w:t xml:space="preserve">, respectively. </w:t>
      </w:r>
    </w:p>
    <w:p w:rsidR="00F61A1A" w:rsidRPr="00776DCA" w:rsidRDefault="00F61A1A" w:rsidP="00F61A1A">
      <w:pPr>
        <w:pStyle w:val="NurText"/>
        <w:rPr>
          <w:rFonts w:ascii="Times New Roman" w:hAnsi="Times New Roman" w:cs="Times New Roman"/>
          <w:sz w:val="22"/>
          <w:szCs w:val="22"/>
          <w:lang w:val="en-US"/>
        </w:rPr>
      </w:pPr>
    </w:p>
    <w:p w:rsidR="00F61A1A" w:rsidRDefault="00F61A1A" w:rsidP="00F61A1A">
      <w:pPr>
        <w:pStyle w:val="NurText"/>
        <w:rPr>
          <w:rFonts w:ascii="Times New Roman" w:hAnsi="Times New Roman" w:cs="Times New Roman"/>
          <w:sz w:val="22"/>
          <w:szCs w:val="22"/>
          <w:lang w:val="en-US"/>
        </w:rPr>
      </w:pPr>
      <w:r w:rsidRPr="00776DCA">
        <w:rPr>
          <w:rFonts w:ascii="Times New Roman" w:hAnsi="Times New Roman" w:cs="Times New Roman"/>
          <w:sz w:val="22"/>
          <w:szCs w:val="22"/>
          <w:lang w:val="en-US"/>
        </w:rPr>
        <w:t xml:space="preserve">2) Please see http://raptorx.uchicago.edu/documentation/#goto2 for the explanation of P-value, Score, </w:t>
      </w:r>
      <w:proofErr w:type="spellStart"/>
      <w:proofErr w:type="gramStart"/>
      <w:r w:rsidRPr="00776DCA">
        <w:rPr>
          <w:rFonts w:ascii="Times New Roman" w:hAnsi="Times New Roman" w:cs="Times New Roman"/>
          <w:sz w:val="22"/>
          <w:szCs w:val="22"/>
          <w:lang w:val="en-US"/>
        </w:rPr>
        <w:t>uGDT</w:t>
      </w:r>
      <w:proofErr w:type="spellEnd"/>
      <w:r w:rsidRPr="00776DCA">
        <w:rPr>
          <w:rFonts w:ascii="Times New Roman" w:hAnsi="Times New Roman" w:cs="Times New Roman"/>
          <w:sz w:val="22"/>
          <w:szCs w:val="22"/>
          <w:lang w:val="en-US"/>
        </w:rPr>
        <w:t>(</w:t>
      </w:r>
      <w:proofErr w:type="gramEnd"/>
      <w:r w:rsidRPr="00776DCA">
        <w:rPr>
          <w:rFonts w:ascii="Times New Roman" w:hAnsi="Times New Roman" w:cs="Times New Roman"/>
          <w:sz w:val="22"/>
          <w:szCs w:val="22"/>
          <w:lang w:val="en-US"/>
        </w:rPr>
        <w:t xml:space="preserve">GDT) and </w:t>
      </w:r>
      <w:proofErr w:type="spellStart"/>
      <w:r w:rsidRPr="00776DCA">
        <w:rPr>
          <w:rFonts w:ascii="Times New Roman" w:hAnsi="Times New Roman" w:cs="Times New Roman"/>
          <w:sz w:val="22"/>
          <w:szCs w:val="22"/>
          <w:lang w:val="en-US"/>
        </w:rPr>
        <w:t>uSeqID</w:t>
      </w:r>
      <w:proofErr w:type="spellEnd"/>
      <w:r w:rsidRPr="00776DCA">
        <w:rPr>
          <w:rFonts w:ascii="Times New Roman" w:hAnsi="Times New Roman" w:cs="Times New Roman"/>
          <w:sz w:val="22"/>
          <w:szCs w:val="22"/>
          <w:lang w:val="en-US"/>
        </w:rPr>
        <w:t>(</w:t>
      </w:r>
      <w:proofErr w:type="spellStart"/>
      <w:r>
        <w:rPr>
          <w:rFonts w:ascii="Times New Roman" w:hAnsi="Times New Roman" w:cs="Times New Roman"/>
          <w:sz w:val="22"/>
          <w:szCs w:val="22"/>
          <w:lang w:val="en-US"/>
        </w:rPr>
        <w:t>SeqID</w:t>
      </w:r>
      <w:proofErr w:type="spellEnd"/>
      <w:r>
        <w:rPr>
          <w:rFonts w:ascii="Times New Roman" w:hAnsi="Times New Roman" w:cs="Times New Roman"/>
          <w:sz w:val="22"/>
          <w:szCs w:val="22"/>
          <w:lang w:val="en-US"/>
        </w:rPr>
        <w:t>).</w:t>
      </w:r>
    </w:p>
    <w:p w:rsidR="00F61A1A" w:rsidRDefault="00F61A1A" w:rsidP="00F61A1A">
      <w:pPr>
        <w:spacing w:after="200" w:line="276" w:lineRule="auto"/>
        <w:rPr>
          <w:rFonts w:eastAsiaTheme="minorHAnsi"/>
          <w:sz w:val="22"/>
          <w:szCs w:val="22"/>
          <w:lang w:val="en-US" w:eastAsia="en-US"/>
        </w:rPr>
      </w:pPr>
      <w:r>
        <w:rPr>
          <w:sz w:val="22"/>
          <w:szCs w:val="22"/>
          <w:lang w:val="en-US"/>
        </w:rPr>
        <w:br w:type="page"/>
      </w:r>
    </w:p>
    <w:p w:rsidR="006B513A" w:rsidRDefault="00F61A1A" w:rsidP="006B513A">
      <w:pPr>
        <w:spacing w:line="480" w:lineRule="auto"/>
        <w:jc w:val="both"/>
        <w:rPr>
          <w:b/>
          <w:sz w:val="22"/>
          <w:szCs w:val="22"/>
          <w:lang w:val="en-US"/>
        </w:rPr>
      </w:pPr>
      <w:r>
        <w:rPr>
          <w:b/>
          <w:sz w:val="22"/>
          <w:szCs w:val="22"/>
          <w:lang w:val="en-US"/>
        </w:rPr>
        <w:lastRenderedPageBreak/>
        <w:t>Table S2</w:t>
      </w:r>
    </w:p>
    <w:p w:rsidR="00881784" w:rsidRPr="00776DCA" w:rsidRDefault="00881784" w:rsidP="00881784">
      <w:pPr>
        <w:spacing w:line="480" w:lineRule="auto"/>
        <w:rPr>
          <w:b/>
          <w:sz w:val="22"/>
          <w:szCs w:val="22"/>
          <w:lang w:val="en-US"/>
        </w:rPr>
      </w:pPr>
      <w:r w:rsidRPr="00776DCA">
        <w:rPr>
          <w:b/>
          <w:sz w:val="22"/>
          <w:szCs w:val="22"/>
          <w:lang w:val="en-US"/>
        </w:rPr>
        <w:t>Site-directed mutagenesis of tyrosine phosphorylation sites of MACC1.</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4111"/>
        <w:gridCol w:w="1984"/>
        <w:gridCol w:w="2268"/>
      </w:tblGrid>
      <w:tr w:rsidR="00881784" w:rsidRPr="00776DCA" w:rsidTr="00503DAD">
        <w:tc>
          <w:tcPr>
            <w:tcW w:w="1384" w:type="dxa"/>
            <w:shd w:val="clear" w:color="auto" w:fill="auto"/>
          </w:tcPr>
          <w:p w:rsidR="00881784" w:rsidRPr="00503DAD" w:rsidRDefault="00881784" w:rsidP="00084CC2">
            <w:pPr>
              <w:spacing w:line="480" w:lineRule="auto"/>
              <w:jc w:val="both"/>
              <w:rPr>
                <w:b/>
                <w:bCs/>
                <w:sz w:val="22"/>
                <w:szCs w:val="22"/>
                <w:lang w:val="en-US"/>
              </w:rPr>
            </w:pPr>
            <w:r w:rsidRPr="00503DAD">
              <w:rPr>
                <w:b/>
                <w:bCs/>
                <w:sz w:val="22"/>
                <w:szCs w:val="22"/>
                <w:lang w:val="en-US"/>
              </w:rPr>
              <w:t xml:space="preserve">MACC1 </w:t>
            </w:r>
            <w:proofErr w:type="spellStart"/>
            <w:r w:rsidRPr="00503DAD">
              <w:rPr>
                <w:b/>
                <w:bCs/>
                <w:sz w:val="22"/>
                <w:szCs w:val="22"/>
                <w:lang w:val="en-US"/>
              </w:rPr>
              <w:t>wt</w:t>
            </w:r>
            <w:proofErr w:type="spellEnd"/>
          </w:p>
        </w:tc>
        <w:tc>
          <w:tcPr>
            <w:tcW w:w="4111" w:type="dxa"/>
            <w:shd w:val="clear" w:color="auto" w:fill="auto"/>
          </w:tcPr>
          <w:p w:rsidR="00881784" w:rsidRPr="00503DAD" w:rsidRDefault="00881784" w:rsidP="00084CC2">
            <w:pPr>
              <w:spacing w:line="480" w:lineRule="auto"/>
              <w:jc w:val="both"/>
              <w:rPr>
                <w:b/>
                <w:bCs/>
                <w:sz w:val="22"/>
                <w:szCs w:val="22"/>
                <w:lang w:val="en-US"/>
              </w:rPr>
            </w:pPr>
            <w:r w:rsidRPr="00503DAD">
              <w:rPr>
                <w:b/>
                <w:bCs/>
                <w:sz w:val="22"/>
                <w:szCs w:val="22"/>
                <w:lang w:val="en-US"/>
              </w:rPr>
              <w:t>Tyrosine Phosphorylation Site</w:t>
            </w:r>
          </w:p>
        </w:tc>
        <w:tc>
          <w:tcPr>
            <w:tcW w:w="1984" w:type="dxa"/>
            <w:shd w:val="clear" w:color="auto" w:fill="auto"/>
          </w:tcPr>
          <w:p w:rsidR="00881784" w:rsidRPr="00503DAD" w:rsidRDefault="00881784" w:rsidP="00084CC2">
            <w:pPr>
              <w:spacing w:line="480" w:lineRule="auto"/>
              <w:jc w:val="both"/>
              <w:rPr>
                <w:b/>
                <w:bCs/>
                <w:sz w:val="22"/>
                <w:szCs w:val="22"/>
                <w:lang w:val="en-US"/>
              </w:rPr>
            </w:pPr>
            <w:r w:rsidRPr="00503DAD">
              <w:rPr>
                <w:b/>
                <w:bCs/>
                <w:sz w:val="22"/>
                <w:szCs w:val="22"/>
                <w:lang w:val="en-US"/>
              </w:rPr>
              <w:t>SDM</w:t>
            </w:r>
          </w:p>
        </w:tc>
        <w:tc>
          <w:tcPr>
            <w:tcW w:w="2268" w:type="dxa"/>
            <w:shd w:val="clear" w:color="auto" w:fill="auto"/>
          </w:tcPr>
          <w:p w:rsidR="00881784" w:rsidRPr="00503DAD" w:rsidRDefault="00881784" w:rsidP="00084CC2">
            <w:pPr>
              <w:spacing w:line="480" w:lineRule="auto"/>
              <w:jc w:val="both"/>
              <w:rPr>
                <w:b/>
                <w:bCs/>
                <w:sz w:val="22"/>
                <w:szCs w:val="22"/>
                <w:lang w:val="en-US"/>
              </w:rPr>
            </w:pPr>
            <w:r w:rsidRPr="00503DAD">
              <w:rPr>
                <w:b/>
                <w:bCs/>
                <w:sz w:val="22"/>
                <w:szCs w:val="22"/>
                <w:lang w:val="en-US"/>
              </w:rPr>
              <w:t>MACC1 mutant</w:t>
            </w:r>
          </w:p>
        </w:tc>
      </w:tr>
      <w:tr w:rsidR="00881784" w:rsidRPr="00776DCA" w:rsidTr="00503DAD">
        <w:tc>
          <w:tcPr>
            <w:tcW w:w="1384" w:type="dxa"/>
            <w:shd w:val="clear" w:color="auto" w:fill="auto"/>
          </w:tcPr>
          <w:p w:rsidR="00881784" w:rsidRPr="00503DAD" w:rsidRDefault="00881784" w:rsidP="00084CC2">
            <w:pPr>
              <w:spacing w:line="480" w:lineRule="auto"/>
              <w:jc w:val="both"/>
              <w:rPr>
                <w:b/>
                <w:bCs/>
                <w:sz w:val="22"/>
                <w:szCs w:val="22"/>
                <w:lang w:val="en-US"/>
              </w:rPr>
            </w:pPr>
            <w:r w:rsidRPr="00503DAD">
              <w:rPr>
                <w:b/>
                <w:bCs/>
                <w:sz w:val="22"/>
                <w:szCs w:val="22"/>
                <w:lang w:val="en-US"/>
              </w:rPr>
              <w:t>Y673</w:t>
            </w:r>
          </w:p>
        </w:tc>
        <w:tc>
          <w:tcPr>
            <w:tcW w:w="4111" w:type="dxa"/>
            <w:shd w:val="clear" w:color="auto" w:fill="auto"/>
          </w:tcPr>
          <w:p w:rsidR="00881784" w:rsidRPr="00503DAD" w:rsidRDefault="00881784" w:rsidP="00084CC2">
            <w:pPr>
              <w:spacing w:line="480" w:lineRule="auto"/>
              <w:jc w:val="both"/>
              <w:rPr>
                <w:sz w:val="22"/>
                <w:szCs w:val="22"/>
                <w:lang w:val="en-US"/>
              </w:rPr>
            </w:pPr>
          </w:p>
        </w:tc>
        <w:tc>
          <w:tcPr>
            <w:tcW w:w="1984" w:type="dxa"/>
            <w:shd w:val="clear" w:color="auto" w:fill="auto"/>
          </w:tcPr>
          <w:p w:rsidR="00881784" w:rsidRPr="00503DAD" w:rsidRDefault="00881784" w:rsidP="00084CC2">
            <w:pPr>
              <w:spacing w:line="480" w:lineRule="auto"/>
              <w:jc w:val="both"/>
              <w:rPr>
                <w:sz w:val="22"/>
                <w:szCs w:val="22"/>
                <w:lang w:val="en-US"/>
              </w:rPr>
            </w:pPr>
          </w:p>
        </w:tc>
        <w:tc>
          <w:tcPr>
            <w:tcW w:w="2268" w:type="dxa"/>
            <w:shd w:val="clear" w:color="auto" w:fill="auto"/>
          </w:tcPr>
          <w:p w:rsidR="00881784" w:rsidRPr="00503DAD" w:rsidRDefault="00881784" w:rsidP="00084CC2">
            <w:pPr>
              <w:spacing w:line="480" w:lineRule="auto"/>
              <w:jc w:val="both"/>
              <w:rPr>
                <w:sz w:val="22"/>
                <w:szCs w:val="22"/>
                <w:lang w:val="en-US"/>
              </w:rPr>
            </w:pPr>
          </w:p>
        </w:tc>
      </w:tr>
      <w:tr w:rsidR="00881784" w:rsidRPr="00776DCA" w:rsidTr="00503DAD">
        <w:tc>
          <w:tcPr>
            <w:tcW w:w="1384" w:type="dxa"/>
            <w:shd w:val="clear" w:color="auto" w:fill="auto"/>
          </w:tcPr>
          <w:p w:rsidR="00881784" w:rsidRPr="00776DCA" w:rsidRDefault="00881784" w:rsidP="00084CC2">
            <w:pPr>
              <w:spacing w:line="480" w:lineRule="auto"/>
              <w:jc w:val="both"/>
              <w:rPr>
                <w:bCs/>
                <w:sz w:val="22"/>
                <w:szCs w:val="22"/>
                <w:lang w:val="en-US"/>
              </w:rPr>
            </w:pPr>
            <w:proofErr w:type="spellStart"/>
            <w:r w:rsidRPr="00776DCA">
              <w:rPr>
                <w:bCs/>
                <w:sz w:val="22"/>
                <w:szCs w:val="22"/>
                <w:lang w:val="en-US"/>
              </w:rPr>
              <w:t>nt</w:t>
            </w:r>
            <w:proofErr w:type="spellEnd"/>
          </w:p>
        </w:tc>
        <w:tc>
          <w:tcPr>
            <w:tcW w:w="411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 xml:space="preserve">AAA GTT TTA GCT GAT GTC CTG GGT </w:t>
            </w:r>
            <w:r w:rsidRPr="00776DCA">
              <w:rPr>
                <w:b/>
                <w:sz w:val="22"/>
                <w:szCs w:val="22"/>
                <w:u w:val="single"/>
                <w:lang w:val="en-US"/>
              </w:rPr>
              <w:t>TAC</w:t>
            </w:r>
          </w:p>
        </w:tc>
        <w:tc>
          <w:tcPr>
            <w:tcW w:w="1984"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TTC</w:t>
            </w:r>
          </w:p>
        </w:tc>
        <w:tc>
          <w:tcPr>
            <w:tcW w:w="2268" w:type="dxa"/>
            <w:shd w:val="clear" w:color="auto" w:fill="auto"/>
          </w:tcPr>
          <w:p w:rsidR="00881784" w:rsidRPr="00776DCA" w:rsidRDefault="00881784" w:rsidP="00084CC2">
            <w:pPr>
              <w:spacing w:line="480" w:lineRule="auto"/>
              <w:jc w:val="both"/>
              <w:rPr>
                <w:b/>
                <w:sz w:val="22"/>
                <w:szCs w:val="22"/>
                <w:lang w:val="en-US"/>
              </w:rPr>
            </w:pPr>
            <w:r w:rsidRPr="00776DCA">
              <w:rPr>
                <w:b/>
                <w:sz w:val="22"/>
                <w:szCs w:val="22"/>
                <w:lang w:val="en-US"/>
              </w:rPr>
              <w:t>Y673F</w:t>
            </w:r>
          </w:p>
        </w:tc>
      </w:tr>
      <w:tr w:rsidR="00881784" w:rsidRPr="00776DCA" w:rsidTr="00503DAD">
        <w:tc>
          <w:tcPr>
            <w:tcW w:w="1384" w:type="dxa"/>
            <w:shd w:val="clear" w:color="auto" w:fill="auto"/>
          </w:tcPr>
          <w:p w:rsidR="00881784" w:rsidRPr="00776DCA" w:rsidRDefault="00881784" w:rsidP="00084CC2">
            <w:pPr>
              <w:spacing w:line="480" w:lineRule="auto"/>
              <w:jc w:val="both"/>
              <w:rPr>
                <w:bCs/>
                <w:sz w:val="22"/>
                <w:szCs w:val="22"/>
                <w:lang w:val="en-US"/>
              </w:rPr>
            </w:pPr>
            <w:r w:rsidRPr="00776DCA">
              <w:rPr>
                <w:bCs/>
                <w:sz w:val="22"/>
                <w:szCs w:val="22"/>
                <w:lang w:val="en-US"/>
              </w:rPr>
              <w:t>aa 665 - 673</w:t>
            </w:r>
          </w:p>
        </w:tc>
        <w:tc>
          <w:tcPr>
            <w:tcW w:w="411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 xml:space="preserve">K      V      L      A     D      V      L      G     </w:t>
            </w:r>
            <w:r w:rsidRPr="00776DCA">
              <w:rPr>
                <w:b/>
                <w:sz w:val="22"/>
                <w:szCs w:val="22"/>
                <w:lang w:val="en-US"/>
              </w:rPr>
              <w:t>Y</w:t>
            </w:r>
          </w:p>
        </w:tc>
        <w:tc>
          <w:tcPr>
            <w:tcW w:w="1984"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F</w:t>
            </w:r>
          </w:p>
        </w:tc>
        <w:tc>
          <w:tcPr>
            <w:tcW w:w="2268" w:type="dxa"/>
            <w:shd w:val="clear" w:color="auto" w:fill="auto"/>
          </w:tcPr>
          <w:p w:rsidR="00881784" w:rsidRPr="00776DCA" w:rsidRDefault="00881784" w:rsidP="00084CC2">
            <w:pPr>
              <w:spacing w:line="480" w:lineRule="auto"/>
              <w:jc w:val="both"/>
              <w:rPr>
                <w:sz w:val="22"/>
                <w:szCs w:val="22"/>
                <w:lang w:val="en-US"/>
              </w:rPr>
            </w:pPr>
          </w:p>
        </w:tc>
      </w:tr>
      <w:tr w:rsidR="00881784" w:rsidRPr="00776DCA" w:rsidTr="00503DAD">
        <w:tc>
          <w:tcPr>
            <w:tcW w:w="1384" w:type="dxa"/>
            <w:shd w:val="clear" w:color="auto" w:fill="auto"/>
          </w:tcPr>
          <w:p w:rsidR="00881784" w:rsidRPr="00776DCA" w:rsidRDefault="00881784" w:rsidP="00084CC2">
            <w:pPr>
              <w:spacing w:line="480" w:lineRule="auto"/>
              <w:jc w:val="both"/>
              <w:rPr>
                <w:b/>
                <w:bCs/>
                <w:sz w:val="22"/>
                <w:szCs w:val="22"/>
                <w:lang w:val="en-US"/>
              </w:rPr>
            </w:pPr>
            <w:r w:rsidRPr="00776DCA">
              <w:rPr>
                <w:b/>
                <w:bCs/>
                <w:sz w:val="22"/>
                <w:szCs w:val="22"/>
                <w:lang w:val="en-US"/>
              </w:rPr>
              <w:t>Y695</w:t>
            </w:r>
          </w:p>
        </w:tc>
        <w:tc>
          <w:tcPr>
            <w:tcW w:w="4111" w:type="dxa"/>
            <w:shd w:val="clear" w:color="auto" w:fill="auto"/>
          </w:tcPr>
          <w:p w:rsidR="00881784" w:rsidRPr="00776DCA" w:rsidRDefault="00881784" w:rsidP="00084CC2">
            <w:pPr>
              <w:spacing w:line="480" w:lineRule="auto"/>
              <w:jc w:val="both"/>
              <w:rPr>
                <w:sz w:val="22"/>
                <w:szCs w:val="22"/>
                <w:lang w:val="en-US"/>
              </w:rPr>
            </w:pPr>
          </w:p>
        </w:tc>
        <w:tc>
          <w:tcPr>
            <w:tcW w:w="1984" w:type="dxa"/>
            <w:shd w:val="clear" w:color="auto" w:fill="auto"/>
          </w:tcPr>
          <w:p w:rsidR="00881784" w:rsidRPr="00776DCA" w:rsidRDefault="00881784" w:rsidP="00084CC2">
            <w:pPr>
              <w:spacing w:line="480" w:lineRule="auto"/>
              <w:jc w:val="both"/>
              <w:rPr>
                <w:sz w:val="22"/>
                <w:szCs w:val="22"/>
                <w:lang w:val="en-US"/>
              </w:rPr>
            </w:pPr>
          </w:p>
        </w:tc>
        <w:tc>
          <w:tcPr>
            <w:tcW w:w="2268" w:type="dxa"/>
            <w:shd w:val="clear" w:color="auto" w:fill="auto"/>
          </w:tcPr>
          <w:p w:rsidR="00881784" w:rsidRPr="00776DCA" w:rsidRDefault="00881784" w:rsidP="00084CC2">
            <w:pPr>
              <w:spacing w:line="480" w:lineRule="auto"/>
              <w:jc w:val="both"/>
              <w:rPr>
                <w:sz w:val="22"/>
                <w:szCs w:val="22"/>
                <w:lang w:val="en-US"/>
              </w:rPr>
            </w:pPr>
          </w:p>
        </w:tc>
      </w:tr>
      <w:tr w:rsidR="00881784" w:rsidRPr="00776DCA" w:rsidTr="00503DAD">
        <w:tc>
          <w:tcPr>
            <w:tcW w:w="1384" w:type="dxa"/>
            <w:shd w:val="clear" w:color="auto" w:fill="auto"/>
          </w:tcPr>
          <w:p w:rsidR="00881784" w:rsidRPr="00776DCA" w:rsidRDefault="00881784" w:rsidP="00084CC2">
            <w:pPr>
              <w:spacing w:line="480" w:lineRule="auto"/>
              <w:jc w:val="both"/>
              <w:rPr>
                <w:bCs/>
                <w:sz w:val="22"/>
                <w:szCs w:val="22"/>
                <w:lang w:val="en-US"/>
              </w:rPr>
            </w:pPr>
            <w:proofErr w:type="spellStart"/>
            <w:r w:rsidRPr="00776DCA">
              <w:rPr>
                <w:bCs/>
                <w:sz w:val="22"/>
                <w:szCs w:val="22"/>
                <w:lang w:val="en-US"/>
              </w:rPr>
              <w:t>nt</w:t>
            </w:r>
            <w:proofErr w:type="spellEnd"/>
          </w:p>
        </w:tc>
        <w:tc>
          <w:tcPr>
            <w:tcW w:w="4111" w:type="dxa"/>
            <w:shd w:val="clear" w:color="auto" w:fill="auto"/>
          </w:tcPr>
          <w:p w:rsidR="00881784" w:rsidRPr="00776DCA" w:rsidRDefault="00881784" w:rsidP="00084CC2">
            <w:pPr>
              <w:spacing w:line="480" w:lineRule="auto"/>
              <w:jc w:val="both"/>
              <w:rPr>
                <w:sz w:val="22"/>
                <w:szCs w:val="22"/>
              </w:rPr>
            </w:pPr>
            <w:r w:rsidRPr="00776DCA">
              <w:rPr>
                <w:sz w:val="22"/>
                <w:szCs w:val="22"/>
              </w:rPr>
              <w:t xml:space="preserve">AAA GAA TCA GAG AAA GTT TCT </w:t>
            </w:r>
            <w:r w:rsidRPr="00776DCA">
              <w:rPr>
                <w:b/>
                <w:sz w:val="22"/>
                <w:szCs w:val="22"/>
                <w:u w:val="single"/>
              </w:rPr>
              <w:t>TAT</w:t>
            </w:r>
          </w:p>
        </w:tc>
        <w:tc>
          <w:tcPr>
            <w:tcW w:w="1984"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TTT</w:t>
            </w:r>
          </w:p>
        </w:tc>
        <w:tc>
          <w:tcPr>
            <w:tcW w:w="2268" w:type="dxa"/>
            <w:shd w:val="clear" w:color="auto" w:fill="auto"/>
          </w:tcPr>
          <w:p w:rsidR="00881784" w:rsidRPr="00776DCA" w:rsidRDefault="00881784" w:rsidP="00084CC2">
            <w:pPr>
              <w:spacing w:line="480" w:lineRule="auto"/>
              <w:jc w:val="both"/>
              <w:rPr>
                <w:b/>
                <w:sz w:val="22"/>
                <w:szCs w:val="22"/>
                <w:lang w:val="en-US"/>
              </w:rPr>
            </w:pPr>
            <w:r w:rsidRPr="00776DCA">
              <w:rPr>
                <w:b/>
                <w:sz w:val="22"/>
                <w:szCs w:val="22"/>
                <w:lang w:val="en-US"/>
              </w:rPr>
              <w:t>Y695F</w:t>
            </w:r>
          </w:p>
        </w:tc>
      </w:tr>
      <w:tr w:rsidR="00881784" w:rsidRPr="00776DCA" w:rsidTr="00503DAD">
        <w:tc>
          <w:tcPr>
            <w:tcW w:w="1384" w:type="dxa"/>
            <w:shd w:val="clear" w:color="auto" w:fill="auto"/>
          </w:tcPr>
          <w:p w:rsidR="00881784" w:rsidRPr="00776DCA" w:rsidRDefault="00881784" w:rsidP="00084CC2">
            <w:pPr>
              <w:spacing w:line="480" w:lineRule="auto"/>
              <w:jc w:val="both"/>
              <w:rPr>
                <w:bCs/>
                <w:sz w:val="22"/>
                <w:szCs w:val="22"/>
                <w:lang w:val="en-US"/>
              </w:rPr>
            </w:pPr>
            <w:r w:rsidRPr="00776DCA">
              <w:rPr>
                <w:bCs/>
                <w:sz w:val="22"/>
                <w:szCs w:val="22"/>
                <w:lang w:val="en-US"/>
              </w:rPr>
              <w:t>aa 688 - 695</w:t>
            </w:r>
          </w:p>
        </w:tc>
        <w:tc>
          <w:tcPr>
            <w:tcW w:w="411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 xml:space="preserve">K      E      S      E     K      V      S      </w:t>
            </w:r>
            <w:r w:rsidRPr="00776DCA">
              <w:rPr>
                <w:b/>
                <w:sz w:val="22"/>
                <w:szCs w:val="22"/>
                <w:lang w:val="en-US"/>
              </w:rPr>
              <w:t>Y</w:t>
            </w:r>
          </w:p>
        </w:tc>
        <w:tc>
          <w:tcPr>
            <w:tcW w:w="1984"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F</w:t>
            </w:r>
          </w:p>
        </w:tc>
        <w:tc>
          <w:tcPr>
            <w:tcW w:w="2268" w:type="dxa"/>
            <w:shd w:val="clear" w:color="auto" w:fill="auto"/>
          </w:tcPr>
          <w:p w:rsidR="00881784" w:rsidRPr="00776DCA" w:rsidRDefault="00881784" w:rsidP="00084CC2">
            <w:pPr>
              <w:spacing w:line="480" w:lineRule="auto"/>
              <w:jc w:val="both"/>
              <w:rPr>
                <w:sz w:val="22"/>
                <w:szCs w:val="22"/>
                <w:lang w:val="en-US"/>
              </w:rPr>
            </w:pPr>
          </w:p>
        </w:tc>
      </w:tr>
      <w:tr w:rsidR="00881784" w:rsidRPr="00776DCA" w:rsidTr="00503DAD">
        <w:tc>
          <w:tcPr>
            <w:tcW w:w="1384" w:type="dxa"/>
            <w:shd w:val="clear" w:color="auto" w:fill="auto"/>
          </w:tcPr>
          <w:p w:rsidR="00881784" w:rsidRPr="00776DCA" w:rsidRDefault="00881784" w:rsidP="00084CC2">
            <w:pPr>
              <w:spacing w:line="480" w:lineRule="auto"/>
              <w:jc w:val="both"/>
              <w:rPr>
                <w:b/>
                <w:bCs/>
                <w:sz w:val="22"/>
                <w:szCs w:val="22"/>
                <w:lang w:val="en-US"/>
              </w:rPr>
            </w:pPr>
            <w:r w:rsidRPr="00776DCA">
              <w:rPr>
                <w:b/>
                <w:bCs/>
                <w:sz w:val="22"/>
                <w:szCs w:val="22"/>
                <w:lang w:val="en-US"/>
              </w:rPr>
              <w:t>Y793</w:t>
            </w:r>
          </w:p>
        </w:tc>
        <w:tc>
          <w:tcPr>
            <w:tcW w:w="4111" w:type="dxa"/>
            <w:shd w:val="clear" w:color="auto" w:fill="auto"/>
          </w:tcPr>
          <w:p w:rsidR="00881784" w:rsidRPr="00776DCA" w:rsidRDefault="00881784" w:rsidP="00084CC2">
            <w:pPr>
              <w:spacing w:line="480" w:lineRule="auto"/>
              <w:jc w:val="both"/>
              <w:rPr>
                <w:sz w:val="22"/>
                <w:szCs w:val="22"/>
                <w:lang w:val="en-US"/>
              </w:rPr>
            </w:pPr>
          </w:p>
        </w:tc>
        <w:tc>
          <w:tcPr>
            <w:tcW w:w="1984" w:type="dxa"/>
            <w:shd w:val="clear" w:color="auto" w:fill="auto"/>
          </w:tcPr>
          <w:p w:rsidR="00881784" w:rsidRPr="00776DCA" w:rsidRDefault="00881784" w:rsidP="00084CC2">
            <w:pPr>
              <w:spacing w:line="480" w:lineRule="auto"/>
              <w:jc w:val="both"/>
              <w:rPr>
                <w:sz w:val="22"/>
                <w:szCs w:val="22"/>
                <w:lang w:val="en-US"/>
              </w:rPr>
            </w:pPr>
          </w:p>
        </w:tc>
        <w:tc>
          <w:tcPr>
            <w:tcW w:w="2268" w:type="dxa"/>
            <w:shd w:val="clear" w:color="auto" w:fill="auto"/>
          </w:tcPr>
          <w:p w:rsidR="00881784" w:rsidRPr="00776DCA" w:rsidRDefault="00881784" w:rsidP="00084CC2">
            <w:pPr>
              <w:spacing w:line="480" w:lineRule="auto"/>
              <w:jc w:val="both"/>
              <w:rPr>
                <w:sz w:val="22"/>
                <w:szCs w:val="22"/>
                <w:lang w:val="en-US"/>
              </w:rPr>
            </w:pPr>
          </w:p>
        </w:tc>
      </w:tr>
      <w:tr w:rsidR="00881784" w:rsidRPr="00776DCA" w:rsidTr="00503DAD">
        <w:tc>
          <w:tcPr>
            <w:tcW w:w="1384" w:type="dxa"/>
            <w:shd w:val="clear" w:color="auto" w:fill="auto"/>
          </w:tcPr>
          <w:p w:rsidR="00881784" w:rsidRPr="00776DCA" w:rsidRDefault="00881784" w:rsidP="00084CC2">
            <w:pPr>
              <w:spacing w:line="480" w:lineRule="auto"/>
              <w:jc w:val="both"/>
              <w:rPr>
                <w:bCs/>
                <w:sz w:val="22"/>
                <w:szCs w:val="22"/>
                <w:lang w:val="en-US"/>
              </w:rPr>
            </w:pPr>
            <w:proofErr w:type="spellStart"/>
            <w:r w:rsidRPr="00776DCA">
              <w:rPr>
                <w:bCs/>
                <w:sz w:val="22"/>
                <w:szCs w:val="22"/>
                <w:lang w:val="en-US"/>
              </w:rPr>
              <w:t>nt</w:t>
            </w:r>
            <w:proofErr w:type="spellEnd"/>
          </w:p>
        </w:tc>
        <w:tc>
          <w:tcPr>
            <w:tcW w:w="4111" w:type="dxa"/>
            <w:shd w:val="clear" w:color="auto" w:fill="auto"/>
          </w:tcPr>
          <w:p w:rsidR="00881784" w:rsidRPr="00776DCA" w:rsidRDefault="00881784" w:rsidP="00084CC2">
            <w:pPr>
              <w:spacing w:line="480" w:lineRule="auto"/>
              <w:jc w:val="both"/>
              <w:rPr>
                <w:sz w:val="22"/>
                <w:szCs w:val="22"/>
              </w:rPr>
            </w:pPr>
            <w:r w:rsidRPr="00776DCA">
              <w:rPr>
                <w:sz w:val="22"/>
                <w:szCs w:val="22"/>
              </w:rPr>
              <w:t xml:space="preserve">AAA CCT GCC TAT GAT TTT CTG </w:t>
            </w:r>
            <w:r w:rsidRPr="00776DCA">
              <w:rPr>
                <w:b/>
                <w:sz w:val="22"/>
                <w:szCs w:val="22"/>
                <w:u w:val="single"/>
              </w:rPr>
              <w:t>TAT</w:t>
            </w:r>
          </w:p>
        </w:tc>
        <w:tc>
          <w:tcPr>
            <w:tcW w:w="1984"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TTT</w:t>
            </w:r>
          </w:p>
        </w:tc>
        <w:tc>
          <w:tcPr>
            <w:tcW w:w="2268" w:type="dxa"/>
            <w:shd w:val="clear" w:color="auto" w:fill="auto"/>
          </w:tcPr>
          <w:p w:rsidR="00881784" w:rsidRPr="00776DCA" w:rsidRDefault="00881784" w:rsidP="00084CC2">
            <w:pPr>
              <w:spacing w:line="480" w:lineRule="auto"/>
              <w:jc w:val="both"/>
              <w:rPr>
                <w:b/>
                <w:sz w:val="22"/>
                <w:szCs w:val="22"/>
                <w:lang w:val="en-US"/>
              </w:rPr>
            </w:pPr>
            <w:r w:rsidRPr="00776DCA">
              <w:rPr>
                <w:b/>
                <w:sz w:val="22"/>
                <w:szCs w:val="22"/>
                <w:lang w:val="en-US"/>
              </w:rPr>
              <w:t>Y793F</w:t>
            </w:r>
          </w:p>
        </w:tc>
      </w:tr>
      <w:tr w:rsidR="00881784" w:rsidRPr="00776DCA" w:rsidTr="00503DAD">
        <w:tc>
          <w:tcPr>
            <w:tcW w:w="1384" w:type="dxa"/>
            <w:shd w:val="clear" w:color="auto" w:fill="auto"/>
          </w:tcPr>
          <w:p w:rsidR="00881784" w:rsidRPr="00776DCA" w:rsidRDefault="00881784" w:rsidP="00084CC2">
            <w:pPr>
              <w:spacing w:line="480" w:lineRule="auto"/>
              <w:jc w:val="both"/>
              <w:rPr>
                <w:bCs/>
                <w:sz w:val="22"/>
                <w:szCs w:val="22"/>
                <w:lang w:val="en-US"/>
              </w:rPr>
            </w:pPr>
            <w:r w:rsidRPr="00776DCA">
              <w:rPr>
                <w:bCs/>
                <w:sz w:val="22"/>
                <w:szCs w:val="22"/>
                <w:lang w:val="en-US"/>
              </w:rPr>
              <w:t>aa 786 - 793</w:t>
            </w:r>
          </w:p>
        </w:tc>
        <w:tc>
          <w:tcPr>
            <w:tcW w:w="411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 xml:space="preserve">K      P      A      Y     D      F      L      </w:t>
            </w:r>
            <w:r w:rsidRPr="00776DCA">
              <w:rPr>
                <w:b/>
                <w:sz w:val="22"/>
                <w:szCs w:val="22"/>
                <w:lang w:val="en-US"/>
              </w:rPr>
              <w:t>Y</w:t>
            </w:r>
          </w:p>
        </w:tc>
        <w:tc>
          <w:tcPr>
            <w:tcW w:w="1984"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F</w:t>
            </w:r>
          </w:p>
        </w:tc>
        <w:tc>
          <w:tcPr>
            <w:tcW w:w="2268" w:type="dxa"/>
            <w:shd w:val="clear" w:color="auto" w:fill="auto"/>
          </w:tcPr>
          <w:p w:rsidR="00881784" w:rsidRPr="00776DCA" w:rsidRDefault="00881784" w:rsidP="00084CC2">
            <w:pPr>
              <w:spacing w:line="480" w:lineRule="auto"/>
              <w:jc w:val="both"/>
              <w:rPr>
                <w:sz w:val="22"/>
                <w:szCs w:val="22"/>
                <w:lang w:val="en-US"/>
              </w:rPr>
            </w:pPr>
          </w:p>
        </w:tc>
      </w:tr>
    </w:tbl>
    <w:p w:rsidR="00776DCA" w:rsidRPr="00776DCA" w:rsidRDefault="00881784" w:rsidP="00881784">
      <w:pPr>
        <w:spacing w:line="480" w:lineRule="auto"/>
        <w:rPr>
          <w:sz w:val="22"/>
          <w:szCs w:val="22"/>
          <w:lang w:val="en-US"/>
        </w:rPr>
      </w:pPr>
      <w:r w:rsidRPr="00776DCA">
        <w:rPr>
          <w:sz w:val="22"/>
          <w:szCs w:val="22"/>
          <w:lang w:val="en-US"/>
        </w:rPr>
        <w:t>Nucleotides for introducing the mutations are underlined.</w:t>
      </w:r>
    </w:p>
    <w:p w:rsidR="00776DCA" w:rsidRPr="00776DCA" w:rsidRDefault="00776DCA">
      <w:pPr>
        <w:spacing w:after="200" w:line="276" w:lineRule="auto"/>
        <w:rPr>
          <w:sz w:val="22"/>
          <w:szCs w:val="22"/>
          <w:lang w:val="en-US"/>
        </w:rPr>
      </w:pPr>
      <w:r w:rsidRPr="00776DCA">
        <w:rPr>
          <w:sz w:val="22"/>
          <w:szCs w:val="22"/>
          <w:lang w:val="en-US"/>
        </w:rPr>
        <w:br w:type="page"/>
      </w:r>
    </w:p>
    <w:p w:rsidR="006B513A" w:rsidRDefault="00F61A1A" w:rsidP="006B513A">
      <w:pPr>
        <w:spacing w:line="480" w:lineRule="auto"/>
        <w:jc w:val="both"/>
        <w:rPr>
          <w:b/>
          <w:sz w:val="22"/>
          <w:szCs w:val="22"/>
          <w:lang w:val="en-US"/>
        </w:rPr>
      </w:pPr>
      <w:r>
        <w:rPr>
          <w:b/>
          <w:sz w:val="22"/>
          <w:szCs w:val="22"/>
          <w:lang w:val="en-US"/>
        </w:rPr>
        <w:lastRenderedPageBreak/>
        <w:t>Table S3</w:t>
      </w:r>
    </w:p>
    <w:p w:rsidR="00881784" w:rsidRPr="00776DCA" w:rsidRDefault="00881784" w:rsidP="00881784">
      <w:pPr>
        <w:spacing w:line="480" w:lineRule="auto"/>
        <w:rPr>
          <w:b/>
          <w:sz w:val="22"/>
          <w:szCs w:val="22"/>
          <w:lang w:val="en-US"/>
        </w:rPr>
      </w:pPr>
      <w:r w:rsidRPr="00776DCA">
        <w:rPr>
          <w:b/>
          <w:sz w:val="22"/>
          <w:szCs w:val="22"/>
          <w:lang w:val="en-US"/>
        </w:rPr>
        <w:t>Primers used for generation of MACC1 tyrosine phosphorylation mutants by site-directed mutagenesis.</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425"/>
        <w:gridCol w:w="8123"/>
      </w:tblGrid>
      <w:tr w:rsidR="00881784" w:rsidRPr="00776DCA" w:rsidTr="00503DAD">
        <w:tc>
          <w:tcPr>
            <w:tcW w:w="959" w:type="dxa"/>
            <w:shd w:val="clear" w:color="auto" w:fill="auto"/>
          </w:tcPr>
          <w:p w:rsidR="00881784" w:rsidRPr="00503DAD" w:rsidRDefault="00881784" w:rsidP="00084CC2">
            <w:pPr>
              <w:spacing w:line="480" w:lineRule="auto"/>
              <w:jc w:val="both"/>
              <w:rPr>
                <w:b/>
                <w:bCs/>
                <w:sz w:val="20"/>
                <w:szCs w:val="20"/>
                <w:lang w:val="en-US"/>
              </w:rPr>
            </w:pPr>
            <w:r w:rsidRPr="00503DAD">
              <w:rPr>
                <w:b/>
                <w:bCs/>
                <w:sz w:val="20"/>
                <w:szCs w:val="20"/>
                <w:lang w:val="en-US"/>
              </w:rPr>
              <w:t>T site</w:t>
            </w:r>
          </w:p>
        </w:tc>
        <w:tc>
          <w:tcPr>
            <w:tcW w:w="8548" w:type="dxa"/>
            <w:gridSpan w:val="2"/>
            <w:shd w:val="clear" w:color="auto" w:fill="auto"/>
          </w:tcPr>
          <w:p w:rsidR="00881784" w:rsidRPr="00503DAD" w:rsidRDefault="00881784" w:rsidP="00084CC2">
            <w:pPr>
              <w:spacing w:line="480" w:lineRule="auto"/>
              <w:jc w:val="both"/>
              <w:rPr>
                <w:b/>
                <w:bCs/>
                <w:sz w:val="20"/>
                <w:szCs w:val="20"/>
                <w:lang w:val="en-US"/>
              </w:rPr>
            </w:pPr>
            <w:r w:rsidRPr="00503DAD">
              <w:rPr>
                <w:b/>
                <w:bCs/>
                <w:sz w:val="20"/>
                <w:szCs w:val="20"/>
                <w:lang w:val="en-US"/>
              </w:rPr>
              <w:t>Primer</w:t>
            </w:r>
          </w:p>
        </w:tc>
      </w:tr>
      <w:tr w:rsidR="00881784" w:rsidRPr="00776DCA" w:rsidTr="00503DAD">
        <w:tc>
          <w:tcPr>
            <w:tcW w:w="959" w:type="dxa"/>
            <w:shd w:val="clear" w:color="auto" w:fill="auto"/>
          </w:tcPr>
          <w:p w:rsidR="00881784" w:rsidRPr="00F61A1A" w:rsidRDefault="00881784" w:rsidP="00084CC2">
            <w:pPr>
              <w:spacing w:line="480" w:lineRule="auto"/>
              <w:jc w:val="both"/>
              <w:rPr>
                <w:b/>
                <w:bCs/>
                <w:sz w:val="20"/>
                <w:szCs w:val="20"/>
                <w:lang w:val="en-US"/>
              </w:rPr>
            </w:pPr>
            <w:r w:rsidRPr="00F61A1A">
              <w:rPr>
                <w:b/>
                <w:bCs/>
                <w:sz w:val="20"/>
                <w:szCs w:val="20"/>
                <w:lang w:val="en-US"/>
              </w:rPr>
              <w:t>Y673F</w:t>
            </w:r>
          </w:p>
        </w:tc>
        <w:tc>
          <w:tcPr>
            <w:tcW w:w="425"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s</w:t>
            </w:r>
          </w:p>
        </w:tc>
        <w:tc>
          <w:tcPr>
            <w:tcW w:w="8123"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5’-CTGATGTCCTGGGTT</w:t>
            </w:r>
            <w:r w:rsidRPr="00F61A1A">
              <w:rPr>
                <w:b/>
                <w:color w:val="0F243E"/>
                <w:sz w:val="20"/>
                <w:szCs w:val="20"/>
                <w:u w:val="single"/>
                <w:lang w:val="en-US"/>
              </w:rPr>
              <w:t>T</w:t>
            </w:r>
            <w:r w:rsidRPr="00F61A1A">
              <w:rPr>
                <w:sz w:val="20"/>
                <w:szCs w:val="20"/>
                <w:lang w:val="en-US"/>
              </w:rPr>
              <w:t>CTCACATCTGTCCCTG-3’</w:t>
            </w:r>
          </w:p>
        </w:tc>
      </w:tr>
      <w:tr w:rsidR="00881784" w:rsidRPr="00776DCA" w:rsidTr="00503DAD">
        <w:tc>
          <w:tcPr>
            <w:tcW w:w="959" w:type="dxa"/>
            <w:shd w:val="clear" w:color="auto" w:fill="auto"/>
          </w:tcPr>
          <w:p w:rsidR="00881784" w:rsidRPr="00F61A1A" w:rsidRDefault="00881784" w:rsidP="00084CC2">
            <w:pPr>
              <w:spacing w:line="480" w:lineRule="auto"/>
              <w:jc w:val="both"/>
              <w:rPr>
                <w:b/>
                <w:bCs/>
                <w:sz w:val="20"/>
                <w:szCs w:val="20"/>
                <w:lang w:val="en-US"/>
              </w:rPr>
            </w:pPr>
          </w:p>
        </w:tc>
        <w:tc>
          <w:tcPr>
            <w:tcW w:w="425"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as</w:t>
            </w:r>
          </w:p>
        </w:tc>
        <w:tc>
          <w:tcPr>
            <w:tcW w:w="8123"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5’-CAGGGACAGATGTGAG</w:t>
            </w:r>
            <w:r w:rsidRPr="00F61A1A">
              <w:rPr>
                <w:b/>
                <w:color w:val="0F243E"/>
                <w:sz w:val="20"/>
                <w:szCs w:val="20"/>
                <w:u w:val="single"/>
                <w:lang w:val="en-US"/>
              </w:rPr>
              <w:t>A</w:t>
            </w:r>
            <w:r w:rsidRPr="00F61A1A">
              <w:rPr>
                <w:sz w:val="20"/>
                <w:szCs w:val="20"/>
                <w:lang w:val="en-US"/>
              </w:rPr>
              <w:t>AACCCAGGACATCAG-3’;</w:t>
            </w:r>
          </w:p>
        </w:tc>
      </w:tr>
      <w:tr w:rsidR="00881784" w:rsidRPr="00776DCA" w:rsidTr="00503DAD">
        <w:tc>
          <w:tcPr>
            <w:tcW w:w="959" w:type="dxa"/>
            <w:shd w:val="clear" w:color="auto" w:fill="auto"/>
          </w:tcPr>
          <w:p w:rsidR="00881784" w:rsidRPr="00F61A1A" w:rsidRDefault="00881784" w:rsidP="00084CC2">
            <w:pPr>
              <w:spacing w:line="480" w:lineRule="auto"/>
              <w:jc w:val="both"/>
              <w:rPr>
                <w:b/>
                <w:bCs/>
                <w:sz w:val="20"/>
                <w:szCs w:val="20"/>
                <w:lang w:val="en-US"/>
              </w:rPr>
            </w:pPr>
            <w:r w:rsidRPr="00F61A1A">
              <w:rPr>
                <w:b/>
                <w:bCs/>
                <w:sz w:val="20"/>
                <w:szCs w:val="20"/>
                <w:lang w:val="en-US"/>
              </w:rPr>
              <w:t>Y695F</w:t>
            </w:r>
          </w:p>
        </w:tc>
        <w:tc>
          <w:tcPr>
            <w:tcW w:w="425"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s</w:t>
            </w:r>
          </w:p>
        </w:tc>
        <w:tc>
          <w:tcPr>
            <w:tcW w:w="8123"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5’-GACAAAGAATCAGAGAAAGTTTCTT</w:t>
            </w:r>
            <w:r w:rsidRPr="00F61A1A">
              <w:rPr>
                <w:b/>
                <w:color w:val="0F243E"/>
                <w:sz w:val="20"/>
                <w:szCs w:val="20"/>
                <w:u w:val="single"/>
                <w:lang w:val="en-US"/>
              </w:rPr>
              <w:t>T</w:t>
            </w:r>
            <w:r w:rsidRPr="00F61A1A">
              <w:rPr>
                <w:sz w:val="20"/>
                <w:szCs w:val="20"/>
                <w:lang w:val="en-US"/>
              </w:rPr>
              <w:t>TGTTATAAAGAAGTTAAAGGAAGATTGC-3’</w:t>
            </w:r>
          </w:p>
        </w:tc>
      </w:tr>
      <w:tr w:rsidR="00881784" w:rsidRPr="00776DCA" w:rsidTr="00503DAD">
        <w:tc>
          <w:tcPr>
            <w:tcW w:w="959" w:type="dxa"/>
            <w:shd w:val="clear" w:color="auto" w:fill="auto"/>
          </w:tcPr>
          <w:p w:rsidR="00881784" w:rsidRPr="00F61A1A" w:rsidRDefault="00881784" w:rsidP="00084CC2">
            <w:pPr>
              <w:spacing w:line="480" w:lineRule="auto"/>
              <w:jc w:val="both"/>
              <w:rPr>
                <w:b/>
                <w:bCs/>
                <w:sz w:val="20"/>
                <w:szCs w:val="20"/>
                <w:lang w:val="en-US"/>
              </w:rPr>
            </w:pPr>
          </w:p>
        </w:tc>
        <w:tc>
          <w:tcPr>
            <w:tcW w:w="425"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as</w:t>
            </w:r>
          </w:p>
        </w:tc>
        <w:tc>
          <w:tcPr>
            <w:tcW w:w="8123"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5’-GCAATCTTCCTTTAACTTCTTTATAACA</w:t>
            </w:r>
            <w:r w:rsidRPr="00F61A1A">
              <w:rPr>
                <w:b/>
                <w:color w:val="0F243E"/>
                <w:sz w:val="20"/>
                <w:szCs w:val="20"/>
                <w:u w:val="single"/>
                <w:lang w:val="en-US"/>
              </w:rPr>
              <w:t>A</w:t>
            </w:r>
            <w:r w:rsidRPr="00F61A1A">
              <w:rPr>
                <w:sz w:val="20"/>
                <w:szCs w:val="20"/>
                <w:lang w:val="en-US"/>
              </w:rPr>
              <w:t>AAGAAACTTTCTCTGATTCTTTGTC-3’</w:t>
            </w:r>
          </w:p>
        </w:tc>
      </w:tr>
      <w:tr w:rsidR="00881784" w:rsidRPr="00776DCA" w:rsidTr="00503DAD">
        <w:tc>
          <w:tcPr>
            <w:tcW w:w="959" w:type="dxa"/>
            <w:shd w:val="clear" w:color="auto" w:fill="auto"/>
          </w:tcPr>
          <w:p w:rsidR="00881784" w:rsidRPr="00F61A1A" w:rsidRDefault="00881784" w:rsidP="00084CC2">
            <w:pPr>
              <w:spacing w:line="480" w:lineRule="auto"/>
              <w:jc w:val="both"/>
              <w:rPr>
                <w:b/>
                <w:bCs/>
                <w:sz w:val="20"/>
                <w:szCs w:val="20"/>
                <w:lang w:val="en-US"/>
              </w:rPr>
            </w:pPr>
            <w:r w:rsidRPr="00F61A1A">
              <w:rPr>
                <w:b/>
                <w:bCs/>
                <w:sz w:val="20"/>
                <w:szCs w:val="20"/>
                <w:lang w:val="en-US"/>
              </w:rPr>
              <w:t>Y793F</w:t>
            </w:r>
          </w:p>
        </w:tc>
        <w:tc>
          <w:tcPr>
            <w:tcW w:w="425"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s</w:t>
            </w:r>
          </w:p>
        </w:tc>
        <w:tc>
          <w:tcPr>
            <w:tcW w:w="8123"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5’-CTGCCTATGATTTTCTGT</w:t>
            </w:r>
            <w:r w:rsidRPr="00F61A1A">
              <w:rPr>
                <w:b/>
                <w:color w:val="0F243E"/>
                <w:sz w:val="20"/>
                <w:szCs w:val="20"/>
                <w:u w:val="single"/>
                <w:lang w:val="en-US"/>
              </w:rPr>
              <w:t>T</w:t>
            </w:r>
            <w:r w:rsidRPr="00F61A1A">
              <w:rPr>
                <w:sz w:val="20"/>
                <w:szCs w:val="20"/>
                <w:lang w:val="en-US"/>
              </w:rPr>
              <w:t>TACCTGGAGTGCTCACTAT-3’</w:t>
            </w:r>
          </w:p>
        </w:tc>
      </w:tr>
      <w:tr w:rsidR="00881784" w:rsidRPr="00776DCA" w:rsidTr="00503DAD">
        <w:tc>
          <w:tcPr>
            <w:tcW w:w="959" w:type="dxa"/>
            <w:shd w:val="clear" w:color="auto" w:fill="auto"/>
          </w:tcPr>
          <w:p w:rsidR="00881784" w:rsidRPr="00F61A1A" w:rsidRDefault="00881784" w:rsidP="00084CC2">
            <w:pPr>
              <w:spacing w:line="480" w:lineRule="auto"/>
              <w:jc w:val="both"/>
              <w:rPr>
                <w:b/>
                <w:bCs/>
                <w:sz w:val="20"/>
                <w:szCs w:val="20"/>
                <w:lang w:val="en-US"/>
              </w:rPr>
            </w:pPr>
          </w:p>
        </w:tc>
        <w:tc>
          <w:tcPr>
            <w:tcW w:w="425"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as</w:t>
            </w:r>
          </w:p>
        </w:tc>
        <w:tc>
          <w:tcPr>
            <w:tcW w:w="8123" w:type="dxa"/>
            <w:shd w:val="clear" w:color="auto" w:fill="auto"/>
          </w:tcPr>
          <w:p w:rsidR="00881784" w:rsidRPr="00F61A1A" w:rsidRDefault="00881784" w:rsidP="00084CC2">
            <w:pPr>
              <w:spacing w:line="480" w:lineRule="auto"/>
              <w:jc w:val="both"/>
              <w:rPr>
                <w:sz w:val="20"/>
                <w:szCs w:val="20"/>
                <w:lang w:val="en-US"/>
              </w:rPr>
            </w:pPr>
            <w:r w:rsidRPr="00F61A1A">
              <w:rPr>
                <w:sz w:val="20"/>
                <w:szCs w:val="20"/>
                <w:lang w:val="en-US"/>
              </w:rPr>
              <w:t>5’-ATAGTGAGCACTCCAGGTA</w:t>
            </w:r>
            <w:r w:rsidRPr="00F61A1A">
              <w:rPr>
                <w:b/>
                <w:color w:val="0F243E"/>
                <w:sz w:val="20"/>
                <w:szCs w:val="20"/>
                <w:u w:val="single"/>
                <w:lang w:val="en-US"/>
              </w:rPr>
              <w:t>A</w:t>
            </w:r>
            <w:r w:rsidRPr="00F61A1A">
              <w:rPr>
                <w:sz w:val="20"/>
                <w:szCs w:val="20"/>
                <w:lang w:val="en-US"/>
              </w:rPr>
              <w:t>ACAGAAAATCATAGGCAG-3’</w:t>
            </w:r>
          </w:p>
        </w:tc>
      </w:tr>
    </w:tbl>
    <w:p w:rsidR="00881784" w:rsidRPr="00776DCA" w:rsidRDefault="00881784" w:rsidP="00881784">
      <w:pPr>
        <w:spacing w:line="480" w:lineRule="auto"/>
        <w:rPr>
          <w:b/>
          <w:sz w:val="22"/>
          <w:szCs w:val="22"/>
          <w:lang w:val="en-US"/>
        </w:rPr>
      </w:pPr>
      <w:r w:rsidRPr="00776DCA">
        <w:rPr>
          <w:sz w:val="22"/>
          <w:szCs w:val="22"/>
          <w:lang w:val="en-US"/>
        </w:rPr>
        <w:t xml:space="preserve">Nucleotides for introducing the mutations are underlined. </w:t>
      </w:r>
      <w:proofErr w:type="gramStart"/>
      <w:r w:rsidRPr="00776DCA">
        <w:rPr>
          <w:sz w:val="22"/>
          <w:szCs w:val="22"/>
          <w:lang w:val="en-US"/>
        </w:rPr>
        <w:t>s</w:t>
      </w:r>
      <w:proofErr w:type="gramEnd"/>
      <w:r w:rsidRPr="00776DCA">
        <w:rPr>
          <w:sz w:val="22"/>
          <w:szCs w:val="22"/>
          <w:lang w:val="en-US"/>
        </w:rPr>
        <w:t>, sense; as, antisense</w:t>
      </w:r>
    </w:p>
    <w:p w:rsidR="006B513A" w:rsidRDefault="006B513A">
      <w:pPr>
        <w:spacing w:after="200" w:line="276" w:lineRule="auto"/>
        <w:rPr>
          <w:b/>
          <w:sz w:val="22"/>
          <w:szCs w:val="22"/>
          <w:lang w:val="en-US"/>
        </w:rPr>
      </w:pPr>
      <w:r>
        <w:rPr>
          <w:b/>
          <w:sz w:val="22"/>
          <w:szCs w:val="22"/>
          <w:lang w:val="en-US"/>
        </w:rPr>
        <w:br w:type="page"/>
      </w:r>
    </w:p>
    <w:p w:rsidR="006B513A" w:rsidRDefault="00F61A1A" w:rsidP="006B513A">
      <w:pPr>
        <w:spacing w:line="480" w:lineRule="auto"/>
        <w:jc w:val="both"/>
        <w:rPr>
          <w:b/>
          <w:sz w:val="22"/>
          <w:szCs w:val="22"/>
          <w:lang w:val="en-US"/>
        </w:rPr>
      </w:pPr>
      <w:r>
        <w:rPr>
          <w:b/>
          <w:sz w:val="22"/>
          <w:szCs w:val="22"/>
          <w:lang w:val="en-US"/>
        </w:rPr>
        <w:lastRenderedPageBreak/>
        <w:t>Table S4</w:t>
      </w:r>
    </w:p>
    <w:p w:rsidR="006541F8" w:rsidRPr="00776DCA" w:rsidRDefault="006541F8" w:rsidP="006541F8">
      <w:pPr>
        <w:spacing w:line="480" w:lineRule="auto"/>
        <w:rPr>
          <w:b/>
          <w:sz w:val="22"/>
          <w:szCs w:val="22"/>
          <w:lang w:val="en-US"/>
        </w:rPr>
      </w:pPr>
      <w:r w:rsidRPr="00776DCA">
        <w:rPr>
          <w:b/>
          <w:sz w:val="22"/>
          <w:szCs w:val="22"/>
          <w:lang w:val="en-US"/>
        </w:rPr>
        <w:t xml:space="preserve">Primers and probes used for qPCR of MACC1, Met, </w:t>
      </w:r>
      <w:proofErr w:type="gramStart"/>
      <w:r w:rsidRPr="00776DCA">
        <w:rPr>
          <w:b/>
          <w:sz w:val="22"/>
          <w:szCs w:val="22"/>
          <w:lang w:val="en-US"/>
        </w:rPr>
        <w:t>human</w:t>
      </w:r>
      <w:proofErr w:type="gramEnd"/>
      <w:r w:rsidRPr="00776DCA">
        <w:rPr>
          <w:b/>
          <w:sz w:val="22"/>
          <w:szCs w:val="22"/>
          <w:lang w:val="en-US"/>
        </w:rPr>
        <w:t xml:space="preserve"> satellite DNA (</w:t>
      </w:r>
      <w:proofErr w:type="spellStart"/>
      <w:r w:rsidRPr="00776DCA">
        <w:rPr>
          <w:b/>
          <w:sz w:val="22"/>
          <w:szCs w:val="22"/>
          <w:lang w:val="en-US"/>
        </w:rPr>
        <w:t>hus</w:t>
      </w:r>
      <w:proofErr w:type="spellEnd"/>
      <w:r w:rsidRPr="00776DCA">
        <w:rPr>
          <w:b/>
          <w:sz w:val="22"/>
          <w:szCs w:val="22"/>
          <w:lang w:val="en-US"/>
        </w:rPr>
        <w:t>), MEK1 and G6PD.</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1701"/>
        <w:gridCol w:w="6705"/>
      </w:tblGrid>
      <w:tr w:rsidR="00881784" w:rsidRPr="00776DCA" w:rsidTr="00503DAD">
        <w:tc>
          <w:tcPr>
            <w:tcW w:w="1101" w:type="dxa"/>
            <w:shd w:val="clear" w:color="auto" w:fill="auto"/>
          </w:tcPr>
          <w:p w:rsidR="00881784" w:rsidRPr="00503DAD" w:rsidRDefault="00881784" w:rsidP="00084CC2">
            <w:pPr>
              <w:spacing w:line="480" w:lineRule="auto"/>
              <w:jc w:val="both"/>
              <w:rPr>
                <w:b/>
                <w:bCs/>
                <w:sz w:val="22"/>
                <w:szCs w:val="22"/>
                <w:lang w:val="en-US"/>
              </w:rPr>
            </w:pPr>
            <w:r w:rsidRPr="00503DAD">
              <w:rPr>
                <w:b/>
                <w:bCs/>
                <w:sz w:val="22"/>
                <w:szCs w:val="22"/>
                <w:lang w:val="en-US"/>
              </w:rPr>
              <w:t>Gene</w:t>
            </w:r>
          </w:p>
        </w:tc>
        <w:tc>
          <w:tcPr>
            <w:tcW w:w="8406" w:type="dxa"/>
            <w:gridSpan w:val="2"/>
            <w:shd w:val="clear" w:color="auto" w:fill="auto"/>
          </w:tcPr>
          <w:p w:rsidR="00881784" w:rsidRPr="00503DAD" w:rsidRDefault="00881784" w:rsidP="00084CC2">
            <w:pPr>
              <w:spacing w:line="480" w:lineRule="auto"/>
              <w:jc w:val="both"/>
              <w:rPr>
                <w:b/>
                <w:bCs/>
                <w:sz w:val="22"/>
                <w:szCs w:val="22"/>
                <w:lang w:val="en-US"/>
              </w:rPr>
            </w:pPr>
            <w:r w:rsidRPr="00503DAD">
              <w:rPr>
                <w:b/>
                <w:bCs/>
                <w:sz w:val="22"/>
                <w:szCs w:val="22"/>
                <w:lang w:val="en-US"/>
              </w:rPr>
              <w:t>Primer/Probe</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r w:rsidRPr="00776DCA">
              <w:rPr>
                <w:b/>
                <w:sz w:val="22"/>
                <w:szCs w:val="22"/>
                <w:lang w:val="en-US"/>
              </w:rPr>
              <w:t>MACC1</w:t>
            </w: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forward</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5’-TTCTTTTGATTCCTCCGGTGA-3’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reverse</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5’-ACTCTGATGGGCATGTGCTG-3’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FITC probe</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5’-GCAGACTTCCTCAAGAAATTCTGGAAGATCTA-3’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LCRed640 probe</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5’-AGTGTTTCAGAACTTCTGGACATTTTAGACGA-3’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r w:rsidRPr="00776DCA">
              <w:rPr>
                <w:b/>
                <w:sz w:val="22"/>
                <w:szCs w:val="22"/>
                <w:lang w:val="en-US"/>
              </w:rPr>
              <w:t>Met</w:t>
            </w: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forward</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5’-ATACGGTCCTATGGCTGGTG-3’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reverse</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5’-TTTAACAGCAAACTCAGTTGAAATG-3’,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FITC probe</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5’-GAAAAACATGTACTTTAAAAAGTGTGTCAAACAG-3’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LCRed640 probe</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5’-ATTCTTGAATGTTATACCCCAGCCCAAA-3’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roofErr w:type="spellStart"/>
            <w:r w:rsidRPr="00776DCA">
              <w:rPr>
                <w:b/>
                <w:bCs/>
                <w:sz w:val="22"/>
                <w:szCs w:val="22"/>
                <w:lang w:val="en-US"/>
              </w:rPr>
              <w:t>hus</w:t>
            </w:r>
            <w:proofErr w:type="spellEnd"/>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 xml:space="preserve">forward </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 GGGATAATTTCAGCTGACTAAACAG-3’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reverse</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5’-AAACGTCCACTTGCAGATTCTAG-3’</w:t>
            </w:r>
          </w:p>
        </w:tc>
      </w:tr>
      <w:tr w:rsidR="00881784" w:rsidRPr="00776DCA" w:rsidTr="00503DAD">
        <w:tc>
          <w:tcPr>
            <w:tcW w:w="1101" w:type="dxa"/>
            <w:shd w:val="clear" w:color="auto" w:fill="auto"/>
          </w:tcPr>
          <w:p w:rsidR="00881784" w:rsidRPr="00776DCA" w:rsidRDefault="00881784" w:rsidP="00084CC2">
            <w:pPr>
              <w:spacing w:line="480" w:lineRule="auto"/>
              <w:jc w:val="both"/>
              <w:rPr>
                <w:b/>
                <w:bCs/>
                <w:sz w:val="22"/>
                <w:szCs w:val="22"/>
                <w:lang w:val="en-US"/>
              </w:rPr>
            </w:pPr>
          </w:p>
        </w:tc>
        <w:tc>
          <w:tcPr>
            <w:tcW w:w="1701"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FITC probe</w:t>
            </w:r>
          </w:p>
        </w:tc>
        <w:tc>
          <w:tcPr>
            <w:tcW w:w="6705" w:type="dxa"/>
            <w:shd w:val="clear" w:color="auto" w:fill="auto"/>
          </w:tcPr>
          <w:p w:rsidR="00881784" w:rsidRPr="00776DCA" w:rsidRDefault="00881784" w:rsidP="00084CC2">
            <w:pPr>
              <w:spacing w:line="480" w:lineRule="auto"/>
              <w:jc w:val="both"/>
              <w:rPr>
                <w:sz w:val="22"/>
                <w:szCs w:val="22"/>
                <w:lang w:val="en-US"/>
              </w:rPr>
            </w:pPr>
            <w:r w:rsidRPr="00776DCA">
              <w:rPr>
                <w:sz w:val="22"/>
                <w:szCs w:val="22"/>
                <w:lang w:val="en-US"/>
              </w:rPr>
              <w:t>5’-CTTCACATAAAAACTACACAGATGCATTCTCAGG-3’</w:t>
            </w:r>
          </w:p>
        </w:tc>
      </w:tr>
      <w:tr w:rsidR="002516C8" w:rsidRPr="00776DCA" w:rsidTr="00503DAD">
        <w:tc>
          <w:tcPr>
            <w:tcW w:w="1101" w:type="dxa"/>
            <w:shd w:val="clear" w:color="auto" w:fill="auto"/>
          </w:tcPr>
          <w:p w:rsidR="002516C8" w:rsidRPr="00776DCA" w:rsidRDefault="002516C8" w:rsidP="00084CC2">
            <w:pPr>
              <w:spacing w:line="480" w:lineRule="auto"/>
              <w:jc w:val="both"/>
              <w:rPr>
                <w:b/>
                <w:bCs/>
                <w:sz w:val="22"/>
                <w:szCs w:val="22"/>
                <w:lang w:val="en-US"/>
              </w:rPr>
            </w:pPr>
          </w:p>
        </w:tc>
        <w:tc>
          <w:tcPr>
            <w:tcW w:w="1701" w:type="dxa"/>
            <w:shd w:val="clear" w:color="auto" w:fill="auto"/>
          </w:tcPr>
          <w:p w:rsidR="002516C8" w:rsidRPr="00776DCA" w:rsidRDefault="002516C8" w:rsidP="00084CC2">
            <w:pPr>
              <w:spacing w:line="480" w:lineRule="auto"/>
              <w:jc w:val="both"/>
              <w:rPr>
                <w:sz w:val="22"/>
                <w:szCs w:val="22"/>
                <w:lang w:val="en-US"/>
              </w:rPr>
            </w:pPr>
            <w:r w:rsidRPr="00776DCA">
              <w:rPr>
                <w:sz w:val="22"/>
                <w:szCs w:val="22"/>
                <w:lang w:val="en-US"/>
              </w:rPr>
              <w:t>LCRed640 probe</w:t>
            </w:r>
          </w:p>
        </w:tc>
        <w:tc>
          <w:tcPr>
            <w:tcW w:w="6705" w:type="dxa"/>
            <w:shd w:val="clear" w:color="auto" w:fill="auto"/>
          </w:tcPr>
          <w:p w:rsidR="002516C8" w:rsidRPr="00776DCA" w:rsidRDefault="002516C8" w:rsidP="00084CC2">
            <w:pPr>
              <w:spacing w:line="480" w:lineRule="auto"/>
              <w:jc w:val="both"/>
              <w:rPr>
                <w:sz w:val="22"/>
                <w:szCs w:val="22"/>
                <w:lang w:val="en-US"/>
              </w:rPr>
            </w:pPr>
            <w:r w:rsidRPr="00776DCA">
              <w:rPr>
                <w:sz w:val="22"/>
                <w:szCs w:val="22"/>
                <w:lang w:val="en-US"/>
              </w:rPr>
              <w:t>5’-CTTTTTGGTGATGTTTGTATTCAACTCCCAG-3’</w:t>
            </w:r>
          </w:p>
        </w:tc>
      </w:tr>
      <w:tr w:rsidR="002516C8" w:rsidRPr="00776DCA" w:rsidTr="00503DAD">
        <w:tc>
          <w:tcPr>
            <w:tcW w:w="1101" w:type="dxa"/>
            <w:shd w:val="clear" w:color="auto" w:fill="auto"/>
          </w:tcPr>
          <w:p w:rsidR="002516C8" w:rsidRPr="00776DCA" w:rsidRDefault="002516C8" w:rsidP="00084CC2">
            <w:pPr>
              <w:spacing w:line="480" w:lineRule="auto"/>
              <w:jc w:val="both"/>
              <w:rPr>
                <w:b/>
                <w:bCs/>
                <w:sz w:val="22"/>
                <w:szCs w:val="22"/>
                <w:lang w:val="en-US"/>
              </w:rPr>
            </w:pPr>
            <w:r w:rsidRPr="00776DCA">
              <w:rPr>
                <w:b/>
                <w:bCs/>
                <w:sz w:val="22"/>
                <w:szCs w:val="22"/>
                <w:lang w:val="en-US"/>
              </w:rPr>
              <w:t>MEK1</w:t>
            </w:r>
          </w:p>
        </w:tc>
        <w:tc>
          <w:tcPr>
            <w:tcW w:w="1701" w:type="dxa"/>
            <w:shd w:val="clear" w:color="auto" w:fill="auto"/>
          </w:tcPr>
          <w:p w:rsidR="002516C8" w:rsidRPr="00776DCA" w:rsidRDefault="002516C8" w:rsidP="00084CC2">
            <w:pPr>
              <w:spacing w:line="480" w:lineRule="auto"/>
              <w:jc w:val="both"/>
              <w:rPr>
                <w:sz w:val="22"/>
                <w:szCs w:val="22"/>
                <w:lang w:val="en-US"/>
              </w:rPr>
            </w:pPr>
            <w:r w:rsidRPr="00776DCA">
              <w:rPr>
                <w:sz w:val="22"/>
                <w:szCs w:val="22"/>
                <w:lang w:val="en-US"/>
              </w:rPr>
              <w:t>forward</w:t>
            </w:r>
          </w:p>
        </w:tc>
        <w:tc>
          <w:tcPr>
            <w:tcW w:w="6705" w:type="dxa"/>
            <w:shd w:val="clear" w:color="auto" w:fill="auto"/>
          </w:tcPr>
          <w:p w:rsidR="002516C8" w:rsidRPr="00776DCA" w:rsidRDefault="002516C8" w:rsidP="00084CC2">
            <w:pPr>
              <w:spacing w:line="480" w:lineRule="auto"/>
              <w:jc w:val="both"/>
              <w:rPr>
                <w:sz w:val="22"/>
                <w:szCs w:val="22"/>
                <w:lang w:val="en-US"/>
              </w:rPr>
            </w:pPr>
            <w:r w:rsidRPr="00776DCA">
              <w:rPr>
                <w:sz w:val="22"/>
                <w:szCs w:val="22"/>
                <w:lang w:val="en-US"/>
              </w:rPr>
              <w:t>5’-CTGGTAGAGATGGCGGTTGG-3’</w:t>
            </w:r>
          </w:p>
        </w:tc>
      </w:tr>
      <w:tr w:rsidR="002279DD" w:rsidRPr="00776DCA" w:rsidTr="00503DAD">
        <w:tc>
          <w:tcPr>
            <w:tcW w:w="1101" w:type="dxa"/>
            <w:shd w:val="clear" w:color="auto" w:fill="auto"/>
          </w:tcPr>
          <w:p w:rsidR="002279DD" w:rsidRPr="00776DCA" w:rsidRDefault="002279DD" w:rsidP="00084CC2">
            <w:pPr>
              <w:spacing w:line="480" w:lineRule="auto"/>
              <w:jc w:val="both"/>
              <w:rPr>
                <w:b/>
                <w:bCs/>
                <w:sz w:val="22"/>
                <w:szCs w:val="22"/>
                <w:lang w:val="en-US"/>
              </w:rPr>
            </w:pPr>
          </w:p>
        </w:tc>
        <w:tc>
          <w:tcPr>
            <w:tcW w:w="1701" w:type="dxa"/>
            <w:shd w:val="clear" w:color="auto" w:fill="auto"/>
          </w:tcPr>
          <w:p w:rsidR="002279DD" w:rsidRPr="00776DCA" w:rsidRDefault="002279DD" w:rsidP="00084CC2">
            <w:pPr>
              <w:spacing w:line="480" w:lineRule="auto"/>
              <w:jc w:val="both"/>
              <w:rPr>
                <w:sz w:val="22"/>
                <w:szCs w:val="22"/>
                <w:lang w:val="en-US"/>
              </w:rPr>
            </w:pPr>
            <w:r w:rsidRPr="00776DCA">
              <w:rPr>
                <w:sz w:val="22"/>
                <w:szCs w:val="22"/>
                <w:lang w:val="en-US"/>
              </w:rPr>
              <w:t>reverse</w:t>
            </w:r>
          </w:p>
        </w:tc>
        <w:tc>
          <w:tcPr>
            <w:tcW w:w="6705" w:type="dxa"/>
            <w:shd w:val="clear" w:color="auto" w:fill="auto"/>
          </w:tcPr>
          <w:p w:rsidR="002279DD" w:rsidRPr="00776DCA" w:rsidRDefault="002279DD" w:rsidP="00084CC2">
            <w:pPr>
              <w:spacing w:line="480" w:lineRule="auto"/>
              <w:jc w:val="both"/>
              <w:rPr>
                <w:sz w:val="22"/>
                <w:szCs w:val="22"/>
                <w:lang w:val="en-US"/>
              </w:rPr>
            </w:pPr>
            <w:r w:rsidRPr="00776DCA">
              <w:rPr>
                <w:sz w:val="22"/>
                <w:szCs w:val="22"/>
                <w:lang w:val="en-US"/>
              </w:rPr>
              <w:t>5’-CTCCACTGGGCAGTTTTGGA-3’</w:t>
            </w:r>
          </w:p>
        </w:tc>
      </w:tr>
      <w:tr w:rsidR="002279DD" w:rsidRPr="00776DCA" w:rsidTr="00503DAD">
        <w:tc>
          <w:tcPr>
            <w:tcW w:w="1101" w:type="dxa"/>
            <w:shd w:val="clear" w:color="auto" w:fill="auto"/>
          </w:tcPr>
          <w:p w:rsidR="002279DD" w:rsidRPr="00776DCA" w:rsidRDefault="00A1656B" w:rsidP="00084CC2">
            <w:pPr>
              <w:spacing w:line="480" w:lineRule="auto"/>
              <w:jc w:val="both"/>
              <w:rPr>
                <w:b/>
                <w:bCs/>
                <w:sz w:val="22"/>
                <w:szCs w:val="22"/>
                <w:lang w:val="en-US"/>
              </w:rPr>
            </w:pPr>
            <w:r w:rsidRPr="00776DCA">
              <w:rPr>
                <w:b/>
                <w:bCs/>
                <w:sz w:val="22"/>
                <w:szCs w:val="22"/>
                <w:lang w:val="en-US"/>
              </w:rPr>
              <w:t>G6PD</w:t>
            </w:r>
          </w:p>
        </w:tc>
        <w:tc>
          <w:tcPr>
            <w:tcW w:w="1701" w:type="dxa"/>
            <w:shd w:val="clear" w:color="auto" w:fill="auto"/>
          </w:tcPr>
          <w:p w:rsidR="002279DD" w:rsidRPr="00776DCA" w:rsidRDefault="002279DD" w:rsidP="00084CC2">
            <w:pPr>
              <w:spacing w:line="480" w:lineRule="auto"/>
              <w:jc w:val="both"/>
              <w:rPr>
                <w:sz w:val="22"/>
                <w:szCs w:val="22"/>
                <w:lang w:val="en-US"/>
              </w:rPr>
            </w:pPr>
            <w:r w:rsidRPr="00776DCA">
              <w:rPr>
                <w:sz w:val="22"/>
                <w:szCs w:val="22"/>
                <w:lang w:val="en-US"/>
              </w:rPr>
              <w:t>forward</w:t>
            </w:r>
          </w:p>
        </w:tc>
        <w:tc>
          <w:tcPr>
            <w:tcW w:w="6705" w:type="dxa"/>
            <w:shd w:val="clear" w:color="auto" w:fill="auto"/>
          </w:tcPr>
          <w:p w:rsidR="002279DD" w:rsidRPr="00776DCA" w:rsidRDefault="002279DD" w:rsidP="00084CC2">
            <w:pPr>
              <w:spacing w:line="480" w:lineRule="auto"/>
              <w:jc w:val="both"/>
              <w:rPr>
                <w:sz w:val="22"/>
                <w:szCs w:val="22"/>
                <w:lang w:val="en-US"/>
              </w:rPr>
            </w:pPr>
            <w:r w:rsidRPr="00776DCA">
              <w:rPr>
                <w:sz w:val="22"/>
                <w:szCs w:val="22"/>
                <w:lang w:val="en-US"/>
              </w:rPr>
              <w:t>5’-</w:t>
            </w:r>
            <w:r w:rsidRPr="00776DCA">
              <w:t xml:space="preserve"> </w:t>
            </w:r>
            <w:r w:rsidRPr="00776DCA">
              <w:rPr>
                <w:sz w:val="22"/>
                <w:szCs w:val="22"/>
                <w:lang w:val="en-US"/>
              </w:rPr>
              <w:t>ATCGACCACTACCTGGGCAA -3’</w:t>
            </w:r>
          </w:p>
        </w:tc>
      </w:tr>
      <w:tr w:rsidR="002279DD" w:rsidRPr="00776DCA" w:rsidTr="00503DAD">
        <w:tc>
          <w:tcPr>
            <w:tcW w:w="1101" w:type="dxa"/>
            <w:shd w:val="clear" w:color="auto" w:fill="auto"/>
          </w:tcPr>
          <w:p w:rsidR="002279DD" w:rsidRPr="00776DCA" w:rsidRDefault="002279DD" w:rsidP="00084CC2">
            <w:pPr>
              <w:spacing w:line="480" w:lineRule="auto"/>
              <w:jc w:val="both"/>
              <w:rPr>
                <w:b/>
                <w:bCs/>
                <w:sz w:val="22"/>
                <w:szCs w:val="22"/>
                <w:lang w:val="en-US"/>
              </w:rPr>
            </w:pPr>
          </w:p>
        </w:tc>
        <w:tc>
          <w:tcPr>
            <w:tcW w:w="1701" w:type="dxa"/>
            <w:shd w:val="clear" w:color="auto" w:fill="auto"/>
          </w:tcPr>
          <w:p w:rsidR="002279DD" w:rsidRPr="00776DCA" w:rsidRDefault="002279DD" w:rsidP="00084CC2">
            <w:pPr>
              <w:spacing w:line="480" w:lineRule="auto"/>
              <w:jc w:val="both"/>
              <w:rPr>
                <w:sz w:val="22"/>
                <w:szCs w:val="22"/>
                <w:lang w:val="en-US"/>
              </w:rPr>
            </w:pPr>
            <w:r w:rsidRPr="00776DCA">
              <w:rPr>
                <w:sz w:val="22"/>
                <w:szCs w:val="22"/>
                <w:lang w:val="en-US"/>
              </w:rPr>
              <w:t>reverse</w:t>
            </w:r>
          </w:p>
        </w:tc>
        <w:tc>
          <w:tcPr>
            <w:tcW w:w="6705" w:type="dxa"/>
            <w:shd w:val="clear" w:color="auto" w:fill="auto"/>
          </w:tcPr>
          <w:p w:rsidR="002279DD" w:rsidRPr="00776DCA" w:rsidRDefault="002279DD" w:rsidP="00084CC2">
            <w:pPr>
              <w:spacing w:line="480" w:lineRule="auto"/>
              <w:jc w:val="both"/>
              <w:rPr>
                <w:sz w:val="22"/>
                <w:szCs w:val="22"/>
                <w:lang w:val="en-US"/>
              </w:rPr>
            </w:pPr>
            <w:r w:rsidRPr="00776DCA">
              <w:rPr>
                <w:sz w:val="22"/>
                <w:szCs w:val="22"/>
                <w:lang w:val="en-US"/>
              </w:rPr>
              <w:t>5’-CTCCACTGGGCAGTTTTGGA-3’</w:t>
            </w:r>
          </w:p>
        </w:tc>
      </w:tr>
    </w:tbl>
    <w:p w:rsidR="006B513A" w:rsidRDefault="006B513A" w:rsidP="006B513A">
      <w:pPr>
        <w:spacing w:line="480" w:lineRule="auto"/>
        <w:jc w:val="both"/>
        <w:rPr>
          <w:b/>
          <w:sz w:val="22"/>
          <w:szCs w:val="22"/>
          <w:lang w:val="en-US"/>
        </w:rPr>
      </w:pPr>
    </w:p>
    <w:p w:rsidR="006B513A" w:rsidRDefault="006B513A">
      <w:pPr>
        <w:spacing w:after="200" w:line="276" w:lineRule="auto"/>
        <w:rPr>
          <w:b/>
          <w:sz w:val="22"/>
          <w:szCs w:val="22"/>
          <w:lang w:val="en-US"/>
        </w:rPr>
      </w:pPr>
      <w:r>
        <w:rPr>
          <w:b/>
          <w:sz w:val="22"/>
          <w:szCs w:val="22"/>
          <w:lang w:val="en-US"/>
        </w:rPr>
        <w:br w:type="page"/>
      </w:r>
    </w:p>
    <w:p w:rsidR="006B513A" w:rsidRDefault="00F61A1A" w:rsidP="006B513A">
      <w:pPr>
        <w:spacing w:line="480" w:lineRule="auto"/>
        <w:jc w:val="both"/>
        <w:rPr>
          <w:b/>
          <w:sz w:val="22"/>
          <w:szCs w:val="22"/>
          <w:lang w:val="en-US"/>
        </w:rPr>
      </w:pPr>
      <w:r>
        <w:rPr>
          <w:b/>
          <w:sz w:val="22"/>
          <w:szCs w:val="22"/>
          <w:lang w:val="en-US"/>
        </w:rPr>
        <w:lastRenderedPageBreak/>
        <w:t>Table</w:t>
      </w:r>
      <w:r w:rsidR="006B513A">
        <w:rPr>
          <w:b/>
          <w:sz w:val="22"/>
          <w:szCs w:val="22"/>
          <w:lang w:val="en-US"/>
        </w:rPr>
        <w:t xml:space="preserve"> S</w:t>
      </w:r>
      <w:r>
        <w:rPr>
          <w:b/>
          <w:sz w:val="22"/>
          <w:szCs w:val="22"/>
          <w:lang w:val="en-US"/>
        </w:rPr>
        <w:t>5</w:t>
      </w:r>
    </w:p>
    <w:p w:rsidR="00881784" w:rsidRPr="00776DCA" w:rsidRDefault="00C31301" w:rsidP="00C31301">
      <w:pPr>
        <w:spacing w:line="480" w:lineRule="auto"/>
        <w:rPr>
          <w:b/>
          <w:sz w:val="22"/>
          <w:szCs w:val="22"/>
          <w:lang w:val="en-US"/>
        </w:rPr>
      </w:pPr>
      <w:r w:rsidRPr="00776DCA">
        <w:rPr>
          <w:b/>
          <w:sz w:val="22"/>
          <w:szCs w:val="22"/>
          <w:lang w:val="en-US"/>
        </w:rPr>
        <w:t xml:space="preserve">A </w:t>
      </w:r>
      <w:r w:rsidR="00881784" w:rsidRPr="00776DCA">
        <w:rPr>
          <w:b/>
          <w:sz w:val="22"/>
          <w:szCs w:val="22"/>
          <w:lang w:val="en-US"/>
        </w:rPr>
        <w:t>SRM-transitions used for the quantification of phospho-tyrosine peptides</w:t>
      </w:r>
      <w:r w:rsidR="003537D0" w:rsidRPr="00776DCA">
        <w:rPr>
          <w:b/>
          <w:sz w:val="22"/>
          <w:szCs w:val="22"/>
          <w:lang w:val="en-US"/>
        </w:rPr>
        <w:t xml:space="preserve"> (QTRAP 4000)</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1585"/>
        <w:gridCol w:w="1584"/>
        <w:gridCol w:w="1585"/>
        <w:gridCol w:w="1584"/>
        <w:gridCol w:w="1585"/>
      </w:tblGrid>
      <w:tr w:rsidR="00881784" w:rsidRPr="00776DCA" w:rsidTr="00503DAD">
        <w:tc>
          <w:tcPr>
            <w:tcW w:w="1584" w:type="dxa"/>
            <w:shd w:val="clear" w:color="auto" w:fill="auto"/>
          </w:tcPr>
          <w:p w:rsidR="00881784" w:rsidRPr="00503DAD" w:rsidRDefault="00881784" w:rsidP="00084CC2">
            <w:pPr>
              <w:spacing w:line="480" w:lineRule="auto"/>
              <w:jc w:val="center"/>
              <w:rPr>
                <w:b/>
                <w:bCs/>
                <w:lang w:val="en-US" w:eastAsia="en-US"/>
              </w:rPr>
            </w:pPr>
            <w:r w:rsidRPr="00503DAD">
              <w:rPr>
                <w:b/>
                <w:bCs/>
              </w:rPr>
              <w:t>Q1</w:t>
            </w:r>
          </w:p>
        </w:tc>
        <w:tc>
          <w:tcPr>
            <w:tcW w:w="1585" w:type="dxa"/>
            <w:shd w:val="clear" w:color="auto" w:fill="auto"/>
          </w:tcPr>
          <w:p w:rsidR="00881784" w:rsidRPr="00503DAD" w:rsidRDefault="00881784" w:rsidP="00084CC2">
            <w:pPr>
              <w:spacing w:line="480" w:lineRule="auto"/>
              <w:jc w:val="center"/>
              <w:rPr>
                <w:b/>
                <w:bCs/>
                <w:lang w:val="en-US" w:eastAsia="en-US"/>
              </w:rPr>
            </w:pPr>
            <w:r w:rsidRPr="00503DAD">
              <w:rPr>
                <w:b/>
                <w:bCs/>
              </w:rPr>
              <w:t>Q3</w:t>
            </w:r>
          </w:p>
        </w:tc>
        <w:tc>
          <w:tcPr>
            <w:tcW w:w="1584" w:type="dxa"/>
            <w:shd w:val="clear" w:color="auto" w:fill="auto"/>
          </w:tcPr>
          <w:p w:rsidR="00881784" w:rsidRPr="00503DAD" w:rsidRDefault="00881784" w:rsidP="00084CC2">
            <w:pPr>
              <w:spacing w:line="480" w:lineRule="auto"/>
              <w:jc w:val="center"/>
              <w:rPr>
                <w:b/>
                <w:bCs/>
                <w:lang w:val="en-US" w:eastAsia="en-US"/>
              </w:rPr>
            </w:pPr>
            <w:r w:rsidRPr="00503DAD">
              <w:rPr>
                <w:b/>
                <w:bCs/>
              </w:rPr>
              <w:t>Time</w:t>
            </w:r>
          </w:p>
        </w:tc>
        <w:tc>
          <w:tcPr>
            <w:tcW w:w="1585" w:type="dxa"/>
            <w:shd w:val="clear" w:color="auto" w:fill="auto"/>
          </w:tcPr>
          <w:p w:rsidR="00881784" w:rsidRPr="00503DAD" w:rsidRDefault="00881784" w:rsidP="00084CC2">
            <w:pPr>
              <w:spacing w:line="480" w:lineRule="auto"/>
              <w:jc w:val="center"/>
              <w:rPr>
                <w:b/>
                <w:bCs/>
                <w:lang w:val="en-US" w:eastAsia="en-US"/>
              </w:rPr>
            </w:pPr>
            <w:r w:rsidRPr="00503DAD">
              <w:rPr>
                <w:b/>
                <w:bCs/>
              </w:rPr>
              <w:t>ID</w:t>
            </w:r>
          </w:p>
        </w:tc>
        <w:tc>
          <w:tcPr>
            <w:tcW w:w="1584" w:type="dxa"/>
            <w:shd w:val="clear" w:color="auto" w:fill="auto"/>
          </w:tcPr>
          <w:p w:rsidR="00881784" w:rsidRPr="00503DAD" w:rsidRDefault="00881784" w:rsidP="00084CC2">
            <w:pPr>
              <w:spacing w:line="480" w:lineRule="auto"/>
              <w:jc w:val="center"/>
              <w:rPr>
                <w:b/>
                <w:bCs/>
                <w:lang w:val="en-US" w:eastAsia="en-US"/>
              </w:rPr>
            </w:pPr>
            <w:r w:rsidRPr="00503DAD">
              <w:rPr>
                <w:b/>
                <w:bCs/>
              </w:rPr>
              <w:t>DP</w:t>
            </w:r>
          </w:p>
        </w:tc>
        <w:tc>
          <w:tcPr>
            <w:tcW w:w="1585" w:type="dxa"/>
            <w:shd w:val="clear" w:color="auto" w:fill="auto"/>
          </w:tcPr>
          <w:p w:rsidR="00881784" w:rsidRPr="00503DAD" w:rsidRDefault="00881784" w:rsidP="00084CC2">
            <w:pPr>
              <w:spacing w:line="480" w:lineRule="auto"/>
              <w:jc w:val="center"/>
              <w:rPr>
                <w:b/>
                <w:bCs/>
                <w:lang w:val="en-US" w:eastAsia="en-US"/>
              </w:rPr>
            </w:pPr>
            <w:r w:rsidRPr="00503DAD">
              <w:rPr>
                <w:b/>
                <w:bCs/>
              </w:rPr>
              <w:t>CE</w:t>
            </w:r>
          </w:p>
        </w:tc>
      </w:tr>
      <w:tr w:rsidR="00881784" w:rsidRPr="00776DCA" w:rsidTr="00503DAD">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1329,1</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1692,8</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250</w:t>
            </w:r>
          </w:p>
        </w:tc>
        <w:tc>
          <w:tcPr>
            <w:tcW w:w="1585" w:type="dxa"/>
            <w:shd w:val="clear" w:color="auto" w:fill="auto"/>
          </w:tcPr>
          <w:p w:rsidR="00881784" w:rsidRPr="00776DCA" w:rsidRDefault="00CB7241" w:rsidP="00084CC2">
            <w:pPr>
              <w:spacing w:line="480" w:lineRule="auto"/>
              <w:jc w:val="center"/>
              <w:rPr>
                <w:sz w:val="22"/>
                <w:szCs w:val="22"/>
                <w:lang w:val="en-US"/>
              </w:rPr>
            </w:pPr>
            <w:r w:rsidRPr="00776DCA">
              <w:rPr>
                <w:sz w:val="22"/>
                <w:szCs w:val="22"/>
                <w:lang w:val="en-US"/>
              </w:rPr>
              <w:t>pY793</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201</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63</w:t>
            </w:r>
          </w:p>
        </w:tc>
      </w:tr>
      <w:tr w:rsidR="00881784" w:rsidRPr="00776DCA" w:rsidTr="00503DAD">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1329,1</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1937,9</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250</w:t>
            </w:r>
          </w:p>
        </w:tc>
        <w:tc>
          <w:tcPr>
            <w:tcW w:w="1585" w:type="dxa"/>
            <w:shd w:val="clear" w:color="auto" w:fill="auto"/>
          </w:tcPr>
          <w:p w:rsidR="00881784" w:rsidRPr="00776DCA" w:rsidRDefault="00CB7241" w:rsidP="00084CC2">
            <w:pPr>
              <w:spacing w:line="480" w:lineRule="auto"/>
              <w:jc w:val="center"/>
              <w:rPr>
                <w:sz w:val="22"/>
                <w:szCs w:val="22"/>
                <w:lang w:val="en-US"/>
              </w:rPr>
            </w:pPr>
            <w:r w:rsidRPr="00776DCA">
              <w:rPr>
                <w:sz w:val="22"/>
                <w:szCs w:val="22"/>
                <w:lang w:val="en-US"/>
              </w:rPr>
              <w:t>pY793</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236</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63</w:t>
            </w:r>
          </w:p>
        </w:tc>
      </w:tr>
      <w:tr w:rsidR="00881784" w:rsidRPr="00776DCA" w:rsidTr="00503DAD">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1329,1</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1407,7</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250</w:t>
            </w:r>
          </w:p>
        </w:tc>
        <w:tc>
          <w:tcPr>
            <w:tcW w:w="1585" w:type="dxa"/>
            <w:shd w:val="clear" w:color="auto" w:fill="auto"/>
          </w:tcPr>
          <w:p w:rsidR="00881784" w:rsidRPr="00776DCA" w:rsidRDefault="00CB7241" w:rsidP="00084CC2">
            <w:pPr>
              <w:spacing w:line="480" w:lineRule="auto"/>
              <w:jc w:val="center"/>
              <w:rPr>
                <w:sz w:val="22"/>
                <w:szCs w:val="22"/>
                <w:lang w:val="en-US"/>
              </w:rPr>
            </w:pPr>
            <w:r w:rsidRPr="00776DCA">
              <w:rPr>
                <w:sz w:val="22"/>
                <w:szCs w:val="22"/>
                <w:lang w:val="en-US"/>
              </w:rPr>
              <w:t>pY793</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236</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63</w:t>
            </w:r>
          </w:p>
        </w:tc>
      </w:tr>
      <w:tr w:rsidR="00881784" w:rsidRPr="00776DCA" w:rsidTr="00503DAD">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1329,1</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1280,2</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250</w:t>
            </w:r>
          </w:p>
        </w:tc>
        <w:tc>
          <w:tcPr>
            <w:tcW w:w="1585" w:type="dxa"/>
            <w:shd w:val="clear" w:color="auto" w:fill="auto"/>
          </w:tcPr>
          <w:p w:rsidR="00881784" w:rsidRPr="00776DCA" w:rsidRDefault="00CB7241" w:rsidP="00084CC2">
            <w:pPr>
              <w:spacing w:line="480" w:lineRule="auto"/>
              <w:jc w:val="center"/>
              <w:rPr>
                <w:sz w:val="22"/>
                <w:szCs w:val="22"/>
                <w:lang w:val="en-US"/>
              </w:rPr>
            </w:pPr>
            <w:r w:rsidRPr="00776DCA">
              <w:rPr>
                <w:sz w:val="22"/>
                <w:szCs w:val="22"/>
                <w:lang w:val="en-US"/>
              </w:rPr>
              <w:t>pY793</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231</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63</w:t>
            </w:r>
          </w:p>
        </w:tc>
      </w:tr>
      <w:tr w:rsidR="00881784" w:rsidRPr="00776DCA" w:rsidTr="00503DAD">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544,8</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601,3</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250</w:t>
            </w:r>
          </w:p>
        </w:tc>
        <w:tc>
          <w:tcPr>
            <w:tcW w:w="1585" w:type="dxa"/>
            <w:shd w:val="clear" w:color="auto" w:fill="auto"/>
          </w:tcPr>
          <w:p w:rsidR="00881784" w:rsidRPr="00776DCA" w:rsidRDefault="00CB7241" w:rsidP="00084CC2">
            <w:pPr>
              <w:spacing w:line="480" w:lineRule="auto"/>
              <w:jc w:val="center"/>
              <w:rPr>
                <w:sz w:val="22"/>
                <w:szCs w:val="22"/>
                <w:lang w:val="en-US"/>
              </w:rPr>
            </w:pPr>
            <w:r w:rsidRPr="00776DCA">
              <w:rPr>
                <w:sz w:val="22"/>
                <w:szCs w:val="22"/>
                <w:lang w:val="en-US"/>
              </w:rPr>
              <w:t>pY695</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151</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31</w:t>
            </w:r>
          </w:p>
        </w:tc>
      </w:tr>
      <w:tr w:rsidR="00881784" w:rsidRPr="00776DCA" w:rsidTr="00503DAD">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544,8</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659,4</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250</w:t>
            </w:r>
          </w:p>
        </w:tc>
        <w:tc>
          <w:tcPr>
            <w:tcW w:w="1585" w:type="dxa"/>
            <w:shd w:val="clear" w:color="auto" w:fill="auto"/>
          </w:tcPr>
          <w:p w:rsidR="00881784" w:rsidRPr="00776DCA" w:rsidRDefault="00CB7241" w:rsidP="00084CC2">
            <w:pPr>
              <w:spacing w:line="480" w:lineRule="auto"/>
              <w:jc w:val="center"/>
              <w:rPr>
                <w:sz w:val="22"/>
                <w:szCs w:val="22"/>
                <w:lang w:val="en-US"/>
              </w:rPr>
            </w:pPr>
            <w:r w:rsidRPr="00776DCA">
              <w:rPr>
                <w:sz w:val="22"/>
                <w:szCs w:val="22"/>
                <w:lang w:val="en-US"/>
              </w:rPr>
              <w:t>pY695</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156</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31</w:t>
            </w:r>
          </w:p>
        </w:tc>
      </w:tr>
      <w:tr w:rsidR="00881784" w:rsidRPr="00776DCA" w:rsidTr="00503DAD">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544,8</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688,3</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250</w:t>
            </w:r>
          </w:p>
        </w:tc>
        <w:tc>
          <w:tcPr>
            <w:tcW w:w="1585" w:type="dxa"/>
            <w:shd w:val="clear" w:color="auto" w:fill="auto"/>
          </w:tcPr>
          <w:p w:rsidR="00881784" w:rsidRPr="00776DCA" w:rsidRDefault="00CB7241" w:rsidP="00084CC2">
            <w:pPr>
              <w:spacing w:line="480" w:lineRule="auto"/>
              <w:jc w:val="center"/>
              <w:rPr>
                <w:sz w:val="22"/>
                <w:szCs w:val="22"/>
                <w:lang w:val="en-US"/>
              </w:rPr>
            </w:pPr>
            <w:r w:rsidRPr="00776DCA">
              <w:rPr>
                <w:sz w:val="22"/>
                <w:szCs w:val="22"/>
                <w:lang w:val="en-US"/>
              </w:rPr>
              <w:t>pY695</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146</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31</w:t>
            </w:r>
          </w:p>
        </w:tc>
      </w:tr>
      <w:tr w:rsidR="00881784" w:rsidRPr="00776DCA" w:rsidTr="00503DAD">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544,8</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726,3</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250</w:t>
            </w:r>
          </w:p>
        </w:tc>
        <w:tc>
          <w:tcPr>
            <w:tcW w:w="1585" w:type="dxa"/>
            <w:shd w:val="clear" w:color="auto" w:fill="auto"/>
          </w:tcPr>
          <w:p w:rsidR="00881784" w:rsidRPr="00776DCA" w:rsidRDefault="00CB7241" w:rsidP="00084CC2">
            <w:pPr>
              <w:spacing w:line="480" w:lineRule="auto"/>
              <w:jc w:val="center"/>
              <w:rPr>
                <w:sz w:val="22"/>
                <w:szCs w:val="22"/>
                <w:lang w:val="en-US"/>
              </w:rPr>
            </w:pPr>
            <w:r w:rsidRPr="00776DCA">
              <w:rPr>
                <w:sz w:val="22"/>
                <w:szCs w:val="22"/>
                <w:lang w:val="en-US"/>
              </w:rPr>
              <w:t>pY695</w:t>
            </w:r>
          </w:p>
        </w:tc>
        <w:tc>
          <w:tcPr>
            <w:tcW w:w="1584"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141</w:t>
            </w:r>
          </w:p>
        </w:tc>
        <w:tc>
          <w:tcPr>
            <w:tcW w:w="1585" w:type="dxa"/>
            <w:shd w:val="clear" w:color="auto" w:fill="auto"/>
          </w:tcPr>
          <w:p w:rsidR="00881784" w:rsidRPr="00776DCA" w:rsidRDefault="00881784" w:rsidP="00084CC2">
            <w:pPr>
              <w:spacing w:line="480" w:lineRule="auto"/>
              <w:jc w:val="center"/>
              <w:rPr>
                <w:sz w:val="22"/>
                <w:szCs w:val="22"/>
                <w:lang w:val="en-US"/>
              </w:rPr>
            </w:pPr>
            <w:r w:rsidRPr="00776DCA">
              <w:rPr>
                <w:sz w:val="22"/>
                <w:szCs w:val="22"/>
                <w:lang w:val="en-US"/>
              </w:rPr>
              <w:t>31</w:t>
            </w:r>
          </w:p>
        </w:tc>
      </w:tr>
    </w:tbl>
    <w:p w:rsidR="00881784" w:rsidRPr="00776DCA" w:rsidRDefault="00881784" w:rsidP="00881784">
      <w:pPr>
        <w:spacing w:line="480" w:lineRule="auto"/>
        <w:rPr>
          <w:sz w:val="22"/>
          <w:szCs w:val="22"/>
          <w:lang w:val="en-US"/>
        </w:rPr>
      </w:pPr>
      <w:r w:rsidRPr="00776DCA">
        <w:rPr>
          <w:sz w:val="22"/>
          <w:szCs w:val="22"/>
          <w:lang w:val="en-US"/>
        </w:rPr>
        <w:t xml:space="preserve">Q1, mass selection on quadrupole 1; Q3, mass selection on quadrupole 3; Time, used for transition; ID, name of the transition; DP, </w:t>
      </w:r>
      <w:proofErr w:type="spellStart"/>
      <w:r w:rsidRPr="00776DCA">
        <w:rPr>
          <w:sz w:val="22"/>
          <w:szCs w:val="22"/>
          <w:lang w:val="en-US"/>
        </w:rPr>
        <w:t>declustering</w:t>
      </w:r>
      <w:proofErr w:type="spellEnd"/>
      <w:r w:rsidRPr="00776DCA">
        <w:rPr>
          <w:sz w:val="22"/>
          <w:szCs w:val="22"/>
          <w:lang w:val="en-US"/>
        </w:rPr>
        <w:t xml:space="preserve"> potential; CE, collision energy</w:t>
      </w:r>
    </w:p>
    <w:p w:rsidR="00015AB0" w:rsidRPr="00776DCA" w:rsidRDefault="00015AB0" w:rsidP="00881784">
      <w:pPr>
        <w:spacing w:line="480" w:lineRule="auto"/>
        <w:rPr>
          <w:sz w:val="6"/>
          <w:szCs w:val="6"/>
          <w:lang w:val="en-US"/>
        </w:rPr>
      </w:pPr>
    </w:p>
    <w:p w:rsidR="003B2164" w:rsidRPr="00776DCA" w:rsidRDefault="00C31301" w:rsidP="00C31301">
      <w:pPr>
        <w:spacing w:line="480" w:lineRule="auto"/>
        <w:rPr>
          <w:b/>
          <w:sz w:val="22"/>
          <w:szCs w:val="22"/>
          <w:lang w:val="en-US"/>
        </w:rPr>
      </w:pPr>
      <w:r w:rsidRPr="00776DCA">
        <w:rPr>
          <w:b/>
          <w:sz w:val="22"/>
          <w:szCs w:val="22"/>
          <w:lang w:val="en-US"/>
        </w:rPr>
        <w:t xml:space="preserve">B </w:t>
      </w:r>
      <w:r w:rsidR="003B2164" w:rsidRPr="00776DCA">
        <w:rPr>
          <w:b/>
          <w:sz w:val="22"/>
          <w:szCs w:val="22"/>
          <w:lang w:val="en-US"/>
        </w:rPr>
        <w:t xml:space="preserve">SRM-transitions used for the quantification of </w:t>
      </w:r>
      <w:proofErr w:type="spellStart"/>
      <w:r w:rsidR="003B2164" w:rsidRPr="00776DCA">
        <w:rPr>
          <w:b/>
          <w:sz w:val="22"/>
          <w:szCs w:val="22"/>
          <w:lang w:val="en-US"/>
        </w:rPr>
        <w:t>phospho</w:t>
      </w:r>
      <w:proofErr w:type="spellEnd"/>
      <w:r w:rsidR="003B2164" w:rsidRPr="00776DCA">
        <w:rPr>
          <w:b/>
          <w:sz w:val="22"/>
          <w:szCs w:val="22"/>
          <w:lang w:val="en-US"/>
        </w:rPr>
        <w:t xml:space="preserve">-tyrosine peptide </w:t>
      </w:r>
      <w:proofErr w:type="spellStart"/>
      <w:r w:rsidR="003B2164" w:rsidRPr="00776DCA">
        <w:rPr>
          <w:b/>
          <w:sz w:val="22"/>
          <w:szCs w:val="22"/>
          <w:lang w:val="en-US"/>
        </w:rPr>
        <w:t>VSpYVIK</w:t>
      </w:r>
      <w:proofErr w:type="spellEnd"/>
      <w:r w:rsidR="000666B7" w:rsidRPr="00776DCA">
        <w:rPr>
          <w:b/>
          <w:sz w:val="22"/>
          <w:szCs w:val="22"/>
          <w:lang w:val="en-US"/>
        </w:rPr>
        <w:t xml:space="preserve"> (QTRAP</w:t>
      </w:r>
      <w:r w:rsidR="003537D0" w:rsidRPr="00776DCA">
        <w:rPr>
          <w:b/>
          <w:sz w:val="22"/>
          <w:szCs w:val="22"/>
          <w:lang w:val="en-US"/>
        </w:rPr>
        <w:t> </w:t>
      </w:r>
      <w:r w:rsidR="000666B7" w:rsidRPr="00776DCA">
        <w:rPr>
          <w:b/>
          <w:sz w:val="22"/>
          <w:szCs w:val="22"/>
          <w:lang w:val="en-US"/>
        </w:rPr>
        <w:t>6500)</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1585"/>
        <w:gridCol w:w="1584"/>
        <w:gridCol w:w="1585"/>
        <w:gridCol w:w="1584"/>
        <w:gridCol w:w="1585"/>
      </w:tblGrid>
      <w:tr w:rsidR="000666B7" w:rsidRPr="00776DCA" w:rsidTr="00503DAD">
        <w:tc>
          <w:tcPr>
            <w:tcW w:w="1584" w:type="dxa"/>
            <w:shd w:val="clear" w:color="auto" w:fill="auto"/>
          </w:tcPr>
          <w:p w:rsidR="000666B7" w:rsidRPr="00503DAD" w:rsidRDefault="000666B7" w:rsidP="00084CC2">
            <w:pPr>
              <w:spacing w:line="480" w:lineRule="auto"/>
              <w:jc w:val="center"/>
              <w:rPr>
                <w:b/>
                <w:bCs/>
              </w:rPr>
            </w:pPr>
            <w:r w:rsidRPr="00503DAD">
              <w:rPr>
                <w:b/>
                <w:bCs/>
              </w:rPr>
              <w:t>Q1</w:t>
            </w:r>
          </w:p>
        </w:tc>
        <w:tc>
          <w:tcPr>
            <w:tcW w:w="1585" w:type="dxa"/>
            <w:shd w:val="clear" w:color="auto" w:fill="auto"/>
          </w:tcPr>
          <w:p w:rsidR="000666B7" w:rsidRPr="00503DAD" w:rsidRDefault="000666B7" w:rsidP="00084CC2">
            <w:pPr>
              <w:spacing w:line="480" w:lineRule="auto"/>
              <w:jc w:val="center"/>
              <w:rPr>
                <w:b/>
                <w:bCs/>
              </w:rPr>
            </w:pPr>
            <w:r w:rsidRPr="00503DAD">
              <w:rPr>
                <w:b/>
                <w:bCs/>
              </w:rPr>
              <w:t>Q3</w:t>
            </w:r>
          </w:p>
        </w:tc>
        <w:tc>
          <w:tcPr>
            <w:tcW w:w="1584" w:type="dxa"/>
            <w:shd w:val="clear" w:color="auto" w:fill="auto"/>
          </w:tcPr>
          <w:p w:rsidR="000666B7" w:rsidRPr="00503DAD" w:rsidRDefault="000666B7" w:rsidP="00084CC2">
            <w:pPr>
              <w:spacing w:line="480" w:lineRule="auto"/>
              <w:jc w:val="center"/>
              <w:rPr>
                <w:b/>
                <w:bCs/>
                <w:lang w:val="en-US" w:eastAsia="en-US"/>
              </w:rPr>
            </w:pPr>
            <w:r w:rsidRPr="00503DAD">
              <w:rPr>
                <w:b/>
                <w:bCs/>
                <w:lang w:val="en-US" w:eastAsia="en-US"/>
              </w:rPr>
              <w:t>Time</w:t>
            </w:r>
          </w:p>
        </w:tc>
        <w:tc>
          <w:tcPr>
            <w:tcW w:w="1585" w:type="dxa"/>
            <w:shd w:val="clear" w:color="auto" w:fill="auto"/>
          </w:tcPr>
          <w:p w:rsidR="000666B7" w:rsidRPr="00503DAD" w:rsidRDefault="000666B7" w:rsidP="00084CC2">
            <w:pPr>
              <w:spacing w:line="480" w:lineRule="auto"/>
              <w:jc w:val="center"/>
              <w:rPr>
                <w:b/>
                <w:bCs/>
                <w:lang w:val="en-US" w:eastAsia="en-US"/>
              </w:rPr>
            </w:pPr>
            <w:r w:rsidRPr="00503DAD">
              <w:rPr>
                <w:b/>
                <w:bCs/>
                <w:lang w:val="en-US" w:eastAsia="en-US"/>
              </w:rPr>
              <w:t>ID</w:t>
            </w:r>
          </w:p>
        </w:tc>
        <w:tc>
          <w:tcPr>
            <w:tcW w:w="1584" w:type="dxa"/>
            <w:shd w:val="clear" w:color="auto" w:fill="auto"/>
          </w:tcPr>
          <w:p w:rsidR="000666B7" w:rsidRPr="00503DAD" w:rsidRDefault="000666B7" w:rsidP="00084CC2">
            <w:pPr>
              <w:spacing w:line="480" w:lineRule="auto"/>
              <w:jc w:val="center"/>
              <w:rPr>
                <w:b/>
                <w:bCs/>
                <w:lang w:val="en-US" w:eastAsia="en-US"/>
              </w:rPr>
            </w:pPr>
            <w:r w:rsidRPr="00503DAD">
              <w:rPr>
                <w:b/>
                <w:bCs/>
                <w:lang w:val="en-US" w:eastAsia="en-US"/>
              </w:rPr>
              <w:t>DP</w:t>
            </w:r>
          </w:p>
        </w:tc>
        <w:tc>
          <w:tcPr>
            <w:tcW w:w="1585" w:type="dxa"/>
            <w:shd w:val="clear" w:color="auto" w:fill="auto"/>
          </w:tcPr>
          <w:p w:rsidR="000666B7" w:rsidRPr="00503DAD" w:rsidRDefault="000666B7" w:rsidP="00084CC2">
            <w:pPr>
              <w:spacing w:line="480" w:lineRule="auto"/>
              <w:jc w:val="center"/>
              <w:rPr>
                <w:b/>
                <w:bCs/>
                <w:lang w:val="en-US" w:eastAsia="en-US"/>
              </w:rPr>
            </w:pPr>
            <w:r w:rsidRPr="00503DAD">
              <w:rPr>
                <w:b/>
                <w:bCs/>
              </w:rPr>
              <w:t>CE</w:t>
            </w:r>
          </w:p>
        </w:tc>
      </w:tr>
      <w:tr w:rsidR="000666B7" w:rsidRPr="00776DCA" w:rsidTr="00503DAD">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394.71</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689.35</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300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695</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130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22.33</w:t>
            </w:r>
          </w:p>
        </w:tc>
      </w:tr>
      <w:tr w:rsidR="000666B7" w:rsidRPr="00776DCA" w:rsidTr="00503DAD">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394.71</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602.32</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300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695</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130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22.33</w:t>
            </w:r>
          </w:p>
        </w:tc>
      </w:tr>
      <w:tr w:rsidR="000666B7" w:rsidRPr="00776DCA" w:rsidTr="00503DAD">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394.71</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430.17</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300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695</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130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22.33</w:t>
            </w:r>
          </w:p>
        </w:tc>
      </w:tr>
      <w:tr w:rsidR="000666B7" w:rsidRPr="00776DCA" w:rsidTr="00503DAD">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398.71</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697.36</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50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695</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130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22.58</w:t>
            </w:r>
          </w:p>
        </w:tc>
      </w:tr>
      <w:tr w:rsidR="000666B7" w:rsidRPr="00776DCA" w:rsidTr="00503DAD">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398.71</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610.33</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50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695</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130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22.58</w:t>
            </w:r>
          </w:p>
        </w:tc>
      </w:tr>
      <w:tr w:rsidR="000666B7" w:rsidRPr="00776DCA" w:rsidTr="00503DAD">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398.71</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430.17</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50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695</w:t>
            </w:r>
          </w:p>
        </w:tc>
        <w:tc>
          <w:tcPr>
            <w:tcW w:w="1584"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130</w:t>
            </w:r>
          </w:p>
        </w:tc>
        <w:tc>
          <w:tcPr>
            <w:tcW w:w="1585" w:type="dxa"/>
            <w:shd w:val="clear" w:color="auto" w:fill="auto"/>
          </w:tcPr>
          <w:p w:rsidR="000666B7" w:rsidRPr="00776DCA" w:rsidRDefault="000666B7" w:rsidP="00084CC2">
            <w:pPr>
              <w:spacing w:line="480" w:lineRule="auto"/>
              <w:jc w:val="center"/>
              <w:rPr>
                <w:sz w:val="22"/>
                <w:szCs w:val="22"/>
                <w:lang w:val="en-US"/>
              </w:rPr>
            </w:pPr>
            <w:r w:rsidRPr="00776DCA">
              <w:rPr>
                <w:sz w:val="22"/>
                <w:szCs w:val="22"/>
                <w:lang w:val="en-US"/>
              </w:rPr>
              <w:t>22.58</w:t>
            </w:r>
          </w:p>
        </w:tc>
      </w:tr>
    </w:tbl>
    <w:p w:rsidR="003B2164" w:rsidRPr="00776DCA" w:rsidRDefault="000666B7" w:rsidP="003B2164">
      <w:pPr>
        <w:spacing w:line="480" w:lineRule="auto"/>
        <w:jc w:val="both"/>
        <w:rPr>
          <w:sz w:val="22"/>
          <w:szCs w:val="22"/>
          <w:lang w:val="en-US"/>
        </w:rPr>
      </w:pPr>
      <w:r w:rsidRPr="00776DCA">
        <w:rPr>
          <w:sz w:val="22"/>
          <w:szCs w:val="22"/>
          <w:lang w:val="en-US"/>
        </w:rPr>
        <w:t xml:space="preserve">Q1, mass selection on quadrupole 1; Q3, mass selection on quadrupole 3; Time, used for transition; ID, name of the transition; DP, </w:t>
      </w:r>
      <w:proofErr w:type="spellStart"/>
      <w:r w:rsidRPr="00776DCA">
        <w:rPr>
          <w:sz w:val="22"/>
          <w:szCs w:val="22"/>
          <w:lang w:val="en-US"/>
        </w:rPr>
        <w:t>declustering</w:t>
      </w:r>
      <w:proofErr w:type="spellEnd"/>
      <w:r w:rsidRPr="00776DCA">
        <w:rPr>
          <w:sz w:val="22"/>
          <w:szCs w:val="22"/>
          <w:lang w:val="en-US"/>
        </w:rPr>
        <w:t xml:space="preserve"> potential; CE, collision energy</w:t>
      </w:r>
    </w:p>
    <w:sectPr w:rsidR="003B2164" w:rsidRPr="00776DCA">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67A1" w:rsidRDefault="00DA67A1" w:rsidP="00A47CBE">
      <w:r>
        <w:separator/>
      </w:r>
    </w:p>
  </w:endnote>
  <w:endnote w:type="continuationSeparator" w:id="0">
    <w:p w:rsidR="00DA67A1" w:rsidRDefault="00DA67A1" w:rsidP="00A47C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50469296"/>
      <w:docPartObj>
        <w:docPartGallery w:val="Page Numbers (Bottom of Page)"/>
        <w:docPartUnique/>
      </w:docPartObj>
    </w:sdtPr>
    <w:sdtEndPr/>
    <w:sdtContent>
      <w:p w:rsidR="00084CC2" w:rsidRDefault="00084CC2">
        <w:pPr>
          <w:pStyle w:val="Fuzeile"/>
          <w:jc w:val="center"/>
        </w:pPr>
        <w:r>
          <w:fldChar w:fldCharType="begin"/>
        </w:r>
        <w:r>
          <w:instrText>PAGE   \* MERGEFORMAT</w:instrText>
        </w:r>
        <w:r>
          <w:fldChar w:fldCharType="separate"/>
        </w:r>
        <w:r w:rsidR="00EA1B46">
          <w:rPr>
            <w:noProof/>
          </w:rPr>
          <w:t>7</w:t>
        </w:r>
        <w:r>
          <w:fldChar w:fldCharType="end"/>
        </w:r>
      </w:p>
    </w:sdtContent>
  </w:sdt>
  <w:p w:rsidR="00084CC2" w:rsidRDefault="00084CC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67A1" w:rsidRDefault="00DA67A1" w:rsidP="00A47CBE">
      <w:r>
        <w:separator/>
      </w:r>
    </w:p>
  </w:footnote>
  <w:footnote w:type="continuationSeparator" w:id="0">
    <w:p w:rsidR="00DA67A1" w:rsidRDefault="00DA67A1" w:rsidP="00A47CB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A501A70"/>
    <w:multiLevelType w:val="hybridMultilevel"/>
    <w:tmpl w:val="6C1834D4"/>
    <w:lvl w:ilvl="0" w:tplc="24400C9E">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National Cancer Institut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fzvaedeuef5tqed2aa5ttas2vff0zpdsswd&quot;&gt;kutzner&lt;record-ids&gt;&lt;item&gt;1&lt;/item&gt;&lt;item&gt;7&lt;/item&gt;&lt;item&gt;8&lt;/item&gt;&lt;item&gt;12&lt;/item&gt;&lt;item&gt;15&lt;/item&gt;&lt;item&gt;18&lt;/item&gt;&lt;item&gt;76&lt;/item&gt;&lt;item&gt;83&lt;/item&gt;&lt;item&gt;88&lt;/item&gt;&lt;item&gt;140&lt;/item&gt;&lt;item&gt;141&lt;/item&gt;&lt;/record-ids&gt;&lt;/item&gt;&lt;/Libraries&gt;"/>
  </w:docVars>
  <w:rsids>
    <w:rsidRoot w:val="00267394"/>
    <w:rsid w:val="000002C4"/>
    <w:rsid w:val="000019AB"/>
    <w:rsid w:val="00002B17"/>
    <w:rsid w:val="00006C4F"/>
    <w:rsid w:val="00010D03"/>
    <w:rsid w:val="0001192C"/>
    <w:rsid w:val="000133CB"/>
    <w:rsid w:val="00013568"/>
    <w:rsid w:val="000148E3"/>
    <w:rsid w:val="00015AB0"/>
    <w:rsid w:val="00015C5B"/>
    <w:rsid w:val="00016682"/>
    <w:rsid w:val="00016960"/>
    <w:rsid w:val="00017C37"/>
    <w:rsid w:val="00017C85"/>
    <w:rsid w:val="00020DE8"/>
    <w:rsid w:val="000214A8"/>
    <w:rsid w:val="000228E1"/>
    <w:rsid w:val="000232D8"/>
    <w:rsid w:val="00024AE5"/>
    <w:rsid w:val="000270F2"/>
    <w:rsid w:val="00027374"/>
    <w:rsid w:val="000330B3"/>
    <w:rsid w:val="00034BA8"/>
    <w:rsid w:val="000356BB"/>
    <w:rsid w:val="00036EEC"/>
    <w:rsid w:val="00044CB3"/>
    <w:rsid w:val="00045161"/>
    <w:rsid w:val="0004666D"/>
    <w:rsid w:val="00046862"/>
    <w:rsid w:val="00047CAB"/>
    <w:rsid w:val="00052A82"/>
    <w:rsid w:val="00054B47"/>
    <w:rsid w:val="000575E3"/>
    <w:rsid w:val="0006083F"/>
    <w:rsid w:val="00060991"/>
    <w:rsid w:val="000641D9"/>
    <w:rsid w:val="00064ACD"/>
    <w:rsid w:val="00065F0D"/>
    <w:rsid w:val="000666B7"/>
    <w:rsid w:val="000676A8"/>
    <w:rsid w:val="0007430B"/>
    <w:rsid w:val="00075D04"/>
    <w:rsid w:val="00080D6B"/>
    <w:rsid w:val="00080DDB"/>
    <w:rsid w:val="00082144"/>
    <w:rsid w:val="00084CC2"/>
    <w:rsid w:val="0008532D"/>
    <w:rsid w:val="00086E46"/>
    <w:rsid w:val="00090424"/>
    <w:rsid w:val="0009175B"/>
    <w:rsid w:val="00092E3F"/>
    <w:rsid w:val="00094F08"/>
    <w:rsid w:val="00095955"/>
    <w:rsid w:val="00096395"/>
    <w:rsid w:val="00096972"/>
    <w:rsid w:val="00096A87"/>
    <w:rsid w:val="000A07DF"/>
    <w:rsid w:val="000A087B"/>
    <w:rsid w:val="000A5343"/>
    <w:rsid w:val="000A6ABE"/>
    <w:rsid w:val="000A704D"/>
    <w:rsid w:val="000B513E"/>
    <w:rsid w:val="000B5158"/>
    <w:rsid w:val="000B6A7D"/>
    <w:rsid w:val="000B777B"/>
    <w:rsid w:val="000C02B7"/>
    <w:rsid w:val="000C3D58"/>
    <w:rsid w:val="000C66AC"/>
    <w:rsid w:val="000D17E5"/>
    <w:rsid w:val="000D24D4"/>
    <w:rsid w:val="000E0E2E"/>
    <w:rsid w:val="000E24C6"/>
    <w:rsid w:val="000E5BD4"/>
    <w:rsid w:val="000E6DA3"/>
    <w:rsid w:val="000F3329"/>
    <w:rsid w:val="000F4747"/>
    <w:rsid w:val="000F71CD"/>
    <w:rsid w:val="00111F66"/>
    <w:rsid w:val="0011359F"/>
    <w:rsid w:val="00116D2B"/>
    <w:rsid w:val="00117B63"/>
    <w:rsid w:val="0012148B"/>
    <w:rsid w:val="001219F5"/>
    <w:rsid w:val="00124A72"/>
    <w:rsid w:val="00127B45"/>
    <w:rsid w:val="001322E7"/>
    <w:rsid w:val="0013261C"/>
    <w:rsid w:val="00133E91"/>
    <w:rsid w:val="00134A68"/>
    <w:rsid w:val="001359EE"/>
    <w:rsid w:val="00136D6B"/>
    <w:rsid w:val="0013787C"/>
    <w:rsid w:val="00137931"/>
    <w:rsid w:val="0014174B"/>
    <w:rsid w:val="00144BFE"/>
    <w:rsid w:val="001464EC"/>
    <w:rsid w:val="00151299"/>
    <w:rsid w:val="0015255E"/>
    <w:rsid w:val="001544AF"/>
    <w:rsid w:val="0015579A"/>
    <w:rsid w:val="00156028"/>
    <w:rsid w:val="00157A73"/>
    <w:rsid w:val="00161EA6"/>
    <w:rsid w:val="00163275"/>
    <w:rsid w:val="001639A4"/>
    <w:rsid w:val="00164587"/>
    <w:rsid w:val="00167490"/>
    <w:rsid w:val="00167C75"/>
    <w:rsid w:val="00170C34"/>
    <w:rsid w:val="00170EA7"/>
    <w:rsid w:val="00170F48"/>
    <w:rsid w:val="00171631"/>
    <w:rsid w:val="00175501"/>
    <w:rsid w:val="00181AE7"/>
    <w:rsid w:val="00181C4F"/>
    <w:rsid w:val="001820C1"/>
    <w:rsid w:val="00183B43"/>
    <w:rsid w:val="00184248"/>
    <w:rsid w:val="00191E9C"/>
    <w:rsid w:val="00192DEC"/>
    <w:rsid w:val="00193507"/>
    <w:rsid w:val="001963A0"/>
    <w:rsid w:val="001A07FC"/>
    <w:rsid w:val="001B0A48"/>
    <w:rsid w:val="001B137A"/>
    <w:rsid w:val="001B1C56"/>
    <w:rsid w:val="001B3AFB"/>
    <w:rsid w:val="001B6F99"/>
    <w:rsid w:val="001B7F6B"/>
    <w:rsid w:val="001C1DA5"/>
    <w:rsid w:val="001C361F"/>
    <w:rsid w:val="001D2A34"/>
    <w:rsid w:val="001D2BA7"/>
    <w:rsid w:val="001D706D"/>
    <w:rsid w:val="001D7C3E"/>
    <w:rsid w:val="001D7DC6"/>
    <w:rsid w:val="001E1A7C"/>
    <w:rsid w:val="001E35FE"/>
    <w:rsid w:val="001E405D"/>
    <w:rsid w:val="001E5541"/>
    <w:rsid w:val="001F087B"/>
    <w:rsid w:val="001F144E"/>
    <w:rsid w:val="001F1462"/>
    <w:rsid w:val="001F2431"/>
    <w:rsid w:val="001F3A9F"/>
    <w:rsid w:val="001F5911"/>
    <w:rsid w:val="001F6273"/>
    <w:rsid w:val="0020052F"/>
    <w:rsid w:val="002026AD"/>
    <w:rsid w:val="002071E5"/>
    <w:rsid w:val="00210D61"/>
    <w:rsid w:val="0021429F"/>
    <w:rsid w:val="00217CFB"/>
    <w:rsid w:val="00220D62"/>
    <w:rsid w:val="00223FD4"/>
    <w:rsid w:val="002258CF"/>
    <w:rsid w:val="002279DD"/>
    <w:rsid w:val="00231A57"/>
    <w:rsid w:val="002326CC"/>
    <w:rsid w:val="002369E4"/>
    <w:rsid w:val="00243C10"/>
    <w:rsid w:val="0024437A"/>
    <w:rsid w:val="00250388"/>
    <w:rsid w:val="00250956"/>
    <w:rsid w:val="00250F59"/>
    <w:rsid w:val="002516C8"/>
    <w:rsid w:val="002525EB"/>
    <w:rsid w:val="002548CE"/>
    <w:rsid w:val="002555DD"/>
    <w:rsid w:val="00261C14"/>
    <w:rsid w:val="0026481F"/>
    <w:rsid w:val="002659E2"/>
    <w:rsid w:val="002661F0"/>
    <w:rsid w:val="002664A1"/>
    <w:rsid w:val="002664A6"/>
    <w:rsid w:val="002669F2"/>
    <w:rsid w:val="00267394"/>
    <w:rsid w:val="002714E6"/>
    <w:rsid w:val="00274F25"/>
    <w:rsid w:val="0027664D"/>
    <w:rsid w:val="0028229C"/>
    <w:rsid w:val="0028369F"/>
    <w:rsid w:val="00284928"/>
    <w:rsid w:val="0028559A"/>
    <w:rsid w:val="00285717"/>
    <w:rsid w:val="00285DFE"/>
    <w:rsid w:val="00286E66"/>
    <w:rsid w:val="00295EE8"/>
    <w:rsid w:val="002979E1"/>
    <w:rsid w:val="002A1424"/>
    <w:rsid w:val="002A1CFB"/>
    <w:rsid w:val="002A6BE5"/>
    <w:rsid w:val="002B2A86"/>
    <w:rsid w:val="002B4B7F"/>
    <w:rsid w:val="002B5572"/>
    <w:rsid w:val="002B57E0"/>
    <w:rsid w:val="002B6135"/>
    <w:rsid w:val="002B7C4D"/>
    <w:rsid w:val="002C114D"/>
    <w:rsid w:val="002C1C03"/>
    <w:rsid w:val="002C1F60"/>
    <w:rsid w:val="002C4D05"/>
    <w:rsid w:val="002C5B02"/>
    <w:rsid w:val="002C6990"/>
    <w:rsid w:val="002D19A9"/>
    <w:rsid w:val="002D28F0"/>
    <w:rsid w:val="002D2B34"/>
    <w:rsid w:val="002D4157"/>
    <w:rsid w:val="002D56D3"/>
    <w:rsid w:val="002E2080"/>
    <w:rsid w:val="002E29EE"/>
    <w:rsid w:val="002E67F5"/>
    <w:rsid w:val="002E67FF"/>
    <w:rsid w:val="002F0C1C"/>
    <w:rsid w:val="002F246F"/>
    <w:rsid w:val="002F40A4"/>
    <w:rsid w:val="002F4CC2"/>
    <w:rsid w:val="002F528D"/>
    <w:rsid w:val="002F73F8"/>
    <w:rsid w:val="0030061C"/>
    <w:rsid w:val="00300D42"/>
    <w:rsid w:val="003010B0"/>
    <w:rsid w:val="00302F5A"/>
    <w:rsid w:val="003042B2"/>
    <w:rsid w:val="00310E11"/>
    <w:rsid w:val="00312648"/>
    <w:rsid w:val="00313BD4"/>
    <w:rsid w:val="00314C26"/>
    <w:rsid w:val="003176C0"/>
    <w:rsid w:val="00317E87"/>
    <w:rsid w:val="00317E91"/>
    <w:rsid w:val="00320AC5"/>
    <w:rsid w:val="00321646"/>
    <w:rsid w:val="00321F39"/>
    <w:rsid w:val="0032273E"/>
    <w:rsid w:val="00325D30"/>
    <w:rsid w:val="00326319"/>
    <w:rsid w:val="003301E9"/>
    <w:rsid w:val="00331B91"/>
    <w:rsid w:val="00332EBF"/>
    <w:rsid w:val="00340EFB"/>
    <w:rsid w:val="00342681"/>
    <w:rsid w:val="0034328C"/>
    <w:rsid w:val="0034477D"/>
    <w:rsid w:val="00346CF8"/>
    <w:rsid w:val="003518D3"/>
    <w:rsid w:val="00352362"/>
    <w:rsid w:val="003537D0"/>
    <w:rsid w:val="00360827"/>
    <w:rsid w:val="003612F1"/>
    <w:rsid w:val="00361711"/>
    <w:rsid w:val="00361E13"/>
    <w:rsid w:val="00363509"/>
    <w:rsid w:val="0036520B"/>
    <w:rsid w:val="00373341"/>
    <w:rsid w:val="003759DD"/>
    <w:rsid w:val="00376A54"/>
    <w:rsid w:val="003774B2"/>
    <w:rsid w:val="00377E77"/>
    <w:rsid w:val="00383263"/>
    <w:rsid w:val="003847C0"/>
    <w:rsid w:val="00384BFE"/>
    <w:rsid w:val="00386E0C"/>
    <w:rsid w:val="00387C2F"/>
    <w:rsid w:val="003910AC"/>
    <w:rsid w:val="00396189"/>
    <w:rsid w:val="00397E38"/>
    <w:rsid w:val="003A06D9"/>
    <w:rsid w:val="003A2687"/>
    <w:rsid w:val="003A2B21"/>
    <w:rsid w:val="003A5C2F"/>
    <w:rsid w:val="003A6C54"/>
    <w:rsid w:val="003A6D94"/>
    <w:rsid w:val="003A78B8"/>
    <w:rsid w:val="003B093D"/>
    <w:rsid w:val="003B0CD1"/>
    <w:rsid w:val="003B2164"/>
    <w:rsid w:val="003B30E7"/>
    <w:rsid w:val="003B32C5"/>
    <w:rsid w:val="003B5036"/>
    <w:rsid w:val="003B69AF"/>
    <w:rsid w:val="003C2B8B"/>
    <w:rsid w:val="003C3760"/>
    <w:rsid w:val="003C3EC1"/>
    <w:rsid w:val="003C4911"/>
    <w:rsid w:val="003C4BA1"/>
    <w:rsid w:val="003C78D0"/>
    <w:rsid w:val="003D0352"/>
    <w:rsid w:val="003D1335"/>
    <w:rsid w:val="003D2DF7"/>
    <w:rsid w:val="003D413B"/>
    <w:rsid w:val="003D62C6"/>
    <w:rsid w:val="003D6A22"/>
    <w:rsid w:val="003E1177"/>
    <w:rsid w:val="003E30C4"/>
    <w:rsid w:val="003E3527"/>
    <w:rsid w:val="003E4907"/>
    <w:rsid w:val="003E5947"/>
    <w:rsid w:val="003F0632"/>
    <w:rsid w:val="003F46D9"/>
    <w:rsid w:val="003F74D6"/>
    <w:rsid w:val="00400BDE"/>
    <w:rsid w:val="004019A4"/>
    <w:rsid w:val="00402E51"/>
    <w:rsid w:val="00406911"/>
    <w:rsid w:val="00413B39"/>
    <w:rsid w:val="0041779E"/>
    <w:rsid w:val="00417965"/>
    <w:rsid w:val="00421721"/>
    <w:rsid w:val="00422AFF"/>
    <w:rsid w:val="00426348"/>
    <w:rsid w:val="00426522"/>
    <w:rsid w:val="00443654"/>
    <w:rsid w:val="004508DA"/>
    <w:rsid w:val="00464032"/>
    <w:rsid w:val="00466CA9"/>
    <w:rsid w:val="00466F89"/>
    <w:rsid w:val="004670F1"/>
    <w:rsid w:val="00471521"/>
    <w:rsid w:val="00472AE3"/>
    <w:rsid w:val="00474061"/>
    <w:rsid w:val="00474F27"/>
    <w:rsid w:val="00477F95"/>
    <w:rsid w:val="00477F9F"/>
    <w:rsid w:val="00480709"/>
    <w:rsid w:val="00480A1E"/>
    <w:rsid w:val="004827DA"/>
    <w:rsid w:val="00482A76"/>
    <w:rsid w:val="00483326"/>
    <w:rsid w:val="00485A66"/>
    <w:rsid w:val="0049150D"/>
    <w:rsid w:val="00493D2A"/>
    <w:rsid w:val="004A0878"/>
    <w:rsid w:val="004A1B33"/>
    <w:rsid w:val="004A2746"/>
    <w:rsid w:val="004A2D29"/>
    <w:rsid w:val="004A3809"/>
    <w:rsid w:val="004A50AC"/>
    <w:rsid w:val="004B0BF8"/>
    <w:rsid w:val="004B15BD"/>
    <w:rsid w:val="004C050E"/>
    <w:rsid w:val="004C5883"/>
    <w:rsid w:val="004C7BC4"/>
    <w:rsid w:val="004D3138"/>
    <w:rsid w:val="004D32E8"/>
    <w:rsid w:val="004D3EA4"/>
    <w:rsid w:val="004E16A2"/>
    <w:rsid w:val="004E1F21"/>
    <w:rsid w:val="004E2351"/>
    <w:rsid w:val="004E5B3F"/>
    <w:rsid w:val="004E5CC2"/>
    <w:rsid w:val="004F0D89"/>
    <w:rsid w:val="004F216F"/>
    <w:rsid w:val="004F24E0"/>
    <w:rsid w:val="004F2D38"/>
    <w:rsid w:val="004F4A8C"/>
    <w:rsid w:val="004F5FCA"/>
    <w:rsid w:val="004F6A4D"/>
    <w:rsid w:val="004F700F"/>
    <w:rsid w:val="004F71A7"/>
    <w:rsid w:val="004F7517"/>
    <w:rsid w:val="004F78B2"/>
    <w:rsid w:val="00500F4C"/>
    <w:rsid w:val="00501766"/>
    <w:rsid w:val="00503DAD"/>
    <w:rsid w:val="00504FB7"/>
    <w:rsid w:val="005076B2"/>
    <w:rsid w:val="00513D5E"/>
    <w:rsid w:val="0051450D"/>
    <w:rsid w:val="00515157"/>
    <w:rsid w:val="00516061"/>
    <w:rsid w:val="005172B3"/>
    <w:rsid w:val="00520756"/>
    <w:rsid w:val="00521BF3"/>
    <w:rsid w:val="005246EC"/>
    <w:rsid w:val="00525896"/>
    <w:rsid w:val="00526497"/>
    <w:rsid w:val="005272DB"/>
    <w:rsid w:val="005279A3"/>
    <w:rsid w:val="005346B0"/>
    <w:rsid w:val="00535E02"/>
    <w:rsid w:val="00536EB8"/>
    <w:rsid w:val="00542999"/>
    <w:rsid w:val="00544292"/>
    <w:rsid w:val="00546111"/>
    <w:rsid w:val="00547371"/>
    <w:rsid w:val="00550478"/>
    <w:rsid w:val="00561409"/>
    <w:rsid w:val="00564BC8"/>
    <w:rsid w:val="00565748"/>
    <w:rsid w:val="005664EE"/>
    <w:rsid w:val="00567C55"/>
    <w:rsid w:val="00570EA2"/>
    <w:rsid w:val="00572245"/>
    <w:rsid w:val="00576CCD"/>
    <w:rsid w:val="0058546C"/>
    <w:rsid w:val="005857E6"/>
    <w:rsid w:val="0058670E"/>
    <w:rsid w:val="00587D58"/>
    <w:rsid w:val="00591E8D"/>
    <w:rsid w:val="005928B2"/>
    <w:rsid w:val="00592C44"/>
    <w:rsid w:val="0059488D"/>
    <w:rsid w:val="0059536C"/>
    <w:rsid w:val="0059794A"/>
    <w:rsid w:val="00597CB1"/>
    <w:rsid w:val="005A2BB7"/>
    <w:rsid w:val="005A3194"/>
    <w:rsid w:val="005A3AF9"/>
    <w:rsid w:val="005A4293"/>
    <w:rsid w:val="005A4808"/>
    <w:rsid w:val="005A4A83"/>
    <w:rsid w:val="005A4C27"/>
    <w:rsid w:val="005A6F80"/>
    <w:rsid w:val="005B0C68"/>
    <w:rsid w:val="005B1B3F"/>
    <w:rsid w:val="005B1C55"/>
    <w:rsid w:val="005B40ED"/>
    <w:rsid w:val="005C1C3C"/>
    <w:rsid w:val="005C57F7"/>
    <w:rsid w:val="005C6A29"/>
    <w:rsid w:val="005C72C1"/>
    <w:rsid w:val="005C7D33"/>
    <w:rsid w:val="005D1729"/>
    <w:rsid w:val="005D4285"/>
    <w:rsid w:val="005D7F64"/>
    <w:rsid w:val="005E04F3"/>
    <w:rsid w:val="005E247C"/>
    <w:rsid w:val="005E33FE"/>
    <w:rsid w:val="005E363F"/>
    <w:rsid w:val="005E45FA"/>
    <w:rsid w:val="005E4D4A"/>
    <w:rsid w:val="005E6098"/>
    <w:rsid w:val="005E7C4A"/>
    <w:rsid w:val="005F04CA"/>
    <w:rsid w:val="005F2C36"/>
    <w:rsid w:val="005F4D50"/>
    <w:rsid w:val="00602A13"/>
    <w:rsid w:val="00603ACD"/>
    <w:rsid w:val="00607EB8"/>
    <w:rsid w:val="006105E7"/>
    <w:rsid w:val="006109DB"/>
    <w:rsid w:val="00620F6E"/>
    <w:rsid w:val="006230B9"/>
    <w:rsid w:val="00640F8F"/>
    <w:rsid w:val="00644341"/>
    <w:rsid w:val="0064652E"/>
    <w:rsid w:val="0064684F"/>
    <w:rsid w:val="0065003C"/>
    <w:rsid w:val="006541F8"/>
    <w:rsid w:val="00660B6B"/>
    <w:rsid w:val="00661440"/>
    <w:rsid w:val="00663A43"/>
    <w:rsid w:val="006644A8"/>
    <w:rsid w:val="006707EE"/>
    <w:rsid w:val="00670B56"/>
    <w:rsid w:val="00670DAE"/>
    <w:rsid w:val="006716FC"/>
    <w:rsid w:val="00671931"/>
    <w:rsid w:val="00673AEA"/>
    <w:rsid w:val="00682CCD"/>
    <w:rsid w:val="0068307F"/>
    <w:rsid w:val="00683EAD"/>
    <w:rsid w:val="006860AA"/>
    <w:rsid w:val="00686A1C"/>
    <w:rsid w:val="00687BC3"/>
    <w:rsid w:val="0069300B"/>
    <w:rsid w:val="00693864"/>
    <w:rsid w:val="006A37F7"/>
    <w:rsid w:val="006A7385"/>
    <w:rsid w:val="006A74D8"/>
    <w:rsid w:val="006B1D1B"/>
    <w:rsid w:val="006B23BF"/>
    <w:rsid w:val="006B47E4"/>
    <w:rsid w:val="006B513A"/>
    <w:rsid w:val="006B530B"/>
    <w:rsid w:val="006B61B5"/>
    <w:rsid w:val="006B7EB4"/>
    <w:rsid w:val="006C3BFB"/>
    <w:rsid w:val="006C42F5"/>
    <w:rsid w:val="006C4E05"/>
    <w:rsid w:val="006C5518"/>
    <w:rsid w:val="006C69A3"/>
    <w:rsid w:val="006D1BCD"/>
    <w:rsid w:val="006D2146"/>
    <w:rsid w:val="006D24B1"/>
    <w:rsid w:val="006D6267"/>
    <w:rsid w:val="006E7534"/>
    <w:rsid w:val="006F18E2"/>
    <w:rsid w:val="006F5D96"/>
    <w:rsid w:val="00701DB8"/>
    <w:rsid w:val="00702369"/>
    <w:rsid w:val="00702865"/>
    <w:rsid w:val="00702A7D"/>
    <w:rsid w:val="0070412F"/>
    <w:rsid w:val="00710886"/>
    <w:rsid w:val="0071288F"/>
    <w:rsid w:val="00714F2C"/>
    <w:rsid w:val="007176A8"/>
    <w:rsid w:val="00720467"/>
    <w:rsid w:val="007207EF"/>
    <w:rsid w:val="00721C95"/>
    <w:rsid w:val="00722F55"/>
    <w:rsid w:val="0072470D"/>
    <w:rsid w:val="00725710"/>
    <w:rsid w:val="007262FE"/>
    <w:rsid w:val="00726FDB"/>
    <w:rsid w:val="00730743"/>
    <w:rsid w:val="00730A4D"/>
    <w:rsid w:val="007366D7"/>
    <w:rsid w:val="0074214F"/>
    <w:rsid w:val="0074600F"/>
    <w:rsid w:val="007507C9"/>
    <w:rsid w:val="007510E2"/>
    <w:rsid w:val="0075127E"/>
    <w:rsid w:val="0075349D"/>
    <w:rsid w:val="007538BE"/>
    <w:rsid w:val="00756014"/>
    <w:rsid w:val="00761695"/>
    <w:rsid w:val="0076314F"/>
    <w:rsid w:val="00766737"/>
    <w:rsid w:val="00767B2C"/>
    <w:rsid w:val="00776245"/>
    <w:rsid w:val="0077628E"/>
    <w:rsid w:val="00776699"/>
    <w:rsid w:val="00776DCA"/>
    <w:rsid w:val="00780327"/>
    <w:rsid w:val="007817A6"/>
    <w:rsid w:val="00781D57"/>
    <w:rsid w:val="00782B9B"/>
    <w:rsid w:val="007842D1"/>
    <w:rsid w:val="00784C96"/>
    <w:rsid w:val="00785B29"/>
    <w:rsid w:val="00792489"/>
    <w:rsid w:val="00792794"/>
    <w:rsid w:val="007A4B2B"/>
    <w:rsid w:val="007B18D7"/>
    <w:rsid w:val="007B3B42"/>
    <w:rsid w:val="007B5948"/>
    <w:rsid w:val="007C011B"/>
    <w:rsid w:val="007C01BE"/>
    <w:rsid w:val="007C15F4"/>
    <w:rsid w:val="007C1E90"/>
    <w:rsid w:val="007C37D7"/>
    <w:rsid w:val="007C436C"/>
    <w:rsid w:val="007C6BDE"/>
    <w:rsid w:val="007C73E4"/>
    <w:rsid w:val="007D0755"/>
    <w:rsid w:val="007D0982"/>
    <w:rsid w:val="007D13A4"/>
    <w:rsid w:val="007D356C"/>
    <w:rsid w:val="007D3F74"/>
    <w:rsid w:val="007D44DE"/>
    <w:rsid w:val="007D5E94"/>
    <w:rsid w:val="007E2833"/>
    <w:rsid w:val="007E4B98"/>
    <w:rsid w:val="007F09C2"/>
    <w:rsid w:val="007F0C6F"/>
    <w:rsid w:val="007F3E18"/>
    <w:rsid w:val="007F502E"/>
    <w:rsid w:val="007F631D"/>
    <w:rsid w:val="00811440"/>
    <w:rsid w:val="00812532"/>
    <w:rsid w:val="00812CD2"/>
    <w:rsid w:val="00812FB8"/>
    <w:rsid w:val="00815C8D"/>
    <w:rsid w:val="00816311"/>
    <w:rsid w:val="00816462"/>
    <w:rsid w:val="008264DD"/>
    <w:rsid w:val="008265D7"/>
    <w:rsid w:val="00826FDC"/>
    <w:rsid w:val="00832066"/>
    <w:rsid w:val="00832AC0"/>
    <w:rsid w:val="008338D2"/>
    <w:rsid w:val="008404A8"/>
    <w:rsid w:val="008409B5"/>
    <w:rsid w:val="0084420E"/>
    <w:rsid w:val="008449C9"/>
    <w:rsid w:val="008476ED"/>
    <w:rsid w:val="00851E94"/>
    <w:rsid w:val="00853B39"/>
    <w:rsid w:val="00854176"/>
    <w:rsid w:val="0086266F"/>
    <w:rsid w:val="008651BB"/>
    <w:rsid w:val="008660A9"/>
    <w:rsid w:val="0087024F"/>
    <w:rsid w:val="00870E49"/>
    <w:rsid w:val="008717E6"/>
    <w:rsid w:val="008753A1"/>
    <w:rsid w:val="008769A1"/>
    <w:rsid w:val="008812B9"/>
    <w:rsid w:val="00881784"/>
    <w:rsid w:val="00884BA3"/>
    <w:rsid w:val="0088562C"/>
    <w:rsid w:val="00885DFE"/>
    <w:rsid w:val="00886CCE"/>
    <w:rsid w:val="00886CD9"/>
    <w:rsid w:val="0088744B"/>
    <w:rsid w:val="0089165A"/>
    <w:rsid w:val="00895DDC"/>
    <w:rsid w:val="00896D59"/>
    <w:rsid w:val="008971CE"/>
    <w:rsid w:val="008A0B08"/>
    <w:rsid w:val="008A1A9B"/>
    <w:rsid w:val="008A31F2"/>
    <w:rsid w:val="008A4D03"/>
    <w:rsid w:val="008A5041"/>
    <w:rsid w:val="008A56A1"/>
    <w:rsid w:val="008A65F5"/>
    <w:rsid w:val="008A69A9"/>
    <w:rsid w:val="008A6EB9"/>
    <w:rsid w:val="008A7A25"/>
    <w:rsid w:val="008A7F58"/>
    <w:rsid w:val="008B05D4"/>
    <w:rsid w:val="008B0B87"/>
    <w:rsid w:val="008B331C"/>
    <w:rsid w:val="008B556A"/>
    <w:rsid w:val="008B5D27"/>
    <w:rsid w:val="008B647A"/>
    <w:rsid w:val="008C4553"/>
    <w:rsid w:val="008C5DAD"/>
    <w:rsid w:val="008C64C5"/>
    <w:rsid w:val="008C6B0A"/>
    <w:rsid w:val="008D101A"/>
    <w:rsid w:val="008D1528"/>
    <w:rsid w:val="008D5A04"/>
    <w:rsid w:val="008D70D1"/>
    <w:rsid w:val="008D7CC2"/>
    <w:rsid w:val="008E1132"/>
    <w:rsid w:val="008E1E4D"/>
    <w:rsid w:val="008E2395"/>
    <w:rsid w:val="008E4E8D"/>
    <w:rsid w:val="008F58E6"/>
    <w:rsid w:val="008F60AA"/>
    <w:rsid w:val="008F67E9"/>
    <w:rsid w:val="00901AEA"/>
    <w:rsid w:val="009045D3"/>
    <w:rsid w:val="00910606"/>
    <w:rsid w:val="00913521"/>
    <w:rsid w:val="00914264"/>
    <w:rsid w:val="00914F38"/>
    <w:rsid w:val="00915ADF"/>
    <w:rsid w:val="00916099"/>
    <w:rsid w:val="00923C6D"/>
    <w:rsid w:val="00924C39"/>
    <w:rsid w:val="00925A63"/>
    <w:rsid w:val="00933654"/>
    <w:rsid w:val="00937AC5"/>
    <w:rsid w:val="00937DCA"/>
    <w:rsid w:val="009404F3"/>
    <w:rsid w:val="00940BE7"/>
    <w:rsid w:val="00940C2F"/>
    <w:rsid w:val="009452CF"/>
    <w:rsid w:val="00946EB7"/>
    <w:rsid w:val="00947A1D"/>
    <w:rsid w:val="009529CD"/>
    <w:rsid w:val="009553B7"/>
    <w:rsid w:val="00955DBE"/>
    <w:rsid w:val="0095735D"/>
    <w:rsid w:val="00960FF0"/>
    <w:rsid w:val="0096494F"/>
    <w:rsid w:val="009655EC"/>
    <w:rsid w:val="009705B8"/>
    <w:rsid w:val="00971CF0"/>
    <w:rsid w:val="0097306C"/>
    <w:rsid w:val="009743BE"/>
    <w:rsid w:val="00981C55"/>
    <w:rsid w:val="00982625"/>
    <w:rsid w:val="0098309C"/>
    <w:rsid w:val="00983B17"/>
    <w:rsid w:val="009868C8"/>
    <w:rsid w:val="00990188"/>
    <w:rsid w:val="009942A9"/>
    <w:rsid w:val="00997B06"/>
    <w:rsid w:val="009A0C6F"/>
    <w:rsid w:val="009A1666"/>
    <w:rsid w:val="009A2CF6"/>
    <w:rsid w:val="009A6AB5"/>
    <w:rsid w:val="009B1062"/>
    <w:rsid w:val="009B2B93"/>
    <w:rsid w:val="009B2BE9"/>
    <w:rsid w:val="009B4A7B"/>
    <w:rsid w:val="009B5A98"/>
    <w:rsid w:val="009B7D74"/>
    <w:rsid w:val="009C0B1F"/>
    <w:rsid w:val="009C392F"/>
    <w:rsid w:val="009C5553"/>
    <w:rsid w:val="009C5662"/>
    <w:rsid w:val="009C7742"/>
    <w:rsid w:val="009D04DD"/>
    <w:rsid w:val="009D04E1"/>
    <w:rsid w:val="009D13BC"/>
    <w:rsid w:val="009D3360"/>
    <w:rsid w:val="009D57EE"/>
    <w:rsid w:val="009D6359"/>
    <w:rsid w:val="009D77DB"/>
    <w:rsid w:val="009E2FD7"/>
    <w:rsid w:val="009E5228"/>
    <w:rsid w:val="009F239B"/>
    <w:rsid w:val="009F457C"/>
    <w:rsid w:val="009F5128"/>
    <w:rsid w:val="009F754F"/>
    <w:rsid w:val="00A006E8"/>
    <w:rsid w:val="00A012CD"/>
    <w:rsid w:val="00A01756"/>
    <w:rsid w:val="00A01DCC"/>
    <w:rsid w:val="00A031E1"/>
    <w:rsid w:val="00A03420"/>
    <w:rsid w:val="00A03439"/>
    <w:rsid w:val="00A11944"/>
    <w:rsid w:val="00A15638"/>
    <w:rsid w:val="00A1656B"/>
    <w:rsid w:val="00A169D8"/>
    <w:rsid w:val="00A202BA"/>
    <w:rsid w:val="00A21EC0"/>
    <w:rsid w:val="00A23AE0"/>
    <w:rsid w:val="00A304B0"/>
    <w:rsid w:val="00A313B6"/>
    <w:rsid w:val="00A35F2E"/>
    <w:rsid w:val="00A41640"/>
    <w:rsid w:val="00A43F83"/>
    <w:rsid w:val="00A46C99"/>
    <w:rsid w:val="00A470BE"/>
    <w:rsid w:val="00A47CBE"/>
    <w:rsid w:val="00A50CCB"/>
    <w:rsid w:val="00A52008"/>
    <w:rsid w:val="00A52E47"/>
    <w:rsid w:val="00A555B0"/>
    <w:rsid w:val="00A557C5"/>
    <w:rsid w:val="00A601DE"/>
    <w:rsid w:val="00A60941"/>
    <w:rsid w:val="00A61828"/>
    <w:rsid w:val="00A61921"/>
    <w:rsid w:val="00A61B69"/>
    <w:rsid w:val="00A626C5"/>
    <w:rsid w:val="00A62F2B"/>
    <w:rsid w:val="00A7178B"/>
    <w:rsid w:val="00A722ED"/>
    <w:rsid w:val="00A76D3A"/>
    <w:rsid w:val="00A83D42"/>
    <w:rsid w:val="00A94A11"/>
    <w:rsid w:val="00A96B46"/>
    <w:rsid w:val="00A977FA"/>
    <w:rsid w:val="00A97E83"/>
    <w:rsid w:val="00AA11A8"/>
    <w:rsid w:val="00AA232A"/>
    <w:rsid w:val="00AA25CB"/>
    <w:rsid w:val="00AA5005"/>
    <w:rsid w:val="00AA63E3"/>
    <w:rsid w:val="00AB0FFB"/>
    <w:rsid w:val="00AB2E0E"/>
    <w:rsid w:val="00AB3F27"/>
    <w:rsid w:val="00AB6A57"/>
    <w:rsid w:val="00AB6C63"/>
    <w:rsid w:val="00AB6E90"/>
    <w:rsid w:val="00AC2BBD"/>
    <w:rsid w:val="00AC3C5B"/>
    <w:rsid w:val="00AC674E"/>
    <w:rsid w:val="00AC74F7"/>
    <w:rsid w:val="00AD6DB8"/>
    <w:rsid w:val="00AD71FD"/>
    <w:rsid w:val="00AE0C71"/>
    <w:rsid w:val="00AE6A92"/>
    <w:rsid w:val="00AF43FE"/>
    <w:rsid w:val="00B00BA6"/>
    <w:rsid w:val="00B02690"/>
    <w:rsid w:val="00B02802"/>
    <w:rsid w:val="00B02A8F"/>
    <w:rsid w:val="00B0488B"/>
    <w:rsid w:val="00B056C8"/>
    <w:rsid w:val="00B065A0"/>
    <w:rsid w:val="00B0764A"/>
    <w:rsid w:val="00B07BF8"/>
    <w:rsid w:val="00B10D12"/>
    <w:rsid w:val="00B110B6"/>
    <w:rsid w:val="00B129C7"/>
    <w:rsid w:val="00B1408B"/>
    <w:rsid w:val="00B174EA"/>
    <w:rsid w:val="00B21AEC"/>
    <w:rsid w:val="00B21E7C"/>
    <w:rsid w:val="00B2777A"/>
    <w:rsid w:val="00B27E64"/>
    <w:rsid w:val="00B317E1"/>
    <w:rsid w:val="00B333FC"/>
    <w:rsid w:val="00B33650"/>
    <w:rsid w:val="00B33AFE"/>
    <w:rsid w:val="00B415C4"/>
    <w:rsid w:val="00B41DA4"/>
    <w:rsid w:val="00B429BC"/>
    <w:rsid w:val="00B4481B"/>
    <w:rsid w:val="00B47F9E"/>
    <w:rsid w:val="00B5201E"/>
    <w:rsid w:val="00B52A6E"/>
    <w:rsid w:val="00B5384A"/>
    <w:rsid w:val="00B53AA2"/>
    <w:rsid w:val="00B54524"/>
    <w:rsid w:val="00B5519A"/>
    <w:rsid w:val="00B56E1B"/>
    <w:rsid w:val="00B62311"/>
    <w:rsid w:val="00B65CED"/>
    <w:rsid w:val="00B67CEF"/>
    <w:rsid w:val="00B70AA5"/>
    <w:rsid w:val="00B7188B"/>
    <w:rsid w:val="00B719F9"/>
    <w:rsid w:val="00B71D7C"/>
    <w:rsid w:val="00B7594F"/>
    <w:rsid w:val="00B75D99"/>
    <w:rsid w:val="00B7665F"/>
    <w:rsid w:val="00B76ED6"/>
    <w:rsid w:val="00B777B2"/>
    <w:rsid w:val="00B77FA9"/>
    <w:rsid w:val="00B805CF"/>
    <w:rsid w:val="00B81C0A"/>
    <w:rsid w:val="00B82E83"/>
    <w:rsid w:val="00B835E9"/>
    <w:rsid w:val="00B86791"/>
    <w:rsid w:val="00B86FDE"/>
    <w:rsid w:val="00B87ECA"/>
    <w:rsid w:val="00B974C7"/>
    <w:rsid w:val="00BA040A"/>
    <w:rsid w:val="00BA10A4"/>
    <w:rsid w:val="00BA3667"/>
    <w:rsid w:val="00BA5E00"/>
    <w:rsid w:val="00BB1FAD"/>
    <w:rsid w:val="00BB22A0"/>
    <w:rsid w:val="00BB2E5A"/>
    <w:rsid w:val="00BB39CD"/>
    <w:rsid w:val="00BB4A6A"/>
    <w:rsid w:val="00BB67B8"/>
    <w:rsid w:val="00BB7D3B"/>
    <w:rsid w:val="00BB7E7C"/>
    <w:rsid w:val="00BC266D"/>
    <w:rsid w:val="00BD0D70"/>
    <w:rsid w:val="00BF3DF6"/>
    <w:rsid w:val="00BF5D13"/>
    <w:rsid w:val="00C01428"/>
    <w:rsid w:val="00C028D7"/>
    <w:rsid w:val="00C05E43"/>
    <w:rsid w:val="00C07EEB"/>
    <w:rsid w:val="00C10AFA"/>
    <w:rsid w:val="00C11CAB"/>
    <w:rsid w:val="00C13911"/>
    <w:rsid w:val="00C15CF9"/>
    <w:rsid w:val="00C21FAF"/>
    <w:rsid w:val="00C234FA"/>
    <w:rsid w:val="00C23A44"/>
    <w:rsid w:val="00C2434F"/>
    <w:rsid w:val="00C260FB"/>
    <w:rsid w:val="00C31301"/>
    <w:rsid w:val="00C35DA5"/>
    <w:rsid w:val="00C36215"/>
    <w:rsid w:val="00C3730F"/>
    <w:rsid w:val="00C37486"/>
    <w:rsid w:val="00C4112B"/>
    <w:rsid w:val="00C42132"/>
    <w:rsid w:val="00C45C6D"/>
    <w:rsid w:val="00C45DFF"/>
    <w:rsid w:val="00C47F49"/>
    <w:rsid w:val="00C5273E"/>
    <w:rsid w:val="00C533B6"/>
    <w:rsid w:val="00C53613"/>
    <w:rsid w:val="00C53C55"/>
    <w:rsid w:val="00C5416B"/>
    <w:rsid w:val="00C61F43"/>
    <w:rsid w:val="00C62A84"/>
    <w:rsid w:val="00C663AE"/>
    <w:rsid w:val="00C66BAE"/>
    <w:rsid w:val="00C67647"/>
    <w:rsid w:val="00C726CC"/>
    <w:rsid w:val="00C72F43"/>
    <w:rsid w:val="00C733D5"/>
    <w:rsid w:val="00C77A1B"/>
    <w:rsid w:val="00C81609"/>
    <w:rsid w:val="00C8286A"/>
    <w:rsid w:val="00C8397B"/>
    <w:rsid w:val="00C95954"/>
    <w:rsid w:val="00C9611C"/>
    <w:rsid w:val="00C9634C"/>
    <w:rsid w:val="00CA304A"/>
    <w:rsid w:val="00CA3248"/>
    <w:rsid w:val="00CA5C7F"/>
    <w:rsid w:val="00CB0DC7"/>
    <w:rsid w:val="00CB1012"/>
    <w:rsid w:val="00CB1663"/>
    <w:rsid w:val="00CB3132"/>
    <w:rsid w:val="00CB450B"/>
    <w:rsid w:val="00CB490F"/>
    <w:rsid w:val="00CB6B6E"/>
    <w:rsid w:val="00CB7241"/>
    <w:rsid w:val="00CC0409"/>
    <w:rsid w:val="00CC3DBD"/>
    <w:rsid w:val="00CC4A06"/>
    <w:rsid w:val="00CC549E"/>
    <w:rsid w:val="00CC59CB"/>
    <w:rsid w:val="00CC6172"/>
    <w:rsid w:val="00CC62F1"/>
    <w:rsid w:val="00CC7428"/>
    <w:rsid w:val="00CD29E7"/>
    <w:rsid w:val="00CD31C3"/>
    <w:rsid w:val="00CD7B61"/>
    <w:rsid w:val="00CE00AA"/>
    <w:rsid w:val="00CE0951"/>
    <w:rsid w:val="00CE0C37"/>
    <w:rsid w:val="00CE1A55"/>
    <w:rsid w:val="00CE1E06"/>
    <w:rsid w:val="00CE1EA5"/>
    <w:rsid w:val="00CE2E97"/>
    <w:rsid w:val="00CE56C0"/>
    <w:rsid w:val="00CF03B1"/>
    <w:rsid w:val="00CF1802"/>
    <w:rsid w:val="00CF4358"/>
    <w:rsid w:val="00CF5918"/>
    <w:rsid w:val="00CF5FBE"/>
    <w:rsid w:val="00CF6534"/>
    <w:rsid w:val="00CF7A61"/>
    <w:rsid w:val="00D106D6"/>
    <w:rsid w:val="00D166A3"/>
    <w:rsid w:val="00D2091D"/>
    <w:rsid w:val="00D20AC7"/>
    <w:rsid w:val="00D22331"/>
    <w:rsid w:val="00D2238A"/>
    <w:rsid w:val="00D22746"/>
    <w:rsid w:val="00D2301E"/>
    <w:rsid w:val="00D252E4"/>
    <w:rsid w:val="00D262B5"/>
    <w:rsid w:val="00D272F3"/>
    <w:rsid w:val="00D27E07"/>
    <w:rsid w:val="00D33003"/>
    <w:rsid w:val="00D333F2"/>
    <w:rsid w:val="00D35C85"/>
    <w:rsid w:val="00D378F3"/>
    <w:rsid w:val="00D45E7E"/>
    <w:rsid w:val="00D46054"/>
    <w:rsid w:val="00D46CB7"/>
    <w:rsid w:val="00D47F6C"/>
    <w:rsid w:val="00D50D16"/>
    <w:rsid w:val="00D51471"/>
    <w:rsid w:val="00D5392B"/>
    <w:rsid w:val="00D57075"/>
    <w:rsid w:val="00D62328"/>
    <w:rsid w:val="00D6269F"/>
    <w:rsid w:val="00D62C78"/>
    <w:rsid w:val="00D6622E"/>
    <w:rsid w:val="00D66B19"/>
    <w:rsid w:val="00D67385"/>
    <w:rsid w:val="00D6762B"/>
    <w:rsid w:val="00D71CF8"/>
    <w:rsid w:val="00D722C9"/>
    <w:rsid w:val="00D73805"/>
    <w:rsid w:val="00D8003D"/>
    <w:rsid w:val="00D8070C"/>
    <w:rsid w:val="00D83EE7"/>
    <w:rsid w:val="00D85EE4"/>
    <w:rsid w:val="00D91F51"/>
    <w:rsid w:val="00D92005"/>
    <w:rsid w:val="00D96C12"/>
    <w:rsid w:val="00DA288E"/>
    <w:rsid w:val="00DA3040"/>
    <w:rsid w:val="00DA3E94"/>
    <w:rsid w:val="00DA51FB"/>
    <w:rsid w:val="00DA67A1"/>
    <w:rsid w:val="00DA7E60"/>
    <w:rsid w:val="00DB0912"/>
    <w:rsid w:val="00DB2FAB"/>
    <w:rsid w:val="00DB3DEA"/>
    <w:rsid w:val="00DB440A"/>
    <w:rsid w:val="00DB5EEB"/>
    <w:rsid w:val="00DB78D2"/>
    <w:rsid w:val="00DC0F40"/>
    <w:rsid w:val="00DC1FC8"/>
    <w:rsid w:val="00DC6E24"/>
    <w:rsid w:val="00DD07CB"/>
    <w:rsid w:val="00DD1882"/>
    <w:rsid w:val="00DD19E1"/>
    <w:rsid w:val="00DD1C13"/>
    <w:rsid w:val="00DD209A"/>
    <w:rsid w:val="00DD2EEE"/>
    <w:rsid w:val="00DD4760"/>
    <w:rsid w:val="00DD51C4"/>
    <w:rsid w:val="00DD5764"/>
    <w:rsid w:val="00DD57E9"/>
    <w:rsid w:val="00DD652B"/>
    <w:rsid w:val="00DD6CE8"/>
    <w:rsid w:val="00DE1227"/>
    <w:rsid w:val="00DE4C0D"/>
    <w:rsid w:val="00DE4FAD"/>
    <w:rsid w:val="00DE536B"/>
    <w:rsid w:val="00DF2487"/>
    <w:rsid w:val="00E003F4"/>
    <w:rsid w:val="00E02934"/>
    <w:rsid w:val="00E035F4"/>
    <w:rsid w:val="00E03FB8"/>
    <w:rsid w:val="00E04CE7"/>
    <w:rsid w:val="00E0601C"/>
    <w:rsid w:val="00E10AE6"/>
    <w:rsid w:val="00E12C2B"/>
    <w:rsid w:val="00E15400"/>
    <w:rsid w:val="00E2083F"/>
    <w:rsid w:val="00E22B01"/>
    <w:rsid w:val="00E24065"/>
    <w:rsid w:val="00E24250"/>
    <w:rsid w:val="00E30DAA"/>
    <w:rsid w:val="00E4560F"/>
    <w:rsid w:val="00E46CA0"/>
    <w:rsid w:val="00E52CEB"/>
    <w:rsid w:val="00E55CA0"/>
    <w:rsid w:val="00E55DD2"/>
    <w:rsid w:val="00E56ABC"/>
    <w:rsid w:val="00E570BC"/>
    <w:rsid w:val="00E570E4"/>
    <w:rsid w:val="00E57525"/>
    <w:rsid w:val="00E60264"/>
    <w:rsid w:val="00E61320"/>
    <w:rsid w:val="00E617EC"/>
    <w:rsid w:val="00E63585"/>
    <w:rsid w:val="00E64D29"/>
    <w:rsid w:val="00E6502A"/>
    <w:rsid w:val="00E66A16"/>
    <w:rsid w:val="00E67695"/>
    <w:rsid w:val="00E71FED"/>
    <w:rsid w:val="00E72927"/>
    <w:rsid w:val="00E73009"/>
    <w:rsid w:val="00E73E8D"/>
    <w:rsid w:val="00E74113"/>
    <w:rsid w:val="00E82623"/>
    <w:rsid w:val="00E849C3"/>
    <w:rsid w:val="00E85132"/>
    <w:rsid w:val="00E85474"/>
    <w:rsid w:val="00E87F1B"/>
    <w:rsid w:val="00E9135A"/>
    <w:rsid w:val="00E9222C"/>
    <w:rsid w:val="00E93067"/>
    <w:rsid w:val="00E95F35"/>
    <w:rsid w:val="00EA1A1C"/>
    <w:rsid w:val="00EA1B46"/>
    <w:rsid w:val="00EA21D2"/>
    <w:rsid w:val="00EA3B70"/>
    <w:rsid w:val="00EA5945"/>
    <w:rsid w:val="00EB11B6"/>
    <w:rsid w:val="00EB1EE0"/>
    <w:rsid w:val="00EB3F55"/>
    <w:rsid w:val="00EB4566"/>
    <w:rsid w:val="00EB5A41"/>
    <w:rsid w:val="00EC1CB6"/>
    <w:rsid w:val="00EC3798"/>
    <w:rsid w:val="00EC66B2"/>
    <w:rsid w:val="00EC74FE"/>
    <w:rsid w:val="00ED1176"/>
    <w:rsid w:val="00ED1A43"/>
    <w:rsid w:val="00ED31DC"/>
    <w:rsid w:val="00ED3A4A"/>
    <w:rsid w:val="00ED686F"/>
    <w:rsid w:val="00ED7159"/>
    <w:rsid w:val="00ED71DE"/>
    <w:rsid w:val="00EE13EB"/>
    <w:rsid w:val="00EE1AE1"/>
    <w:rsid w:val="00EE28AE"/>
    <w:rsid w:val="00EE5B09"/>
    <w:rsid w:val="00EE63E1"/>
    <w:rsid w:val="00EF2FEF"/>
    <w:rsid w:val="00EF4B87"/>
    <w:rsid w:val="00F007A9"/>
    <w:rsid w:val="00F02535"/>
    <w:rsid w:val="00F04563"/>
    <w:rsid w:val="00F0605E"/>
    <w:rsid w:val="00F123C5"/>
    <w:rsid w:val="00F149A4"/>
    <w:rsid w:val="00F20BEE"/>
    <w:rsid w:val="00F20F12"/>
    <w:rsid w:val="00F220F5"/>
    <w:rsid w:val="00F237E9"/>
    <w:rsid w:val="00F23805"/>
    <w:rsid w:val="00F244F3"/>
    <w:rsid w:val="00F2571E"/>
    <w:rsid w:val="00F262D6"/>
    <w:rsid w:val="00F27AA6"/>
    <w:rsid w:val="00F331FD"/>
    <w:rsid w:val="00F33AF8"/>
    <w:rsid w:val="00F34C05"/>
    <w:rsid w:val="00F36832"/>
    <w:rsid w:val="00F378E7"/>
    <w:rsid w:val="00F37CFA"/>
    <w:rsid w:val="00F41409"/>
    <w:rsid w:val="00F47AFF"/>
    <w:rsid w:val="00F5065F"/>
    <w:rsid w:val="00F50E3A"/>
    <w:rsid w:val="00F528C8"/>
    <w:rsid w:val="00F52EBC"/>
    <w:rsid w:val="00F53680"/>
    <w:rsid w:val="00F53C5B"/>
    <w:rsid w:val="00F54AE7"/>
    <w:rsid w:val="00F56229"/>
    <w:rsid w:val="00F56259"/>
    <w:rsid w:val="00F61A1A"/>
    <w:rsid w:val="00F62B3F"/>
    <w:rsid w:val="00F679FB"/>
    <w:rsid w:val="00F707FD"/>
    <w:rsid w:val="00F728C5"/>
    <w:rsid w:val="00F74600"/>
    <w:rsid w:val="00F77FD5"/>
    <w:rsid w:val="00F8000A"/>
    <w:rsid w:val="00F80132"/>
    <w:rsid w:val="00F828DB"/>
    <w:rsid w:val="00F8387E"/>
    <w:rsid w:val="00F84ACF"/>
    <w:rsid w:val="00F85D84"/>
    <w:rsid w:val="00F85EC5"/>
    <w:rsid w:val="00F92E66"/>
    <w:rsid w:val="00F966E8"/>
    <w:rsid w:val="00F96AB6"/>
    <w:rsid w:val="00FA0920"/>
    <w:rsid w:val="00FA0F0D"/>
    <w:rsid w:val="00FA154D"/>
    <w:rsid w:val="00FA579A"/>
    <w:rsid w:val="00FA58BA"/>
    <w:rsid w:val="00FA5EB3"/>
    <w:rsid w:val="00FA68B4"/>
    <w:rsid w:val="00FB05C5"/>
    <w:rsid w:val="00FB14BD"/>
    <w:rsid w:val="00FB4465"/>
    <w:rsid w:val="00FB5C66"/>
    <w:rsid w:val="00FB747C"/>
    <w:rsid w:val="00FB7F8E"/>
    <w:rsid w:val="00FC4020"/>
    <w:rsid w:val="00FC5195"/>
    <w:rsid w:val="00FC6E0F"/>
    <w:rsid w:val="00FD0FA7"/>
    <w:rsid w:val="00FE0A1E"/>
    <w:rsid w:val="00FE49B4"/>
    <w:rsid w:val="00FE60D6"/>
    <w:rsid w:val="00FF0832"/>
    <w:rsid w:val="00FF794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67394"/>
    <w:pPr>
      <w:spacing w:after="0" w:line="240" w:lineRule="auto"/>
    </w:pPr>
    <w:rPr>
      <w:rFonts w:ascii="Times New Roman" w:eastAsia="Times New Roman" w:hAnsi="Times New Roman" w:cs="Times New Roman"/>
      <w:sz w:val="24"/>
      <w:szCs w:val="24"/>
      <w:lang w:eastAsia="de-DE"/>
    </w:rPr>
  </w:style>
  <w:style w:type="paragraph" w:styleId="berschrift3">
    <w:name w:val="heading 3"/>
    <w:basedOn w:val="Standard"/>
    <w:next w:val="Standard"/>
    <w:link w:val="berschrift3Zchn"/>
    <w:unhideWhenUsed/>
    <w:qFormat/>
    <w:rsid w:val="00A47CBE"/>
    <w:pPr>
      <w:keepNext/>
      <w:spacing w:before="240" w:after="60"/>
      <w:outlineLvl w:val="2"/>
    </w:pPr>
    <w:rPr>
      <w:rFonts w:ascii="Cambria" w:hAnsi="Cambria"/>
      <w:b/>
      <w:bCs/>
      <w:sz w:val="26"/>
      <w:szCs w:val="26"/>
    </w:rPr>
  </w:style>
  <w:style w:type="paragraph" w:styleId="berschrift4">
    <w:name w:val="heading 4"/>
    <w:basedOn w:val="Standard"/>
    <w:next w:val="Standard"/>
    <w:link w:val="berschrift4Zchn"/>
    <w:uiPriority w:val="9"/>
    <w:semiHidden/>
    <w:unhideWhenUsed/>
    <w:qFormat/>
    <w:rsid w:val="00A47CBE"/>
    <w:pPr>
      <w:keepNext/>
      <w:keepLines/>
      <w:spacing w:before="20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qFormat/>
    <w:rsid w:val="00881784"/>
    <w:pPr>
      <w:keepNext/>
      <w:outlineLvl w:val="4"/>
    </w:pPr>
    <w:rPr>
      <w:rFonts w:ascii="Arial" w:hAnsi="Arial"/>
      <w:b/>
      <w:bCs/>
      <w:sz w:val="18"/>
      <w:szCs w:val="20"/>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5Zchn">
    <w:name w:val="Überschrift 5 Zchn"/>
    <w:basedOn w:val="Absatz-Standardschriftart"/>
    <w:link w:val="berschrift5"/>
    <w:rsid w:val="00881784"/>
    <w:rPr>
      <w:rFonts w:ascii="Arial" w:eastAsia="Times New Roman" w:hAnsi="Arial" w:cs="Times New Roman"/>
      <w:b/>
      <w:bCs/>
      <w:sz w:val="18"/>
      <w:szCs w:val="20"/>
      <w:lang w:val="en-US"/>
    </w:rPr>
  </w:style>
  <w:style w:type="character" w:customStyle="1" w:styleId="berschrift4Zchn">
    <w:name w:val="Überschrift 4 Zchn"/>
    <w:basedOn w:val="Absatz-Standardschriftart"/>
    <w:link w:val="berschrift4"/>
    <w:uiPriority w:val="9"/>
    <w:semiHidden/>
    <w:rsid w:val="00A47CBE"/>
    <w:rPr>
      <w:rFonts w:asciiTheme="majorHAnsi" w:eastAsiaTheme="majorEastAsia" w:hAnsiTheme="majorHAnsi" w:cstheme="majorBidi"/>
      <w:b/>
      <w:bCs/>
      <w:i/>
      <w:iCs/>
      <w:color w:val="4F81BD" w:themeColor="accent1"/>
      <w:sz w:val="24"/>
      <w:szCs w:val="24"/>
      <w:lang w:eastAsia="de-DE"/>
    </w:rPr>
  </w:style>
  <w:style w:type="character" w:customStyle="1" w:styleId="berschrift3Zchn">
    <w:name w:val="Überschrift 3 Zchn"/>
    <w:basedOn w:val="Absatz-Standardschriftart"/>
    <w:link w:val="berschrift3"/>
    <w:rsid w:val="00A47CBE"/>
    <w:rPr>
      <w:rFonts w:ascii="Cambria" w:eastAsia="Times New Roman" w:hAnsi="Cambria" w:cs="Times New Roman"/>
      <w:b/>
      <w:bCs/>
      <w:sz w:val="26"/>
      <w:szCs w:val="26"/>
      <w:lang w:eastAsia="de-DE"/>
    </w:rPr>
  </w:style>
  <w:style w:type="paragraph" w:styleId="StandardWeb">
    <w:name w:val="Normal (Web)"/>
    <w:basedOn w:val="Standard"/>
    <w:uiPriority w:val="99"/>
    <w:unhideWhenUsed/>
    <w:rsid w:val="00A47CBE"/>
    <w:pPr>
      <w:spacing w:before="100" w:beforeAutospacing="1" w:after="100" w:afterAutospacing="1"/>
    </w:pPr>
  </w:style>
  <w:style w:type="paragraph" w:styleId="Textkrper3">
    <w:name w:val="Body Text 3"/>
    <w:basedOn w:val="Standard"/>
    <w:link w:val="Textkrper3Zchn"/>
    <w:uiPriority w:val="99"/>
    <w:unhideWhenUsed/>
    <w:rsid w:val="00A47CBE"/>
    <w:pPr>
      <w:spacing w:after="120"/>
    </w:pPr>
    <w:rPr>
      <w:sz w:val="16"/>
      <w:szCs w:val="16"/>
    </w:rPr>
  </w:style>
  <w:style w:type="character" w:customStyle="1" w:styleId="Textkrper3Zchn">
    <w:name w:val="Textkörper 3 Zchn"/>
    <w:basedOn w:val="Absatz-Standardschriftart"/>
    <w:link w:val="Textkrper3"/>
    <w:uiPriority w:val="99"/>
    <w:rsid w:val="00A47CBE"/>
    <w:rPr>
      <w:rFonts w:ascii="Times New Roman" w:eastAsia="Times New Roman" w:hAnsi="Times New Roman" w:cs="Times New Roman"/>
      <w:sz w:val="16"/>
      <w:szCs w:val="16"/>
      <w:lang w:eastAsia="de-DE"/>
    </w:rPr>
  </w:style>
  <w:style w:type="paragraph" w:styleId="Kopfzeile">
    <w:name w:val="header"/>
    <w:basedOn w:val="Standard"/>
    <w:link w:val="KopfzeileZchn"/>
    <w:uiPriority w:val="99"/>
    <w:unhideWhenUsed/>
    <w:rsid w:val="00A47CBE"/>
    <w:pPr>
      <w:tabs>
        <w:tab w:val="center" w:pos="4536"/>
        <w:tab w:val="right" w:pos="9072"/>
      </w:tabs>
    </w:pPr>
  </w:style>
  <w:style w:type="character" w:customStyle="1" w:styleId="KopfzeileZchn">
    <w:name w:val="Kopfzeile Zchn"/>
    <w:basedOn w:val="Absatz-Standardschriftart"/>
    <w:link w:val="Kopfzeile"/>
    <w:uiPriority w:val="99"/>
    <w:rsid w:val="00A47CBE"/>
    <w:rPr>
      <w:rFonts w:ascii="Times New Roman" w:eastAsia="Times New Roman" w:hAnsi="Times New Roman" w:cs="Times New Roman"/>
      <w:sz w:val="24"/>
      <w:szCs w:val="24"/>
      <w:lang w:eastAsia="de-DE"/>
    </w:rPr>
  </w:style>
  <w:style w:type="paragraph" w:styleId="Fuzeile">
    <w:name w:val="footer"/>
    <w:basedOn w:val="Standard"/>
    <w:link w:val="FuzeileZchn"/>
    <w:uiPriority w:val="99"/>
    <w:unhideWhenUsed/>
    <w:rsid w:val="00A47CBE"/>
    <w:pPr>
      <w:tabs>
        <w:tab w:val="center" w:pos="4536"/>
        <w:tab w:val="right" w:pos="9072"/>
      </w:tabs>
    </w:pPr>
  </w:style>
  <w:style w:type="character" w:customStyle="1" w:styleId="FuzeileZchn">
    <w:name w:val="Fußzeile Zchn"/>
    <w:basedOn w:val="Absatz-Standardschriftart"/>
    <w:link w:val="Fuzeile"/>
    <w:uiPriority w:val="99"/>
    <w:rsid w:val="00A47CBE"/>
    <w:rPr>
      <w:rFonts w:ascii="Times New Roman" w:eastAsia="Times New Roman" w:hAnsi="Times New Roman" w:cs="Times New Roman"/>
      <w:sz w:val="24"/>
      <w:szCs w:val="24"/>
      <w:lang w:eastAsia="de-DE"/>
    </w:rPr>
  </w:style>
  <w:style w:type="character" w:styleId="Kommentarzeichen">
    <w:name w:val="annotation reference"/>
    <w:uiPriority w:val="99"/>
    <w:rsid w:val="009D13BC"/>
    <w:rPr>
      <w:rFonts w:cs="Times New Roman"/>
      <w:sz w:val="16"/>
      <w:szCs w:val="16"/>
    </w:rPr>
  </w:style>
  <w:style w:type="paragraph" w:styleId="Kommentartext">
    <w:name w:val="annotation text"/>
    <w:basedOn w:val="Standard"/>
    <w:link w:val="KommentartextZchn"/>
    <w:rsid w:val="009D13BC"/>
    <w:pPr>
      <w:spacing w:after="200"/>
    </w:pPr>
    <w:rPr>
      <w:rFonts w:ascii="Calibri" w:hAnsi="Calibri"/>
      <w:sz w:val="20"/>
      <w:szCs w:val="20"/>
    </w:rPr>
  </w:style>
  <w:style w:type="character" w:customStyle="1" w:styleId="KommentartextZchn">
    <w:name w:val="Kommentartext Zchn"/>
    <w:basedOn w:val="Absatz-Standardschriftart"/>
    <w:link w:val="Kommentartext"/>
    <w:rsid w:val="009D13BC"/>
    <w:rPr>
      <w:rFonts w:ascii="Calibri" w:eastAsia="Times New Roman" w:hAnsi="Calibri" w:cs="Times New Roman"/>
      <w:sz w:val="20"/>
      <w:szCs w:val="20"/>
      <w:lang w:eastAsia="de-DE"/>
    </w:rPr>
  </w:style>
  <w:style w:type="paragraph" w:styleId="Sprechblasentext">
    <w:name w:val="Balloon Text"/>
    <w:basedOn w:val="Standard"/>
    <w:link w:val="SprechblasentextZchn"/>
    <w:uiPriority w:val="99"/>
    <w:semiHidden/>
    <w:unhideWhenUsed/>
    <w:rsid w:val="009D13B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D13BC"/>
    <w:rPr>
      <w:rFonts w:ascii="Tahoma" w:eastAsia="Times New Roman" w:hAnsi="Tahoma" w:cs="Tahoma"/>
      <w:sz w:val="16"/>
      <w:szCs w:val="16"/>
      <w:lang w:eastAsia="de-DE"/>
    </w:rPr>
  </w:style>
  <w:style w:type="paragraph" w:styleId="Kommentarthema">
    <w:name w:val="annotation subject"/>
    <w:basedOn w:val="Kommentartext"/>
    <w:next w:val="Kommentartext"/>
    <w:link w:val="KommentarthemaZchn"/>
    <w:uiPriority w:val="99"/>
    <w:semiHidden/>
    <w:unhideWhenUsed/>
    <w:rsid w:val="00D33003"/>
    <w:pPr>
      <w:spacing w:after="0"/>
    </w:pPr>
    <w:rPr>
      <w:rFonts w:ascii="Times New Roman" w:hAnsi="Times New Roman"/>
      <w:b/>
      <w:bCs/>
    </w:rPr>
  </w:style>
  <w:style w:type="character" w:customStyle="1" w:styleId="KommentarthemaZchn">
    <w:name w:val="Kommentarthema Zchn"/>
    <w:basedOn w:val="KommentartextZchn"/>
    <w:link w:val="Kommentarthema"/>
    <w:uiPriority w:val="99"/>
    <w:semiHidden/>
    <w:rsid w:val="00D33003"/>
    <w:rPr>
      <w:rFonts w:ascii="Times New Roman" w:eastAsia="Times New Roman" w:hAnsi="Times New Roman" w:cs="Times New Roman"/>
      <w:b/>
      <w:bCs/>
      <w:sz w:val="20"/>
      <w:szCs w:val="20"/>
      <w:lang w:eastAsia="de-DE"/>
    </w:rPr>
  </w:style>
  <w:style w:type="paragraph" w:styleId="Listenabsatz">
    <w:name w:val="List Paragraph"/>
    <w:basedOn w:val="Standard"/>
    <w:uiPriority w:val="34"/>
    <w:qFormat/>
    <w:rsid w:val="00546111"/>
    <w:pPr>
      <w:ind w:left="720"/>
      <w:contextualSpacing/>
    </w:pPr>
  </w:style>
  <w:style w:type="paragraph" w:customStyle="1" w:styleId="p1">
    <w:name w:val="p1"/>
    <w:basedOn w:val="Standard"/>
    <w:rsid w:val="00474F27"/>
    <w:pPr>
      <w:ind w:left="240" w:hanging="240"/>
    </w:pPr>
    <w:rPr>
      <w:rFonts w:ascii="Helvetica" w:eastAsiaTheme="minorHAnsi" w:hAnsi="Helvetica"/>
      <w:sz w:val="18"/>
      <w:szCs w:val="18"/>
      <w:lang w:val="en-GB" w:eastAsia="en-GB"/>
    </w:rPr>
  </w:style>
  <w:style w:type="character" w:customStyle="1" w:styleId="apple-tab-span">
    <w:name w:val="apple-tab-span"/>
    <w:basedOn w:val="Absatz-Standardschriftart"/>
    <w:rsid w:val="00474F27"/>
  </w:style>
  <w:style w:type="paragraph" w:customStyle="1" w:styleId="EndNoteBibliographyTitle">
    <w:name w:val="EndNote Bibliography Title"/>
    <w:basedOn w:val="Standard"/>
    <w:link w:val="EndNoteBibliographyTitleZchn"/>
    <w:rsid w:val="00A7178B"/>
    <w:pPr>
      <w:jc w:val="center"/>
    </w:pPr>
    <w:rPr>
      <w:noProof/>
    </w:rPr>
  </w:style>
  <w:style w:type="character" w:customStyle="1" w:styleId="EndNoteBibliographyTitleZchn">
    <w:name w:val="EndNote Bibliography Title Zchn"/>
    <w:basedOn w:val="Absatz-Standardschriftart"/>
    <w:link w:val="EndNoteBibliographyTitle"/>
    <w:rsid w:val="00A7178B"/>
    <w:rPr>
      <w:rFonts w:ascii="Times New Roman" w:eastAsia="Times New Roman" w:hAnsi="Times New Roman" w:cs="Times New Roman"/>
      <w:noProof/>
      <w:sz w:val="24"/>
      <w:szCs w:val="24"/>
      <w:lang w:eastAsia="de-DE"/>
    </w:rPr>
  </w:style>
  <w:style w:type="paragraph" w:customStyle="1" w:styleId="EndNoteBibliography">
    <w:name w:val="EndNote Bibliography"/>
    <w:basedOn w:val="Standard"/>
    <w:link w:val="EndNoteBibliographyZchn"/>
    <w:rsid w:val="00A7178B"/>
    <w:rPr>
      <w:noProof/>
    </w:rPr>
  </w:style>
  <w:style w:type="character" w:customStyle="1" w:styleId="EndNoteBibliographyZchn">
    <w:name w:val="EndNote Bibliography Zchn"/>
    <w:basedOn w:val="Absatz-Standardschriftart"/>
    <w:link w:val="EndNoteBibliography"/>
    <w:rsid w:val="00A7178B"/>
    <w:rPr>
      <w:rFonts w:ascii="Times New Roman" w:eastAsia="Times New Roman" w:hAnsi="Times New Roman" w:cs="Times New Roman"/>
      <w:noProof/>
      <w:sz w:val="24"/>
      <w:szCs w:val="24"/>
      <w:lang w:eastAsia="de-DE"/>
    </w:rPr>
  </w:style>
  <w:style w:type="character" w:styleId="Hyperlink">
    <w:name w:val="Hyperlink"/>
    <w:basedOn w:val="Absatz-Standardschriftart"/>
    <w:uiPriority w:val="99"/>
    <w:unhideWhenUsed/>
    <w:rsid w:val="002669F2"/>
    <w:rPr>
      <w:color w:val="0000FF" w:themeColor="hyperlink"/>
      <w:u w:val="single"/>
    </w:rPr>
  </w:style>
  <w:style w:type="paragraph" w:styleId="NurText">
    <w:name w:val="Plain Text"/>
    <w:basedOn w:val="Standard"/>
    <w:link w:val="NurTextZchn"/>
    <w:uiPriority w:val="99"/>
    <w:unhideWhenUsed/>
    <w:rsid w:val="003A2B21"/>
    <w:rPr>
      <w:rFonts w:ascii="Consolas" w:eastAsiaTheme="minorHAnsi" w:hAnsi="Consolas" w:cstheme="minorBidi"/>
      <w:sz w:val="21"/>
      <w:szCs w:val="21"/>
      <w:lang w:eastAsia="en-US"/>
    </w:rPr>
  </w:style>
  <w:style w:type="character" w:customStyle="1" w:styleId="NurTextZchn">
    <w:name w:val="Nur Text Zchn"/>
    <w:basedOn w:val="Absatz-Standardschriftart"/>
    <w:link w:val="NurText"/>
    <w:uiPriority w:val="99"/>
    <w:rsid w:val="003A2B21"/>
    <w:rPr>
      <w:rFonts w:ascii="Consolas" w:hAnsi="Consolas"/>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67394"/>
    <w:pPr>
      <w:spacing w:after="0" w:line="240" w:lineRule="auto"/>
    </w:pPr>
    <w:rPr>
      <w:rFonts w:ascii="Times New Roman" w:eastAsia="Times New Roman" w:hAnsi="Times New Roman" w:cs="Times New Roman"/>
      <w:sz w:val="24"/>
      <w:szCs w:val="24"/>
      <w:lang w:eastAsia="de-DE"/>
    </w:rPr>
  </w:style>
  <w:style w:type="paragraph" w:styleId="berschrift3">
    <w:name w:val="heading 3"/>
    <w:basedOn w:val="Standard"/>
    <w:next w:val="Standard"/>
    <w:link w:val="berschrift3Zchn"/>
    <w:unhideWhenUsed/>
    <w:qFormat/>
    <w:rsid w:val="00A47CBE"/>
    <w:pPr>
      <w:keepNext/>
      <w:spacing w:before="240" w:after="60"/>
      <w:outlineLvl w:val="2"/>
    </w:pPr>
    <w:rPr>
      <w:rFonts w:ascii="Cambria" w:hAnsi="Cambria"/>
      <w:b/>
      <w:bCs/>
      <w:sz w:val="26"/>
      <w:szCs w:val="26"/>
    </w:rPr>
  </w:style>
  <w:style w:type="paragraph" w:styleId="berschrift4">
    <w:name w:val="heading 4"/>
    <w:basedOn w:val="Standard"/>
    <w:next w:val="Standard"/>
    <w:link w:val="berschrift4Zchn"/>
    <w:uiPriority w:val="9"/>
    <w:semiHidden/>
    <w:unhideWhenUsed/>
    <w:qFormat/>
    <w:rsid w:val="00A47CBE"/>
    <w:pPr>
      <w:keepNext/>
      <w:keepLines/>
      <w:spacing w:before="20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qFormat/>
    <w:rsid w:val="00881784"/>
    <w:pPr>
      <w:keepNext/>
      <w:outlineLvl w:val="4"/>
    </w:pPr>
    <w:rPr>
      <w:rFonts w:ascii="Arial" w:hAnsi="Arial"/>
      <w:b/>
      <w:bCs/>
      <w:sz w:val="18"/>
      <w:szCs w:val="20"/>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5Zchn">
    <w:name w:val="Überschrift 5 Zchn"/>
    <w:basedOn w:val="Absatz-Standardschriftart"/>
    <w:link w:val="berschrift5"/>
    <w:rsid w:val="00881784"/>
    <w:rPr>
      <w:rFonts w:ascii="Arial" w:eastAsia="Times New Roman" w:hAnsi="Arial" w:cs="Times New Roman"/>
      <w:b/>
      <w:bCs/>
      <w:sz w:val="18"/>
      <w:szCs w:val="20"/>
      <w:lang w:val="en-US"/>
    </w:rPr>
  </w:style>
  <w:style w:type="character" w:customStyle="1" w:styleId="berschrift4Zchn">
    <w:name w:val="Überschrift 4 Zchn"/>
    <w:basedOn w:val="Absatz-Standardschriftart"/>
    <w:link w:val="berschrift4"/>
    <w:uiPriority w:val="9"/>
    <w:semiHidden/>
    <w:rsid w:val="00A47CBE"/>
    <w:rPr>
      <w:rFonts w:asciiTheme="majorHAnsi" w:eastAsiaTheme="majorEastAsia" w:hAnsiTheme="majorHAnsi" w:cstheme="majorBidi"/>
      <w:b/>
      <w:bCs/>
      <w:i/>
      <w:iCs/>
      <w:color w:val="4F81BD" w:themeColor="accent1"/>
      <w:sz w:val="24"/>
      <w:szCs w:val="24"/>
      <w:lang w:eastAsia="de-DE"/>
    </w:rPr>
  </w:style>
  <w:style w:type="character" w:customStyle="1" w:styleId="berschrift3Zchn">
    <w:name w:val="Überschrift 3 Zchn"/>
    <w:basedOn w:val="Absatz-Standardschriftart"/>
    <w:link w:val="berschrift3"/>
    <w:rsid w:val="00A47CBE"/>
    <w:rPr>
      <w:rFonts w:ascii="Cambria" w:eastAsia="Times New Roman" w:hAnsi="Cambria" w:cs="Times New Roman"/>
      <w:b/>
      <w:bCs/>
      <w:sz w:val="26"/>
      <w:szCs w:val="26"/>
      <w:lang w:eastAsia="de-DE"/>
    </w:rPr>
  </w:style>
  <w:style w:type="paragraph" w:styleId="StandardWeb">
    <w:name w:val="Normal (Web)"/>
    <w:basedOn w:val="Standard"/>
    <w:uiPriority w:val="99"/>
    <w:unhideWhenUsed/>
    <w:rsid w:val="00A47CBE"/>
    <w:pPr>
      <w:spacing w:before="100" w:beforeAutospacing="1" w:after="100" w:afterAutospacing="1"/>
    </w:pPr>
  </w:style>
  <w:style w:type="paragraph" w:styleId="Textkrper3">
    <w:name w:val="Body Text 3"/>
    <w:basedOn w:val="Standard"/>
    <w:link w:val="Textkrper3Zchn"/>
    <w:uiPriority w:val="99"/>
    <w:unhideWhenUsed/>
    <w:rsid w:val="00A47CBE"/>
    <w:pPr>
      <w:spacing w:after="120"/>
    </w:pPr>
    <w:rPr>
      <w:sz w:val="16"/>
      <w:szCs w:val="16"/>
    </w:rPr>
  </w:style>
  <w:style w:type="character" w:customStyle="1" w:styleId="Textkrper3Zchn">
    <w:name w:val="Textkörper 3 Zchn"/>
    <w:basedOn w:val="Absatz-Standardschriftart"/>
    <w:link w:val="Textkrper3"/>
    <w:uiPriority w:val="99"/>
    <w:rsid w:val="00A47CBE"/>
    <w:rPr>
      <w:rFonts w:ascii="Times New Roman" w:eastAsia="Times New Roman" w:hAnsi="Times New Roman" w:cs="Times New Roman"/>
      <w:sz w:val="16"/>
      <w:szCs w:val="16"/>
      <w:lang w:eastAsia="de-DE"/>
    </w:rPr>
  </w:style>
  <w:style w:type="paragraph" w:styleId="Kopfzeile">
    <w:name w:val="header"/>
    <w:basedOn w:val="Standard"/>
    <w:link w:val="KopfzeileZchn"/>
    <w:uiPriority w:val="99"/>
    <w:unhideWhenUsed/>
    <w:rsid w:val="00A47CBE"/>
    <w:pPr>
      <w:tabs>
        <w:tab w:val="center" w:pos="4536"/>
        <w:tab w:val="right" w:pos="9072"/>
      </w:tabs>
    </w:pPr>
  </w:style>
  <w:style w:type="character" w:customStyle="1" w:styleId="KopfzeileZchn">
    <w:name w:val="Kopfzeile Zchn"/>
    <w:basedOn w:val="Absatz-Standardschriftart"/>
    <w:link w:val="Kopfzeile"/>
    <w:uiPriority w:val="99"/>
    <w:rsid w:val="00A47CBE"/>
    <w:rPr>
      <w:rFonts w:ascii="Times New Roman" w:eastAsia="Times New Roman" w:hAnsi="Times New Roman" w:cs="Times New Roman"/>
      <w:sz w:val="24"/>
      <w:szCs w:val="24"/>
      <w:lang w:eastAsia="de-DE"/>
    </w:rPr>
  </w:style>
  <w:style w:type="paragraph" w:styleId="Fuzeile">
    <w:name w:val="footer"/>
    <w:basedOn w:val="Standard"/>
    <w:link w:val="FuzeileZchn"/>
    <w:uiPriority w:val="99"/>
    <w:unhideWhenUsed/>
    <w:rsid w:val="00A47CBE"/>
    <w:pPr>
      <w:tabs>
        <w:tab w:val="center" w:pos="4536"/>
        <w:tab w:val="right" w:pos="9072"/>
      </w:tabs>
    </w:pPr>
  </w:style>
  <w:style w:type="character" w:customStyle="1" w:styleId="FuzeileZchn">
    <w:name w:val="Fußzeile Zchn"/>
    <w:basedOn w:val="Absatz-Standardschriftart"/>
    <w:link w:val="Fuzeile"/>
    <w:uiPriority w:val="99"/>
    <w:rsid w:val="00A47CBE"/>
    <w:rPr>
      <w:rFonts w:ascii="Times New Roman" w:eastAsia="Times New Roman" w:hAnsi="Times New Roman" w:cs="Times New Roman"/>
      <w:sz w:val="24"/>
      <w:szCs w:val="24"/>
      <w:lang w:eastAsia="de-DE"/>
    </w:rPr>
  </w:style>
  <w:style w:type="character" w:styleId="Kommentarzeichen">
    <w:name w:val="annotation reference"/>
    <w:uiPriority w:val="99"/>
    <w:rsid w:val="009D13BC"/>
    <w:rPr>
      <w:rFonts w:cs="Times New Roman"/>
      <w:sz w:val="16"/>
      <w:szCs w:val="16"/>
    </w:rPr>
  </w:style>
  <w:style w:type="paragraph" w:styleId="Kommentartext">
    <w:name w:val="annotation text"/>
    <w:basedOn w:val="Standard"/>
    <w:link w:val="KommentartextZchn"/>
    <w:rsid w:val="009D13BC"/>
    <w:pPr>
      <w:spacing w:after="200"/>
    </w:pPr>
    <w:rPr>
      <w:rFonts w:ascii="Calibri" w:hAnsi="Calibri"/>
      <w:sz w:val="20"/>
      <w:szCs w:val="20"/>
    </w:rPr>
  </w:style>
  <w:style w:type="character" w:customStyle="1" w:styleId="KommentartextZchn">
    <w:name w:val="Kommentartext Zchn"/>
    <w:basedOn w:val="Absatz-Standardschriftart"/>
    <w:link w:val="Kommentartext"/>
    <w:rsid w:val="009D13BC"/>
    <w:rPr>
      <w:rFonts w:ascii="Calibri" w:eastAsia="Times New Roman" w:hAnsi="Calibri" w:cs="Times New Roman"/>
      <w:sz w:val="20"/>
      <w:szCs w:val="20"/>
      <w:lang w:eastAsia="de-DE"/>
    </w:rPr>
  </w:style>
  <w:style w:type="paragraph" w:styleId="Sprechblasentext">
    <w:name w:val="Balloon Text"/>
    <w:basedOn w:val="Standard"/>
    <w:link w:val="SprechblasentextZchn"/>
    <w:uiPriority w:val="99"/>
    <w:semiHidden/>
    <w:unhideWhenUsed/>
    <w:rsid w:val="009D13B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D13BC"/>
    <w:rPr>
      <w:rFonts w:ascii="Tahoma" w:eastAsia="Times New Roman" w:hAnsi="Tahoma" w:cs="Tahoma"/>
      <w:sz w:val="16"/>
      <w:szCs w:val="16"/>
      <w:lang w:eastAsia="de-DE"/>
    </w:rPr>
  </w:style>
  <w:style w:type="paragraph" w:styleId="Kommentarthema">
    <w:name w:val="annotation subject"/>
    <w:basedOn w:val="Kommentartext"/>
    <w:next w:val="Kommentartext"/>
    <w:link w:val="KommentarthemaZchn"/>
    <w:uiPriority w:val="99"/>
    <w:semiHidden/>
    <w:unhideWhenUsed/>
    <w:rsid w:val="00D33003"/>
    <w:pPr>
      <w:spacing w:after="0"/>
    </w:pPr>
    <w:rPr>
      <w:rFonts w:ascii="Times New Roman" w:hAnsi="Times New Roman"/>
      <w:b/>
      <w:bCs/>
    </w:rPr>
  </w:style>
  <w:style w:type="character" w:customStyle="1" w:styleId="KommentarthemaZchn">
    <w:name w:val="Kommentarthema Zchn"/>
    <w:basedOn w:val="KommentartextZchn"/>
    <w:link w:val="Kommentarthema"/>
    <w:uiPriority w:val="99"/>
    <w:semiHidden/>
    <w:rsid w:val="00D33003"/>
    <w:rPr>
      <w:rFonts w:ascii="Times New Roman" w:eastAsia="Times New Roman" w:hAnsi="Times New Roman" w:cs="Times New Roman"/>
      <w:b/>
      <w:bCs/>
      <w:sz w:val="20"/>
      <w:szCs w:val="20"/>
      <w:lang w:eastAsia="de-DE"/>
    </w:rPr>
  </w:style>
  <w:style w:type="paragraph" w:styleId="Listenabsatz">
    <w:name w:val="List Paragraph"/>
    <w:basedOn w:val="Standard"/>
    <w:uiPriority w:val="34"/>
    <w:qFormat/>
    <w:rsid w:val="00546111"/>
    <w:pPr>
      <w:ind w:left="720"/>
      <w:contextualSpacing/>
    </w:pPr>
  </w:style>
  <w:style w:type="paragraph" w:customStyle="1" w:styleId="p1">
    <w:name w:val="p1"/>
    <w:basedOn w:val="Standard"/>
    <w:rsid w:val="00474F27"/>
    <w:pPr>
      <w:ind w:left="240" w:hanging="240"/>
    </w:pPr>
    <w:rPr>
      <w:rFonts w:ascii="Helvetica" w:eastAsiaTheme="minorHAnsi" w:hAnsi="Helvetica"/>
      <w:sz w:val="18"/>
      <w:szCs w:val="18"/>
      <w:lang w:val="en-GB" w:eastAsia="en-GB"/>
    </w:rPr>
  </w:style>
  <w:style w:type="character" w:customStyle="1" w:styleId="apple-tab-span">
    <w:name w:val="apple-tab-span"/>
    <w:basedOn w:val="Absatz-Standardschriftart"/>
    <w:rsid w:val="00474F27"/>
  </w:style>
  <w:style w:type="paragraph" w:customStyle="1" w:styleId="EndNoteBibliographyTitle">
    <w:name w:val="EndNote Bibliography Title"/>
    <w:basedOn w:val="Standard"/>
    <w:link w:val="EndNoteBibliographyTitleZchn"/>
    <w:rsid w:val="00A7178B"/>
    <w:pPr>
      <w:jc w:val="center"/>
    </w:pPr>
    <w:rPr>
      <w:noProof/>
    </w:rPr>
  </w:style>
  <w:style w:type="character" w:customStyle="1" w:styleId="EndNoteBibliographyTitleZchn">
    <w:name w:val="EndNote Bibliography Title Zchn"/>
    <w:basedOn w:val="Absatz-Standardschriftart"/>
    <w:link w:val="EndNoteBibliographyTitle"/>
    <w:rsid w:val="00A7178B"/>
    <w:rPr>
      <w:rFonts w:ascii="Times New Roman" w:eastAsia="Times New Roman" w:hAnsi="Times New Roman" w:cs="Times New Roman"/>
      <w:noProof/>
      <w:sz w:val="24"/>
      <w:szCs w:val="24"/>
      <w:lang w:eastAsia="de-DE"/>
    </w:rPr>
  </w:style>
  <w:style w:type="paragraph" w:customStyle="1" w:styleId="EndNoteBibliography">
    <w:name w:val="EndNote Bibliography"/>
    <w:basedOn w:val="Standard"/>
    <w:link w:val="EndNoteBibliographyZchn"/>
    <w:rsid w:val="00A7178B"/>
    <w:rPr>
      <w:noProof/>
    </w:rPr>
  </w:style>
  <w:style w:type="character" w:customStyle="1" w:styleId="EndNoteBibliographyZchn">
    <w:name w:val="EndNote Bibliography Zchn"/>
    <w:basedOn w:val="Absatz-Standardschriftart"/>
    <w:link w:val="EndNoteBibliography"/>
    <w:rsid w:val="00A7178B"/>
    <w:rPr>
      <w:rFonts w:ascii="Times New Roman" w:eastAsia="Times New Roman" w:hAnsi="Times New Roman" w:cs="Times New Roman"/>
      <w:noProof/>
      <w:sz w:val="24"/>
      <w:szCs w:val="24"/>
      <w:lang w:eastAsia="de-DE"/>
    </w:rPr>
  </w:style>
  <w:style w:type="character" w:styleId="Hyperlink">
    <w:name w:val="Hyperlink"/>
    <w:basedOn w:val="Absatz-Standardschriftart"/>
    <w:uiPriority w:val="99"/>
    <w:unhideWhenUsed/>
    <w:rsid w:val="002669F2"/>
    <w:rPr>
      <w:color w:val="0000FF" w:themeColor="hyperlink"/>
      <w:u w:val="single"/>
    </w:rPr>
  </w:style>
  <w:style w:type="paragraph" w:styleId="NurText">
    <w:name w:val="Plain Text"/>
    <w:basedOn w:val="Standard"/>
    <w:link w:val="NurTextZchn"/>
    <w:uiPriority w:val="99"/>
    <w:unhideWhenUsed/>
    <w:rsid w:val="003A2B21"/>
    <w:rPr>
      <w:rFonts w:ascii="Consolas" w:eastAsiaTheme="minorHAnsi" w:hAnsi="Consolas" w:cstheme="minorBidi"/>
      <w:sz w:val="21"/>
      <w:szCs w:val="21"/>
      <w:lang w:eastAsia="en-US"/>
    </w:rPr>
  </w:style>
  <w:style w:type="character" w:customStyle="1" w:styleId="NurTextZchn">
    <w:name w:val="Nur Text Zchn"/>
    <w:basedOn w:val="Absatz-Standardschriftart"/>
    <w:link w:val="NurText"/>
    <w:uiPriority w:val="99"/>
    <w:rsid w:val="003A2B21"/>
    <w:rPr>
      <w:rFonts w:ascii="Consolas" w:hAnsi="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4892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8992E-7D45-4CBE-BE77-A2C61AA476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1074</Words>
  <Characters>6773</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MDC</Company>
  <LinksUpToDate>false</LinksUpToDate>
  <CharactersWithSpaces>7832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Stein, Ulrike</dc:creator>
  <cp:lastModifiedBy>AG Stein</cp:lastModifiedBy>
  <cp:revision>5</cp:revision>
  <dcterms:created xsi:type="dcterms:W3CDTF">2021-01-15T08:17:00Z</dcterms:created>
  <dcterms:modified xsi:type="dcterms:W3CDTF">2021-01-19T09:59:00Z</dcterms:modified>
</cp:coreProperties>
</file>