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55E" w:rsidRDefault="0070555E" w:rsidP="0070555E">
      <w:r w:rsidRPr="0070555E">
        <w:rPr>
          <w:b/>
        </w:rPr>
        <w:t>Editorial Note:</w:t>
      </w:r>
      <w:r>
        <w:t xml:space="preserve"> This manuscript</w:t>
      </w:r>
      <w:bookmarkStart w:id="0" w:name="_GoBack"/>
      <w:bookmarkEnd w:id="0"/>
      <w:r>
        <w:t xml:space="preserve"> has been previously reviewed at another journal that is not</w:t>
      </w:r>
    </w:p>
    <w:p w:rsidR="0070555E" w:rsidRDefault="0070555E" w:rsidP="0070555E">
      <w:r>
        <w:t>operating a transparent peer review scheme. The manuscript was considered suitable for publication</w:t>
      </w:r>
    </w:p>
    <w:p w:rsidR="00C765B2" w:rsidRDefault="0070555E" w:rsidP="0070555E">
      <w:r>
        <w:t xml:space="preserve">without further review at </w:t>
      </w:r>
      <w:r w:rsidRPr="0070555E">
        <w:rPr>
          <w:i/>
        </w:rPr>
        <w:t>Nature Communications</w:t>
      </w:r>
      <w:r>
        <w:t>.</w:t>
      </w:r>
    </w:p>
    <w:sectPr w:rsidR="00C76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5E"/>
    <w:rsid w:val="0070555E"/>
    <w:rsid w:val="00C7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4EF8DA-A6B4-4B4F-9453-B20988DB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Thompson</dc:creator>
  <cp:keywords/>
  <dc:description/>
  <cp:lastModifiedBy>Cassandra Thompson</cp:lastModifiedBy>
  <cp:revision>1</cp:revision>
  <dcterms:created xsi:type="dcterms:W3CDTF">2021-03-08T17:57:00Z</dcterms:created>
  <dcterms:modified xsi:type="dcterms:W3CDTF">2021-03-08T17:58:00Z</dcterms:modified>
</cp:coreProperties>
</file>