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45BA" w14:textId="009D7422" w:rsidR="000F3057" w:rsidRPr="001D7985" w:rsidRDefault="000F3057" w:rsidP="00984067">
      <w:pPr>
        <w:spacing w:line="360" w:lineRule="auto"/>
        <w:jc w:val="both"/>
        <w:rPr>
          <w:rFonts w:ascii="Arial" w:hAnsi="Arial" w:cs="Arial"/>
        </w:rPr>
      </w:pPr>
      <w:r w:rsidRPr="001D7985">
        <w:rPr>
          <w:rFonts w:ascii="Arial" w:hAnsi="Arial" w:cs="Arial"/>
          <w:b/>
        </w:rPr>
        <w:t>S</w:t>
      </w:r>
      <w:r w:rsidR="00984067">
        <w:rPr>
          <w:rFonts w:ascii="Arial" w:hAnsi="Arial" w:cs="Arial"/>
          <w:b/>
        </w:rPr>
        <w:t>upporting Information Table 1</w:t>
      </w:r>
      <w:r w:rsidRPr="001D7985">
        <w:rPr>
          <w:rFonts w:ascii="Arial" w:hAnsi="Arial" w:cs="Arial"/>
        </w:rPr>
        <w:t xml:space="preserve"> Overview of the T-PLL c</w:t>
      </w:r>
      <w:r w:rsidR="00984067">
        <w:rPr>
          <w:rFonts w:ascii="Arial" w:hAnsi="Arial" w:cs="Arial"/>
        </w:rPr>
        <w:t>ases and the available datasets</w:t>
      </w:r>
    </w:p>
    <w:tbl>
      <w:tblPr>
        <w:tblStyle w:val="Tabellenraster"/>
        <w:tblW w:w="5194" w:type="pct"/>
        <w:tblInd w:w="-365" w:type="dxa"/>
        <w:tblLook w:val="04A0" w:firstRow="1" w:lastRow="0" w:firstColumn="1" w:lastColumn="0" w:noHBand="0" w:noVBand="1"/>
      </w:tblPr>
      <w:tblGrid>
        <w:gridCol w:w="1430"/>
        <w:gridCol w:w="1185"/>
        <w:gridCol w:w="990"/>
        <w:gridCol w:w="1066"/>
        <w:gridCol w:w="1275"/>
        <w:gridCol w:w="1277"/>
        <w:gridCol w:w="1277"/>
        <w:gridCol w:w="1261"/>
      </w:tblGrid>
      <w:tr w:rsidR="000F3057" w:rsidRPr="001D7985" w14:paraId="05956117" w14:textId="77777777" w:rsidTr="000F3057">
        <w:trPr>
          <w:trHeight w:val="20"/>
        </w:trPr>
        <w:tc>
          <w:tcPr>
            <w:tcW w:w="733" w:type="pct"/>
            <w:shd w:val="clear" w:color="auto" w:fill="D9D9D9" w:themeFill="background1" w:themeFillShade="D9"/>
            <w:vAlign w:val="center"/>
          </w:tcPr>
          <w:p w14:paraId="5161B2F5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Case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14:paraId="2C1B384C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Diagnosis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14:paraId="2B4B868A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Material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B752830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TU/</w:t>
            </w:r>
          </w:p>
          <w:p w14:paraId="28937AED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cell line</w:t>
            </w:r>
          </w:p>
        </w:tc>
        <w:tc>
          <w:tcPr>
            <w:tcW w:w="653" w:type="pct"/>
            <w:shd w:val="clear" w:color="auto" w:fill="D9D9D9" w:themeFill="background1" w:themeFillShade="D9"/>
            <w:vAlign w:val="center"/>
          </w:tcPr>
          <w:p w14:paraId="3CDFA67F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Karyotype</w:t>
            </w:r>
          </w:p>
        </w:tc>
        <w:tc>
          <w:tcPr>
            <w:tcW w:w="654" w:type="pct"/>
            <w:shd w:val="clear" w:color="auto" w:fill="D9D9D9" w:themeFill="background1" w:themeFillShade="D9"/>
            <w:vAlign w:val="center"/>
          </w:tcPr>
          <w:p w14:paraId="6B032C27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FISH</w:t>
            </w:r>
          </w:p>
        </w:tc>
        <w:tc>
          <w:tcPr>
            <w:tcW w:w="654" w:type="pct"/>
            <w:shd w:val="clear" w:color="auto" w:fill="D9D9D9" w:themeFill="background1" w:themeFillShade="D9"/>
            <w:vAlign w:val="center"/>
          </w:tcPr>
          <w:p w14:paraId="73C1C216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85">
              <w:rPr>
                <w:rFonts w:ascii="Arial" w:hAnsi="Arial" w:cs="Arial"/>
                <w:b/>
                <w:sz w:val="20"/>
                <w:szCs w:val="20"/>
              </w:rPr>
              <w:t>WGS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</w:tcPr>
          <w:p w14:paraId="6B3FB1D0" w14:textId="32D3BE49" w:rsidR="000F3057" w:rsidRPr="001D7985" w:rsidRDefault="00F232D1" w:rsidP="000F3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RNA</w:t>
            </w:r>
            <w:r w:rsidR="00C064F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0F3057" w:rsidRPr="001D7985">
              <w:rPr>
                <w:rFonts w:ascii="Arial" w:hAnsi="Arial" w:cs="Arial"/>
                <w:b/>
                <w:sz w:val="20"/>
                <w:szCs w:val="20"/>
              </w:rPr>
              <w:t>seq</w:t>
            </w:r>
          </w:p>
        </w:tc>
      </w:tr>
      <w:tr w:rsidR="000F3057" w:rsidRPr="001D7985" w14:paraId="22B82862" w14:textId="77777777" w:rsidTr="000F3057">
        <w:trPr>
          <w:trHeight w:val="20"/>
        </w:trPr>
        <w:tc>
          <w:tcPr>
            <w:tcW w:w="733" w:type="pct"/>
          </w:tcPr>
          <w:p w14:paraId="4EBA71D1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bCs/>
                <w:sz w:val="20"/>
                <w:szCs w:val="20"/>
                <w:lang w:val="de-DE"/>
              </w:rPr>
              <w:t>Case #1</w:t>
            </w:r>
          </w:p>
        </w:tc>
        <w:tc>
          <w:tcPr>
            <w:tcW w:w="607" w:type="pct"/>
          </w:tcPr>
          <w:p w14:paraId="61AD3D2F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4E11213F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FFPE</w:t>
            </w:r>
          </w:p>
        </w:tc>
        <w:tc>
          <w:tcPr>
            <w:tcW w:w="546" w:type="pct"/>
          </w:tcPr>
          <w:p w14:paraId="02353A51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4F0AF364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7228257C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0932F4F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02EB94C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6B922398" w14:textId="77777777" w:rsidTr="000F3057">
        <w:trPr>
          <w:trHeight w:val="20"/>
        </w:trPr>
        <w:tc>
          <w:tcPr>
            <w:tcW w:w="733" w:type="pct"/>
          </w:tcPr>
          <w:p w14:paraId="0DF1FC04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#2</w:t>
            </w:r>
          </w:p>
        </w:tc>
        <w:tc>
          <w:tcPr>
            <w:tcW w:w="607" w:type="pct"/>
          </w:tcPr>
          <w:p w14:paraId="175DE9B7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08DBD72B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FFPE</w:t>
            </w:r>
          </w:p>
        </w:tc>
        <w:tc>
          <w:tcPr>
            <w:tcW w:w="546" w:type="pct"/>
          </w:tcPr>
          <w:p w14:paraId="74DA3D3F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736C95AA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27B69DA9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23CB1C76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420F99F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617918F5" w14:textId="77777777" w:rsidTr="000F3057">
        <w:trPr>
          <w:trHeight w:val="20"/>
        </w:trPr>
        <w:tc>
          <w:tcPr>
            <w:tcW w:w="733" w:type="pct"/>
          </w:tcPr>
          <w:p w14:paraId="606C6505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#3</w:t>
            </w:r>
          </w:p>
        </w:tc>
        <w:tc>
          <w:tcPr>
            <w:tcW w:w="607" w:type="pct"/>
          </w:tcPr>
          <w:p w14:paraId="396C52C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0BAF52B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FFPE</w:t>
            </w:r>
          </w:p>
        </w:tc>
        <w:tc>
          <w:tcPr>
            <w:tcW w:w="546" w:type="pct"/>
          </w:tcPr>
          <w:p w14:paraId="6005DEF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5C47C6C7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48A1B5B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7EC4AC6E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5A17E355" w14:textId="50D4B0D1" w:rsidR="000F3057" w:rsidRPr="001D7985" w:rsidRDefault="00973F5B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7D28B6DA" w14:textId="77777777" w:rsidTr="000F3057">
        <w:trPr>
          <w:trHeight w:val="20"/>
        </w:trPr>
        <w:tc>
          <w:tcPr>
            <w:tcW w:w="733" w:type="pct"/>
          </w:tcPr>
          <w:p w14:paraId="7DBF4A1D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#4</w:t>
            </w:r>
          </w:p>
        </w:tc>
        <w:tc>
          <w:tcPr>
            <w:tcW w:w="607" w:type="pct"/>
          </w:tcPr>
          <w:p w14:paraId="2E8B35F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2DA13EAF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FFPE</w:t>
            </w:r>
          </w:p>
        </w:tc>
        <w:tc>
          <w:tcPr>
            <w:tcW w:w="546" w:type="pct"/>
          </w:tcPr>
          <w:p w14:paraId="1DEE9B24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65C26634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6DD7C69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09EA3F56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7A8C8DCC" w14:textId="16E72E63" w:rsidR="000F3057" w:rsidRPr="001D7985" w:rsidRDefault="00973F5B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4A958578" w14:textId="77777777" w:rsidTr="000F3057">
        <w:trPr>
          <w:trHeight w:val="20"/>
        </w:trPr>
        <w:tc>
          <w:tcPr>
            <w:tcW w:w="733" w:type="pct"/>
          </w:tcPr>
          <w:p w14:paraId="1DFBD131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#5</w:t>
            </w:r>
          </w:p>
        </w:tc>
        <w:tc>
          <w:tcPr>
            <w:tcW w:w="607" w:type="pct"/>
          </w:tcPr>
          <w:p w14:paraId="6095125A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51EDE07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FFPE</w:t>
            </w:r>
          </w:p>
        </w:tc>
        <w:tc>
          <w:tcPr>
            <w:tcW w:w="546" w:type="pct"/>
          </w:tcPr>
          <w:p w14:paraId="2DC8D99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0D4F938E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40DC561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5FDEE62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05312CEF" w14:textId="0626F5A1" w:rsidR="000F3057" w:rsidRPr="001D7985" w:rsidRDefault="00973F5B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4625A2DC" w14:textId="77777777" w:rsidTr="000F3057">
        <w:trPr>
          <w:trHeight w:val="20"/>
        </w:trPr>
        <w:tc>
          <w:tcPr>
            <w:tcW w:w="733" w:type="pct"/>
          </w:tcPr>
          <w:p w14:paraId="652E32B8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#6</w:t>
            </w:r>
          </w:p>
        </w:tc>
        <w:tc>
          <w:tcPr>
            <w:tcW w:w="607" w:type="pct"/>
          </w:tcPr>
          <w:p w14:paraId="385CACCA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565D831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5C7B150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78E250D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1D43EA6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51851291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79261CA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52C2B4AD" w14:textId="77777777" w:rsidTr="000F3057">
        <w:trPr>
          <w:trHeight w:val="20"/>
        </w:trPr>
        <w:tc>
          <w:tcPr>
            <w:tcW w:w="733" w:type="pct"/>
          </w:tcPr>
          <w:p w14:paraId="2CE59F53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#7</w:t>
            </w:r>
          </w:p>
        </w:tc>
        <w:tc>
          <w:tcPr>
            <w:tcW w:w="607" w:type="pct"/>
          </w:tcPr>
          <w:p w14:paraId="001DFEFC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19CBB62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3716ECC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05856504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6980F94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13E82D27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4D18FD8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2873FF80" w14:textId="77777777" w:rsidTr="000F3057">
        <w:trPr>
          <w:trHeight w:val="20"/>
        </w:trPr>
        <w:tc>
          <w:tcPr>
            <w:tcW w:w="733" w:type="pct"/>
          </w:tcPr>
          <w:p w14:paraId="129A3721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#8</w:t>
            </w:r>
          </w:p>
        </w:tc>
        <w:tc>
          <w:tcPr>
            <w:tcW w:w="607" w:type="pct"/>
          </w:tcPr>
          <w:p w14:paraId="41419E24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0D5CAAEA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371592B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51A99FA3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735E1C69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7C74CD1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27EC1F2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1EFFF936" w14:textId="77777777" w:rsidTr="000F3057">
        <w:trPr>
          <w:trHeight w:val="20"/>
        </w:trPr>
        <w:tc>
          <w:tcPr>
            <w:tcW w:w="733" w:type="pct"/>
          </w:tcPr>
          <w:p w14:paraId="051D8D4C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#9</w:t>
            </w:r>
          </w:p>
        </w:tc>
        <w:tc>
          <w:tcPr>
            <w:tcW w:w="607" w:type="pct"/>
          </w:tcPr>
          <w:p w14:paraId="59C24E2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0E3C710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3FC8EAFE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19EBD6C3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079AAB1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53A175CE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7431366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1C31A91F" w14:textId="77777777" w:rsidTr="000F3057">
        <w:trPr>
          <w:trHeight w:val="20"/>
        </w:trPr>
        <w:tc>
          <w:tcPr>
            <w:tcW w:w="733" w:type="pct"/>
          </w:tcPr>
          <w:p w14:paraId="5D085BAA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#10</w:t>
            </w:r>
          </w:p>
        </w:tc>
        <w:tc>
          <w:tcPr>
            <w:tcW w:w="607" w:type="pct"/>
          </w:tcPr>
          <w:p w14:paraId="24B17AC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47C0CF7B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4AE486B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3C0FE215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486118CB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5001036E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51ED6B1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746682C6" w14:textId="77777777" w:rsidTr="000F3057">
        <w:trPr>
          <w:trHeight w:val="20"/>
        </w:trPr>
        <w:tc>
          <w:tcPr>
            <w:tcW w:w="733" w:type="pct"/>
          </w:tcPr>
          <w:p w14:paraId="3831CF59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#11</w:t>
            </w:r>
          </w:p>
        </w:tc>
        <w:tc>
          <w:tcPr>
            <w:tcW w:w="607" w:type="pct"/>
          </w:tcPr>
          <w:p w14:paraId="69EC4EF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299D439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113637F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680CF4B6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5414D3F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3E15840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5A75CDD6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7EC89F16" w14:textId="77777777" w:rsidTr="000F3057">
        <w:trPr>
          <w:trHeight w:val="20"/>
        </w:trPr>
        <w:tc>
          <w:tcPr>
            <w:tcW w:w="733" w:type="pct"/>
          </w:tcPr>
          <w:p w14:paraId="1BB3E5AF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#12</w:t>
            </w:r>
          </w:p>
        </w:tc>
        <w:tc>
          <w:tcPr>
            <w:tcW w:w="607" w:type="pct"/>
          </w:tcPr>
          <w:p w14:paraId="5F7F38DF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2EB5BC19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0CFDD2F1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00922273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0140406A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18F3E38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5F6D4A4F" w14:textId="52F6E6E8" w:rsidR="000F3057" w:rsidRPr="001D7985" w:rsidRDefault="00973F5B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  <w:tr w:rsidR="000F3057" w:rsidRPr="001D7985" w14:paraId="49A408D6" w14:textId="77777777" w:rsidTr="000F3057">
        <w:trPr>
          <w:trHeight w:val="20"/>
        </w:trPr>
        <w:tc>
          <w:tcPr>
            <w:tcW w:w="733" w:type="pct"/>
          </w:tcPr>
          <w:p w14:paraId="718C042D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#13</w:t>
            </w:r>
          </w:p>
        </w:tc>
        <w:tc>
          <w:tcPr>
            <w:tcW w:w="607" w:type="pct"/>
          </w:tcPr>
          <w:p w14:paraId="238935D9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61E39747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DMSO</w:t>
            </w:r>
          </w:p>
        </w:tc>
        <w:tc>
          <w:tcPr>
            <w:tcW w:w="546" w:type="pct"/>
          </w:tcPr>
          <w:p w14:paraId="732F69A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7CF4932A" w14:textId="77777777" w:rsidR="000F3057" w:rsidRPr="001D7985" w:rsidRDefault="000F3057" w:rsidP="000F3057"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4DBEA35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258C84BD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1ACD1B7B" w14:textId="1615296C" w:rsidR="000F3057" w:rsidRPr="001D7985" w:rsidRDefault="00973F5B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available</w:t>
            </w:r>
            <w:bookmarkStart w:id="0" w:name="_GoBack"/>
            <w:bookmarkEnd w:id="0"/>
          </w:p>
        </w:tc>
      </w:tr>
      <w:tr w:rsidR="000F3057" w:rsidRPr="001D7985" w14:paraId="20CD3413" w14:textId="77777777" w:rsidTr="000F3057">
        <w:trPr>
          <w:trHeight w:val="20"/>
        </w:trPr>
        <w:tc>
          <w:tcPr>
            <w:tcW w:w="733" w:type="pct"/>
          </w:tcPr>
          <w:p w14:paraId="34F3DAB3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#14*</w:t>
            </w:r>
          </w:p>
        </w:tc>
        <w:tc>
          <w:tcPr>
            <w:tcW w:w="607" w:type="pct"/>
          </w:tcPr>
          <w:p w14:paraId="0A19E08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1DC6F97A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546" w:type="pct"/>
          </w:tcPr>
          <w:p w14:paraId="755D88C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2054EA66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74B11634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48ADD036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4F198341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3E8579B6" w14:textId="77777777" w:rsidTr="000F3057">
        <w:trPr>
          <w:trHeight w:val="20"/>
        </w:trPr>
        <w:tc>
          <w:tcPr>
            <w:tcW w:w="733" w:type="pct"/>
          </w:tcPr>
          <w:p w14:paraId="7B53801C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#15*</w:t>
            </w:r>
          </w:p>
        </w:tc>
        <w:tc>
          <w:tcPr>
            <w:tcW w:w="607" w:type="pct"/>
          </w:tcPr>
          <w:p w14:paraId="4D66AFC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7771431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546" w:type="pct"/>
          </w:tcPr>
          <w:p w14:paraId="4F270013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263AC08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36F8DCE6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043F45F1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0A6ACEA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233B9832" w14:textId="77777777" w:rsidTr="000F3057">
        <w:trPr>
          <w:trHeight w:val="20"/>
        </w:trPr>
        <w:tc>
          <w:tcPr>
            <w:tcW w:w="733" w:type="pct"/>
          </w:tcPr>
          <w:p w14:paraId="219B0DB1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#8a*</w:t>
            </w:r>
          </w:p>
        </w:tc>
        <w:tc>
          <w:tcPr>
            <w:tcW w:w="607" w:type="pct"/>
          </w:tcPr>
          <w:p w14:paraId="5468F93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5A2DC2D7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546" w:type="pct"/>
          </w:tcPr>
          <w:p w14:paraId="2898A8B8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038D62EE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6218EDE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</w:tcPr>
          <w:p w14:paraId="716B553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3DAFFAF7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4C48D0EB" w14:textId="77777777" w:rsidTr="000F3057">
        <w:trPr>
          <w:trHeight w:val="20"/>
        </w:trPr>
        <w:tc>
          <w:tcPr>
            <w:tcW w:w="733" w:type="pct"/>
          </w:tcPr>
          <w:p w14:paraId="404A6E10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  <w:lang w:val="de-DE"/>
              </w:rPr>
              <w:t>Case #16*</w:t>
            </w:r>
          </w:p>
        </w:tc>
        <w:tc>
          <w:tcPr>
            <w:tcW w:w="607" w:type="pct"/>
          </w:tcPr>
          <w:p w14:paraId="026D22A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T-PLL</w:t>
            </w:r>
          </w:p>
        </w:tc>
        <w:tc>
          <w:tcPr>
            <w:tcW w:w="507" w:type="pct"/>
          </w:tcPr>
          <w:p w14:paraId="2FD5FA31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546" w:type="pct"/>
          </w:tcPr>
          <w:p w14:paraId="3EEBE7C5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653" w:type="pct"/>
          </w:tcPr>
          <w:p w14:paraId="7B27435C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2C50159C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654" w:type="pct"/>
          </w:tcPr>
          <w:p w14:paraId="1759DED0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</w:tcPr>
          <w:p w14:paraId="6DC57C92" w14:textId="77777777" w:rsidR="000F3057" w:rsidRPr="001D7985" w:rsidRDefault="000F3057" w:rsidP="000F30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0F3057" w:rsidRPr="001D7985" w14:paraId="4F200BDF" w14:textId="77777777" w:rsidTr="000F3057">
        <w:trPr>
          <w:trHeight w:val="20"/>
        </w:trPr>
        <w:tc>
          <w:tcPr>
            <w:tcW w:w="733" w:type="pct"/>
            <w:vAlign w:val="center"/>
          </w:tcPr>
          <w:p w14:paraId="2083A628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SUP-T11</w:t>
            </w:r>
          </w:p>
          <w:p w14:paraId="758A1DC0" w14:textId="77777777" w:rsidR="000F3057" w:rsidRPr="001D7985" w:rsidRDefault="000F3057" w:rsidP="000F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(Case # 17)</w:t>
            </w:r>
          </w:p>
        </w:tc>
        <w:tc>
          <w:tcPr>
            <w:tcW w:w="607" w:type="pct"/>
            <w:vAlign w:val="center"/>
          </w:tcPr>
          <w:p w14:paraId="4EA44B0E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T-ALL</w:t>
            </w:r>
          </w:p>
        </w:tc>
        <w:tc>
          <w:tcPr>
            <w:tcW w:w="507" w:type="pct"/>
            <w:vAlign w:val="center"/>
          </w:tcPr>
          <w:p w14:paraId="0FE03F1E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Cell culture</w:t>
            </w:r>
          </w:p>
        </w:tc>
        <w:tc>
          <w:tcPr>
            <w:tcW w:w="546" w:type="pct"/>
            <w:vAlign w:val="center"/>
          </w:tcPr>
          <w:p w14:paraId="28E20C03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Cell line</w:t>
            </w:r>
          </w:p>
        </w:tc>
        <w:tc>
          <w:tcPr>
            <w:tcW w:w="653" w:type="pct"/>
            <w:vAlign w:val="center"/>
          </w:tcPr>
          <w:p w14:paraId="02F385B7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  <w:vAlign w:val="center"/>
          </w:tcPr>
          <w:p w14:paraId="535D80EA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54" w:type="pct"/>
            <w:vAlign w:val="center"/>
          </w:tcPr>
          <w:p w14:paraId="45277D22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  <w:tc>
          <w:tcPr>
            <w:tcW w:w="649" w:type="pct"/>
            <w:vAlign w:val="center"/>
          </w:tcPr>
          <w:p w14:paraId="16F84FF4" w14:textId="77777777" w:rsidR="000F3057" w:rsidRPr="001D7985" w:rsidRDefault="000F3057" w:rsidP="000F3057">
            <w:pPr>
              <w:rPr>
                <w:rFonts w:ascii="Arial" w:hAnsi="Arial" w:cs="Arial"/>
                <w:sz w:val="20"/>
                <w:szCs w:val="20"/>
              </w:rPr>
            </w:pPr>
            <w:r w:rsidRPr="001D7985">
              <w:rPr>
                <w:rFonts w:ascii="Arial" w:hAnsi="Arial" w:cs="Arial"/>
                <w:sz w:val="20"/>
                <w:szCs w:val="20"/>
              </w:rPr>
              <w:t>available</w:t>
            </w:r>
          </w:p>
        </w:tc>
      </w:tr>
    </w:tbl>
    <w:p w14:paraId="1B7447C0" w14:textId="1F651CBD" w:rsidR="000F3057" w:rsidRPr="001D7985" w:rsidRDefault="000F3057" w:rsidP="000F3057">
      <w:pPr>
        <w:spacing w:line="240" w:lineRule="auto"/>
        <w:jc w:val="both"/>
        <w:rPr>
          <w:rFonts w:ascii="Arial" w:hAnsi="Arial" w:cs="Arial"/>
          <w:sz w:val="20"/>
        </w:rPr>
      </w:pPr>
      <w:r w:rsidRPr="001D7985">
        <w:rPr>
          <w:rFonts w:ascii="Arial" w:hAnsi="Arial" w:cs="Arial"/>
          <w:sz w:val="20"/>
        </w:rPr>
        <w:t xml:space="preserve">* These cases have been published by Schrader et al </w:t>
      </w:r>
      <w:r w:rsidRPr="001D7985">
        <w:rPr>
          <w:rFonts w:ascii="Arial" w:hAnsi="Arial" w:cs="Arial"/>
          <w:sz w:val="20"/>
        </w:rPr>
        <w:fldChar w:fldCharType="begin"/>
      </w:r>
      <w:r w:rsidRPr="001D7985">
        <w:rPr>
          <w:rFonts w:ascii="Arial" w:hAnsi="Arial" w:cs="Arial"/>
          <w:sz w:val="20"/>
        </w:rPr>
        <w:instrText xml:space="preserve"> ADDIN ZOTERO_ITEM CSL_CITATION {"citationID":"aLAX3DWI","properties":{"formattedCitation":"\\super 1\\nosupersub{}","plainCitation":"1","noteIndex":0},"citationItems":[{"id":2,"uris":["http://zotero.org/users/local/83nllLYS/items/VZ2TLXGN"],"uri":["http://zotero.org/users/local/83nllLYS/items/VZ2TLXGN"],"itemData":{"id":2,"type":"article-journal","title":"Actionable perturbations of damage responses by TCL1/ATM and epigenetic lesions form the basis of T-PLL","container-title":"Nature Communications","page":"697","volume":"9","issue":"1","source":"PubMed","abstract":"T-cell prolymphocytic leukemia (T-PLL) is a rare and poor-prognostic mature T-cell malignancy. Here we integrated large-scale profiling data of alterations in gene expression, allelic copy number (CN), and nucleotide sequences in 111 well-characterized patients. Besides prominent signatures of T-cell activation and prevalent clonal variants, we also identify novel hot-spots for CN variability, fusion molecules, alternative transcripts, and progression-associated dynamics. The overall lesional spectrum of T-PLL is mainly annotated to axes of DNA damage responses, T-cell receptor/cytokine signaling, and histone modulation. We formulate a multi-dimensional model of T-PLL pathogenesis centered around a unique combination of TCL1 overexpression with damaging ATM aberrations as initiating core lesions. The effects imposed by TCL1 cooperate with compromised ATM toward a leukemogenic phenotype of impaired DNA damage processing. Dysfunctional ATM appears inefficient in alleviating elevated redox burdens and telomere attrition and in evoking a p53-dependent apoptotic response to genotoxic insults. As non-genotoxic strategies, synergistic combinations of p53 reactivators and deacetylase inhibitors reinstate such cell death execution.","DOI":"10.1038/s41467-017-02688-6","ISSN":"2041-1723","note":"PMID: 29449575\nPMCID: PMC5814445","journalAbbreviation":"Nat Commun","language":"eng","author":[{"family":"Schrader","given":"A."},{"family":"Crispatzu","given":"G."},{"family":"Oberbeck","given":"S."},{"family":"Mayer","given":"P."},{"family":"Pützer","given":"S."},{"family":"Jan","given":"J.","non-dropping-particle":"von"},{"family":"Vasyutina","given":"E."},{"family":"Warner","given":"K."},{"family":"Weit","given":"N."},{"family":"Pflug","given":"N."},{"family":"Braun","given":"T."},{"family":"Andersson","given":"E. I."},{"family":"Yadav","given":"B."},{"family":"Riabinska","given":"A."},{"family":"Maurer","given":"B."},{"family":"Ventura Ferreira","given":"M. S."},{"family":"Beier","given":"F."},{"family":"Altmüller","given":"J."},{"family":"Lanasa","given":"M."},{"family":"Herling","given":"C. D."},{"family":"Haferlach","given":"T."},{"family":"Stilgenbauer","given":"S."},{"family":"Hopfinger","given":"G."},{"family":"Peifer","given":"M."},{"family":"Brümmendorf","given":"T. H."},{"family":"Nürnberg","given":"P."},{"family":"Elenitoba-Johnson","given":"K. S. J."},{"family":"Zha","given":"S."},{"family":"Hallek","given":"M."},{"family":"Moriggl","given":"R."},{"family":"Reinhardt","given":"H. C."},{"family":"Stern","given":"M.-H."},{"family":"Mustjoki","given":"S."},{"family":"Newrzela","given":"S."},{"family":"Frommolt","given":"P."},{"family":"Herling","given":"M."}],"issued":{"date-parts":[["2018"]],"season":"15"}}}],"schema":"https://github.com/citation-style-language/schema/raw/master/csl-citation.json"} </w:instrText>
      </w:r>
      <w:r w:rsidRPr="001D7985">
        <w:rPr>
          <w:rFonts w:ascii="Arial" w:hAnsi="Arial" w:cs="Arial"/>
          <w:sz w:val="20"/>
        </w:rPr>
        <w:fldChar w:fldCharType="separate"/>
      </w:r>
      <w:r w:rsidRPr="001D7985">
        <w:rPr>
          <w:rFonts w:ascii="Arial" w:hAnsi="Arial" w:cs="Arial"/>
          <w:sz w:val="20"/>
          <w:szCs w:val="24"/>
          <w:vertAlign w:val="superscript"/>
        </w:rPr>
        <w:t>1</w:t>
      </w:r>
      <w:r w:rsidRPr="001D7985">
        <w:rPr>
          <w:rFonts w:ascii="Arial" w:hAnsi="Arial" w:cs="Arial"/>
          <w:sz w:val="20"/>
        </w:rPr>
        <w:fldChar w:fldCharType="end"/>
      </w:r>
      <w:r w:rsidRPr="001D7985">
        <w:rPr>
          <w:rFonts w:ascii="Arial" w:hAnsi="Arial" w:cs="Arial"/>
          <w:sz w:val="20"/>
        </w:rPr>
        <w:t>. Case 14 refers to TP001, Case #15 to TP002, Case #8a to TP003 and Case #16 to TP025; T-PLL: T-Cell prolymphocytic leukemia; T-ALL: T-cell acute lymphoblastic leukemia; FFPE: formalin-fixed paraffin embedded; DMSO: viably frozen in 20% Dimethyl sulfoxide; TU: tumor; n.a.: not available; WGS: Whole genome sequencing; RNA</w:t>
      </w:r>
      <w:r w:rsidR="00C064F1">
        <w:rPr>
          <w:rFonts w:ascii="Arial" w:hAnsi="Arial" w:cs="Arial"/>
          <w:sz w:val="20"/>
        </w:rPr>
        <w:t>-</w:t>
      </w:r>
      <w:r w:rsidR="006F26D0">
        <w:rPr>
          <w:rFonts w:ascii="Arial" w:hAnsi="Arial" w:cs="Arial"/>
          <w:sz w:val="20"/>
        </w:rPr>
        <w:t xml:space="preserve">seq: RNA </w:t>
      </w:r>
      <w:r w:rsidRPr="001D7985">
        <w:rPr>
          <w:rFonts w:ascii="Arial" w:hAnsi="Arial" w:cs="Arial"/>
          <w:sz w:val="20"/>
        </w:rPr>
        <w:t>sequencing.</w:t>
      </w:r>
    </w:p>
    <w:p w14:paraId="56F14D24" w14:textId="77777777" w:rsidR="000F3057" w:rsidRPr="001D7985" w:rsidRDefault="000F3057" w:rsidP="000F3057">
      <w:pPr>
        <w:spacing w:line="480" w:lineRule="auto"/>
        <w:jc w:val="both"/>
        <w:rPr>
          <w:rFonts w:ascii="Arial" w:hAnsi="Arial" w:cs="Arial"/>
        </w:rPr>
      </w:pPr>
    </w:p>
    <w:p w14:paraId="0229475B" w14:textId="77777777" w:rsidR="000F3057" w:rsidRPr="001D7985" w:rsidRDefault="000F3057" w:rsidP="000F3057">
      <w:pPr>
        <w:rPr>
          <w:rFonts w:ascii="Arial" w:hAnsi="Arial" w:cs="Arial"/>
          <w:b/>
        </w:rPr>
      </w:pPr>
      <w:r w:rsidRPr="001D7985">
        <w:rPr>
          <w:rFonts w:ascii="Arial" w:hAnsi="Arial" w:cs="Arial"/>
          <w:b/>
        </w:rPr>
        <w:br w:type="page"/>
      </w:r>
    </w:p>
    <w:p w14:paraId="04A32968" w14:textId="2D727640" w:rsidR="000F3057" w:rsidRPr="001D7985" w:rsidRDefault="00984067" w:rsidP="000F3057">
      <w:pPr>
        <w:spacing w:line="360" w:lineRule="auto"/>
        <w:jc w:val="both"/>
        <w:rPr>
          <w:rFonts w:ascii="Arial" w:hAnsi="Arial" w:cs="Arial"/>
        </w:rPr>
      </w:pPr>
      <w:r w:rsidRPr="001D7985">
        <w:rPr>
          <w:rFonts w:ascii="Arial" w:hAnsi="Arial" w:cs="Arial"/>
          <w:b/>
        </w:rPr>
        <w:lastRenderedPageBreak/>
        <w:t>S</w:t>
      </w:r>
      <w:r>
        <w:rPr>
          <w:rFonts w:ascii="Arial" w:hAnsi="Arial" w:cs="Arial"/>
          <w:b/>
        </w:rPr>
        <w:t>upporting Information</w:t>
      </w:r>
      <w:r w:rsidR="000F3057" w:rsidRPr="001D7985">
        <w:rPr>
          <w:rFonts w:ascii="Arial" w:hAnsi="Arial" w:cs="Arial"/>
          <w:b/>
        </w:rPr>
        <w:t xml:space="preserve"> Table 2 </w:t>
      </w:r>
      <w:r w:rsidR="000F3057" w:rsidRPr="001D7985">
        <w:rPr>
          <w:rFonts w:ascii="Arial" w:hAnsi="Arial" w:cs="Arial"/>
        </w:rPr>
        <w:t>Overview of the clinical and conventional and/or molecular cytogenetic characteristics and immunophenotype</w:t>
      </w:r>
      <w:r>
        <w:rPr>
          <w:rFonts w:ascii="Arial" w:hAnsi="Arial" w:cs="Arial"/>
        </w:rPr>
        <w:t>s</w:t>
      </w:r>
      <w:r w:rsidR="000F3057" w:rsidRPr="001D7985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the </w:t>
      </w:r>
      <w:r w:rsidR="000F3057" w:rsidRPr="001D7985">
        <w:rPr>
          <w:rFonts w:ascii="Arial" w:hAnsi="Arial" w:cs="Arial"/>
        </w:rPr>
        <w:t>T-PLL cases. Highlighted in the karyotype are the hallmark chromosomal alterations in the T-PLL cases.</w:t>
      </w:r>
    </w:p>
    <w:tbl>
      <w:tblPr>
        <w:tblW w:w="6143" w:type="pct"/>
        <w:tblInd w:w="-905" w:type="dxa"/>
        <w:tblLayout w:type="fixed"/>
        <w:tblLook w:val="04A0" w:firstRow="1" w:lastRow="0" w:firstColumn="1" w:lastColumn="0" w:noHBand="0" w:noVBand="1"/>
      </w:tblPr>
      <w:tblGrid>
        <w:gridCol w:w="910"/>
        <w:gridCol w:w="727"/>
        <w:gridCol w:w="545"/>
        <w:gridCol w:w="1328"/>
        <w:gridCol w:w="5850"/>
        <w:gridCol w:w="2184"/>
      </w:tblGrid>
      <w:tr w:rsidR="000F3057" w:rsidRPr="001D7985" w14:paraId="001C4DC3" w14:textId="77777777" w:rsidTr="000F3057">
        <w:trPr>
          <w:trHeight w:val="20"/>
        </w:trPr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828D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>Case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6C48BF4" w14:textId="77777777" w:rsidR="000F3057" w:rsidRPr="001D7985" w:rsidRDefault="000F3057" w:rsidP="000F3057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</w:p>
          <w:p w14:paraId="4D39ECE2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 xml:space="preserve"> Age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416A8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>Sex</w:t>
            </w:r>
          </w:p>
        </w:tc>
        <w:tc>
          <w:tcPr>
            <w:tcW w:w="31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9F868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>Conventional and/or molecular cytogenetic characteristics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F863E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</w:p>
        </w:tc>
      </w:tr>
      <w:tr w:rsidR="000F3057" w:rsidRPr="001D7985" w14:paraId="75FD53C1" w14:textId="77777777" w:rsidTr="000F3057">
        <w:trPr>
          <w:trHeight w:val="634"/>
        </w:trPr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ECF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9258E9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A5B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06DA0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8"/>
              </w:rPr>
              <w:t xml:space="preserve">TCL1A/MTCP1                </w:t>
            </w: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>status (FISH)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7577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>Karyotype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138C61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6"/>
                <w:szCs w:val="18"/>
              </w:rPr>
              <w:t>Immunophenotype</w:t>
            </w:r>
          </w:p>
        </w:tc>
      </w:tr>
      <w:tr w:rsidR="000F3057" w:rsidRPr="001D7985" w14:paraId="6719E0B6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103F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3018D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69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4EB1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DFA7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CD2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s-ES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es-ES"/>
              </w:rPr>
              <w:t>42~44,XX,ider(8)(q10)dup(8)(q24q24),del(11)(q13),</w:t>
            </w:r>
          </w:p>
          <w:p w14:paraId="69D62A6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s-ES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es-ES"/>
              </w:rPr>
              <w:t>-13,del(13)(q14q21),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  <w:lang w:val="es-ES"/>
              </w:rPr>
              <w:t>inv(14)(q11q32)</w:t>
            </w:r>
            <w:r w:rsidRPr="001D7985">
              <w:rPr>
                <w:rFonts w:ascii="Arial" w:eastAsia="Times New Roman" w:hAnsi="Arial" w:cs="Arial"/>
                <w:sz w:val="16"/>
                <w:szCs w:val="18"/>
                <w:lang w:val="es-ES"/>
              </w:rPr>
              <w:t>,-16,add(19)(p13)[cp3] /43,idem,add(8)(p11),-21[cp3]/41~44,idem,-X,                                                                                               -21,+mar1,+mar2[cp7]/46,XX[8]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6E48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s-ES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es-ES"/>
              </w:rPr>
              <w:t>n.a.</w:t>
            </w:r>
          </w:p>
        </w:tc>
      </w:tr>
      <w:tr w:rsidR="000F3057" w:rsidRPr="001D7985" w14:paraId="7B416553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A5DE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E2A3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31EA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A9FD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0096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46,add(X)(p22),add(Y)(q12),t(6;17)(p12;q22),t(6;20)(q10;q10),+8, der(8)t(8;8)(p21;q21)x2,del(11)(q14q24),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  <w:lang w:val="de-DE"/>
              </w:rPr>
              <w:t>t(14;14)(q11;q32),</w:t>
            </w: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 xml:space="preserve"> -22, del(22)(q11)[7]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6957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CD4+, CD8-</w:t>
            </w:r>
          </w:p>
        </w:tc>
      </w:tr>
      <w:tr w:rsidR="000F3057" w:rsidRPr="001D7985" w14:paraId="7EA239F7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12AC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E0B2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90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B9A0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FC87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92D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E47F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CD5+</w:t>
            </w:r>
          </w:p>
          <w:p w14:paraId="36EB5ED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CD7+, CD4+, CD8+</w:t>
            </w:r>
          </w:p>
        </w:tc>
      </w:tr>
      <w:tr w:rsidR="000F3057" w:rsidRPr="001D7985" w14:paraId="3A8FF217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AD18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B4F0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B8AC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7A20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D6B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47,XY,+5,inv(9)(p11q13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</w:rPr>
              <w:t>),inv(14)(q11q32)</w:t>
            </w: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[18]/46,XY[2]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A3A6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CD4+, CD8+</w:t>
            </w:r>
          </w:p>
        </w:tc>
      </w:tr>
      <w:tr w:rsidR="000F3057" w:rsidRPr="001D7985" w14:paraId="5C8CA6FF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2051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#5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F939A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n.a.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3C0F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DF5E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n.a.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003C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s-ES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es-ES"/>
              </w:rPr>
              <w:t>44,XX, add(4)(q31), -6,-11, del(13)(q14q21),-14,-16,</w:t>
            </w:r>
          </w:p>
          <w:p w14:paraId="316D88B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s-ES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es-ES"/>
              </w:rPr>
              <w:t>-22,+mar1,+mar2,+mar3[3]/ 44,idem,add(7)(q34)[5]/ 43,idem,add(7)(q34),</w:t>
            </w:r>
          </w:p>
          <w:p w14:paraId="5221A5F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-13[11]/43,idem,add(7)(q34),-13, t(5,12)(q11;p11)[3]/46,XX[3]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19B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CD4+, CD8+</w:t>
            </w:r>
          </w:p>
        </w:tc>
      </w:tr>
      <w:tr w:rsidR="000F3057" w:rsidRPr="001D7985" w14:paraId="2EDB45D3" w14:textId="77777777" w:rsidTr="000F3057">
        <w:trPr>
          <w:trHeight w:val="391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67EB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#6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26FB2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EAE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DD9C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n.a.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66A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F5C0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 CD2+,  CD5+ CD7+, CD4+ , CD8+</w:t>
            </w:r>
          </w:p>
        </w:tc>
      </w:tr>
      <w:tr w:rsidR="000F3057" w:rsidRPr="001D7985" w14:paraId="1636D09C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8718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57C96" w14:textId="77777777" w:rsidR="000F3057" w:rsidRPr="001D7985" w:rsidRDefault="000F3057" w:rsidP="000F3057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56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4A4E" w14:textId="77777777" w:rsidR="000F3057" w:rsidRPr="001D7985" w:rsidRDefault="000F3057" w:rsidP="000F3057">
            <w:pPr>
              <w:spacing w:line="240" w:lineRule="auto"/>
              <w:rPr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5494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54C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969A6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CD8+</w:t>
            </w:r>
          </w:p>
        </w:tc>
      </w:tr>
      <w:tr w:rsidR="000F3057" w:rsidRPr="001D7985" w14:paraId="3F847BD7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B934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#8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6D322" w14:textId="77777777" w:rsidR="000F3057" w:rsidRPr="001D7985" w:rsidRDefault="000F3057" w:rsidP="000F3057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B7FC" w14:textId="77777777" w:rsidR="000F3057" w:rsidRPr="001D7985" w:rsidRDefault="000F3057" w:rsidP="000F3057">
            <w:pPr>
              <w:spacing w:line="240" w:lineRule="auto"/>
              <w:rPr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2978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C22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42~44,XX,del(6)(q12),+7,der(7;11)(p10;q10),ider(8)(q10)add(8)(q24), der(11;20)(p10;q10),add(12)(p12),-13,-14,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</w:rPr>
              <w:t>inv(14)(q11q32)</w:t>
            </w: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,  add(16)(p13),-21,   -22,+mar[cp8]/46,XX[2]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918AC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CD8+</w:t>
            </w:r>
          </w:p>
        </w:tc>
      </w:tr>
      <w:tr w:rsidR="000F3057" w:rsidRPr="001D7985" w14:paraId="51AAD6CA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BC99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#9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431D17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B739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E490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66D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248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CD4+</w:t>
            </w:r>
          </w:p>
        </w:tc>
      </w:tr>
      <w:tr w:rsidR="000F3057" w:rsidRPr="001D7985" w14:paraId="3BA21078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EB9C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#10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18C8C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68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BEA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3CA6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60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CCD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CD4+</w:t>
            </w:r>
          </w:p>
        </w:tc>
      </w:tr>
      <w:tr w:rsidR="000F3057" w:rsidRPr="001D7985" w14:paraId="613F71B1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A6D1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29290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66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9B12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C5A6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4F6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474B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CD4+</w:t>
            </w:r>
          </w:p>
        </w:tc>
      </w:tr>
      <w:tr w:rsidR="000F3057" w:rsidRPr="001D7985" w14:paraId="021984D8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76E1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27EF0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57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97ED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37AA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 xml:space="preserve">-TCL1A 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430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2692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CD4+</w:t>
            </w:r>
          </w:p>
        </w:tc>
      </w:tr>
      <w:tr w:rsidR="000F3057" w:rsidRPr="001D7985" w14:paraId="2F5F5259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0D70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259A8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55F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35E6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>-MTCP1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A49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37F1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 CD5+ CD7+, CD4+</w:t>
            </w:r>
          </w:p>
        </w:tc>
      </w:tr>
      <w:tr w:rsidR="000F3057" w:rsidRPr="001D7985" w14:paraId="6881AB1C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F4A0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3853B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D98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4F74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>-TCL1A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FFF5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288A9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CD3+, CD7+, CD4+</w:t>
            </w:r>
          </w:p>
        </w:tc>
      </w:tr>
      <w:tr w:rsidR="000F3057" w:rsidRPr="001D7985" w14:paraId="41802CE0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4AB4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#15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4CD0E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80FB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F06F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>-TCL1A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7E3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 xml:space="preserve">46,XX,-7,+8,der(8)t(8;8)(p21;q23),dic(11;?)(p11;?)t(?;7)(?;q21), 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  <w:lang w:val="de-DE"/>
              </w:rPr>
              <w:t>inv(14)(q11q32)</w:t>
            </w: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,der(19)t(13;19)(q31;p13)[8].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28834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CD3+, CD7+, CD4+</w:t>
            </w:r>
          </w:p>
        </w:tc>
      </w:tr>
      <w:tr w:rsidR="000F3057" w:rsidRPr="001D7985" w14:paraId="2765CB85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5C1F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#8a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90DCB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FA6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F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9968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6"/>
                <w:szCs w:val="18"/>
              </w:rPr>
              <w:t>TRA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>-TCL1A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04E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42~44,XX,del(6)(q12),+7,der(7;11)(p10;q10),ider(8)(q10)add(8)(q2), der(11;20)(p10;q10),add(12)(p12),-13,-14,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</w:rPr>
              <w:t>inv(14)(q11q32)</w:t>
            </w: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,  add(16)(p13),-21,        -22,+mar[cp8]/46,XX[2]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798EC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de-DE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CD3+, CD7+CD4+</w:t>
            </w:r>
          </w:p>
          <w:p w14:paraId="40F23847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  <w:lang w:val="de-DE"/>
              </w:rPr>
              <w:t>CD8+</w:t>
            </w:r>
          </w:p>
        </w:tc>
      </w:tr>
      <w:tr w:rsidR="000F3057" w:rsidRPr="001D7985" w14:paraId="2FF660F3" w14:textId="77777777" w:rsidTr="000F3057">
        <w:trPr>
          <w:trHeight w:val="20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6AFC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Case #16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E0BD4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AC65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532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n.a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6B9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n.a.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3049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CD4+, CD8+</w:t>
            </w:r>
          </w:p>
        </w:tc>
      </w:tr>
      <w:tr w:rsidR="000F3057" w:rsidRPr="001D7985" w14:paraId="4BBEF5D7" w14:textId="77777777" w:rsidTr="000F3057">
        <w:trPr>
          <w:trHeight w:val="2038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0AA5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SUP-T11</w:t>
            </w:r>
          </w:p>
          <w:p w14:paraId="758F108A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(Case #17)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A6B9B" w14:textId="77777777" w:rsidR="000F3057" w:rsidRPr="001D7985" w:rsidRDefault="000F3057" w:rsidP="000F3057">
            <w:pPr>
              <w:spacing w:before="108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DB52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B39A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TRA-</w:t>
            </w: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8"/>
              </w:rPr>
              <w:t>TCL1A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FA7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38,X, del(X)(q11q23)[25],der(1)del(1)(p32)t(1;4)(q32;q32.2)[22],der (1)del(1)(p32)t(1;7)(q32;q32)[3],der(2)t(2;4)(p23;q35)[6],der(3)t(1;3)(p31;q25)[25],der(4)t(1;4)(p32;q31)[25],der(5)t(5;9)(p15;q11.2)[25],add(5)(q14q23)[25],add(6)(q27)[25],der(7)t(7;15)(q31;q21.2)[23],?der(8)t(8;16)(p12;p13)[4],add(8)(q24.33), del(9)(q21q23)[21],                                                                                                                                                         -10[25],der(12)t(8;12)(q24;p13)t(12;16)(q24;q23)[25],del(12)(q23q24)[12]                           -13[25],</w:t>
            </w:r>
            <w:r w:rsidRPr="001D7985">
              <w:rPr>
                <w:rFonts w:ascii="Arial" w:eastAsia="Times New Roman" w:hAnsi="Arial" w:cs="Arial"/>
                <w:b/>
                <w:sz w:val="16"/>
                <w:szCs w:val="18"/>
              </w:rPr>
              <w:t>t(14;14)(q11.2q32.1)</w:t>
            </w: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[25],                                                                                        -15(25),der(15)t(1;15)(q31;q26)[23],-16[25],                                                                                                             -17[21],add(17)(q24)[4],der(19)t(19;21)(p13;q21)[16],add(19)(p13)[3], add(20)(q13)[16],-21[25],der(21)t(12;21)(q24;q12)[26],                                              -22[25],add(22)(q13)[3][cp25]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0ADD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CD3+, CD2+,</w:t>
            </w:r>
          </w:p>
          <w:p w14:paraId="66C19361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1D7985">
              <w:rPr>
                <w:rFonts w:ascii="Arial" w:eastAsia="Times New Roman" w:hAnsi="Arial" w:cs="Arial"/>
                <w:sz w:val="16"/>
                <w:szCs w:val="18"/>
              </w:rPr>
              <w:t>CD7+, CD4-, CD8-</w:t>
            </w:r>
          </w:p>
          <w:p w14:paraId="2B3FDAF0" w14:textId="77777777" w:rsidR="000F3057" w:rsidRPr="001D7985" w:rsidRDefault="000F3057" w:rsidP="000F305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</w:p>
        </w:tc>
      </w:tr>
    </w:tbl>
    <w:p w14:paraId="77EA0BF9" w14:textId="0951F16A" w:rsidR="000F3057" w:rsidRPr="001D7985" w:rsidRDefault="000F3057" w:rsidP="000F3057">
      <w:pPr>
        <w:rPr>
          <w:rFonts w:ascii="Arial" w:hAnsi="Arial" w:cs="Arial"/>
          <w:sz w:val="20"/>
        </w:rPr>
      </w:pPr>
      <w:r w:rsidRPr="001D7985">
        <w:rPr>
          <w:rFonts w:ascii="Arial" w:hAnsi="Arial" w:cs="Arial"/>
          <w:sz w:val="18"/>
        </w:rPr>
        <w:t>F: female; M: Male; n.a.: not available; TRA</w:t>
      </w:r>
      <w:r w:rsidRPr="001D7985">
        <w:rPr>
          <w:rFonts w:ascii="Arial" w:hAnsi="Arial" w:cs="Arial"/>
          <w:i/>
          <w:sz w:val="18"/>
        </w:rPr>
        <w:t>-TCL1A</w:t>
      </w:r>
      <w:r w:rsidRPr="001D7985">
        <w:rPr>
          <w:rFonts w:ascii="Arial" w:hAnsi="Arial" w:cs="Arial"/>
          <w:sz w:val="18"/>
        </w:rPr>
        <w:t>/</w:t>
      </w:r>
      <w:r w:rsidRPr="001D7985">
        <w:rPr>
          <w:rFonts w:ascii="Arial" w:hAnsi="Arial" w:cs="Arial"/>
          <w:i/>
          <w:sz w:val="18"/>
        </w:rPr>
        <w:t>MTCP1</w:t>
      </w:r>
      <w:r w:rsidR="00952861">
        <w:rPr>
          <w:rFonts w:ascii="Arial" w:hAnsi="Arial" w:cs="Arial"/>
          <w:i/>
          <w:sz w:val="18"/>
        </w:rPr>
        <w:t xml:space="preserve"> </w:t>
      </w:r>
      <w:r w:rsidRPr="001D7985">
        <w:rPr>
          <w:rFonts w:ascii="Arial" w:hAnsi="Arial" w:cs="Arial"/>
          <w:sz w:val="18"/>
        </w:rPr>
        <w:t>status: TRA</w:t>
      </w:r>
      <w:r w:rsidRPr="001D7985">
        <w:rPr>
          <w:rFonts w:ascii="Arial" w:hAnsi="Arial" w:cs="Arial"/>
          <w:i/>
          <w:sz w:val="18"/>
        </w:rPr>
        <w:t xml:space="preserve">-TCL1A </w:t>
      </w:r>
      <w:r w:rsidRPr="001D7985">
        <w:rPr>
          <w:rFonts w:ascii="Arial" w:hAnsi="Arial" w:cs="Arial"/>
          <w:sz w:val="18"/>
        </w:rPr>
        <w:t>or</w:t>
      </w:r>
      <w:r w:rsidRPr="001D7985">
        <w:rPr>
          <w:rFonts w:ascii="Arial" w:hAnsi="Arial" w:cs="Arial"/>
          <w:i/>
          <w:sz w:val="18"/>
        </w:rPr>
        <w:t xml:space="preserve"> </w:t>
      </w:r>
      <w:r w:rsidRPr="001D7985">
        <w:rPr>
          <w:rFonts w:ascii="Arial" w:hAnsi="Arial" w:cs="Arial"/>
          <w:sz w:val="18"/>
        </w:rPr>
        <w:t>TRA</w:t>
      </w:r>
      <w:r w:rsidRPr="001D7985">
        <w:rPr>
          <w:rFonts w:ascii="Arial" w:hAnsi="Arial" w:cs="Arial"/>
          <w:i/>
          <w:sz w:val="18"/>
        </w:rPr>
        <w:t xml:space="preserve">-MTCP1 </w:t>
      </w:r>
      <w:r w:rsidRPr="001D7985">
        <w:rPr>
          <w:rFonts w:ascii="Arial" w:hAnsi="Arial" w:cs="Arial"/>
          <w:sz w:val="18"/>
        </w:rPr>
        <w:t>inversion/translocation.</w:t>
      </w:r>
      <w:r w:rsidRPr="001D7985">
        <w:rPr>
          <w:rFonts w:ascii="Arial" w:hAnsi="Arial" w:cs="Arial"/>
          <w:sz w:val="20"/>
        </w:rPr>
        <w:br w:type="page"/>
      </w:r>
    </w:p>
    <w:p w14:paraId="68DA4B9C" w14:textId="77777777" w:rsidR="000F3057" w:rsidRPr="001D7985" w:rsidRDefault="000F3057" w:rsidP="000F3057">
      <w:pPr>
        <w:rPr>
          <w:rFonts w:ascii="Arial" w:hAnsi="Arial" w:cs="Arial"/>
          <w:sz w:val="20"/>
        </w:rPr>
        <w:sectPr w:rsidR="000F3057" w:rsidRPr="001D7985" w:rsidSect="000F3057">
          <w:pgSz w:w="12240" w:h="15840"/>
          <w:pgMar w:top="1417" w:right="1417" w:bottom="1134" w:left="1417" w:header="708" w:footer="708" w:gutter="0"/>
          <w:lnNumType w:countBy="1" w:restart="continuous"/>
          <w:cols w:space="708"/>
          <w:docGrid w:linePitch="360"/>
        </w:sectPr>
      </w:pPr>
    </w:p>
    <w:p w14:paraId="19939F21" w14:textId="44B30CE0" w:rsidR="000F3057" w:rsidRPr="001D7985" w:rsidRDefault="00984067" w:rsidP="000F3057">
      <w:pPr>
        <w:spacing w:line="276" w:lineRule="auto"/>
        <w:jc w:val="both"/>
        <w:rPr>
          <w:rFonts w:ascii="Arial" w:hAnsi="Arial" w:cs="Arial"/>
        </w:rPr>
      </w:pPr>
      <w:r w:rsidRPr="001D7985">
        <w:rPr>
          <w:rFonts w:ascii="Arial" w:hAnsi="Arial" w:cs="Arial"/>
          <w:b/>
        </w:rPr>
        <w:lastRenderedPageBreak/>
        <w:t>S</w:t>
      </w:r>
      <w:r>
        <w:rPr>
          <w:rFonts w:ascii="Arial" w:hAnsi="Arial" w:cs="Arial"/>
          <w:b/>
        </w:rPr>
        <w:t>upporting Information</w:t>
      </w:r>
      <w:r w:rsidR="000F3057" w:rsidRPr="001D7985">
        <w:rPr>
          <w:rFonts w:ascii="Arial" w:hAnsi="Arial" w:cs="Arial"/>
          <w:b/>
        </w:rPr>
        <w:t xml:space="preserve"> Table 3 </w:t>
      </w:r>
      <w:r w:rsidR="000F3057" w:rsidRPr="001D7985">
        <w:rPr>
          <w:rFonts w:ascii="Arial" w:hAnsi="Arial" w:cs="Arial"/>
        </w:rPr>
        <w:t>Overview of PCR primers and PCR conditions used for verification of the first breakpoint of the inv(14) and t(14;14) breakpoints by Sanger sequencing of 14/17 cases (including SUP-T1</w:t>
      </w:r>
      <w:r>
        <w:rPr>
          <w:rFonts w:ascii="Arial" w:hAnsi="Arial" w:cs="Arial"/>
        </w:rPr>
        <w:t>1 cell line). The breakpoints of the four</w:t>
      </w:r>
      <w:r w:rsidR="000F3057" w:rsidRPr="001D7985">
        <w:rPr>
          <w:rFonts w:ascii="Arial" w:hAnsi="Arial" w:cs="Arial"/>
        </w:rPr>
        <w:t xml:space="preserve"> already published cases</w:t>
      </w:r>
      <w:r w:rsidR="000F3057" w:rsidRPr="001D7985">
        <w:rPr>
          <w:rFonts w:ascii="Arial" w:hAnsi="Arial" w:cs="Arial"/>
        </w:rPr>
        <w:fldChar w:fldCharType="begin"/>
      </w:r>
      <w:r w:rsidR="000F3057" w:rsidRPr="001D7985">
        <w:rPr>
          <w:rFonts w:ascii="Arial" w:hAnsi="Arial" w:cs="Arial"/>
        </w:rPr>
        <w:instrText xml:space="preserve"> ADDIN ZOTERO_ITEM CSL_CITATION {"citationID":"tCyRezJ0","properties":{"formattedCitation":"\\super 1\\nosupersub{}","plainCitation":"1","noteIndex":0},"citationItems":[{"id":2,"uris":["http://zotero.org/users/local/83nllLYS/items/VZ2TLXGN"],"uri":["http://zotero.org/users/local/83nllLYS/items/VZ2TLXGN"],"itemData":{"id":2,"type":"article-journal","title":"Actionable perturbations of damage responses by TCL1/ATM and epigenetic lesions form the basis of T-PLL","container-title":"Nature Communications","page":"697","volume":"9","issue":"1","source":"PubMed","abstract":"T-cell prolymphocytic leukemia (T-PLL) is a rare and poor-prognostic mature T-cell malignancy. Here we integrated large-scale profiling data of alterations in gene expression, allelic copy number (CN), and nucleotide sequences in 111 well-characterized patients. Besides prominent signatures of T-cell activation and prevalent clonal variants, we also identify novel hot-spots for CN variability, fusion molecules, alternative transcripts, and progression-associated dynamics. The overall lesional spectrum of T-PLL is mainly annotated to axes of DNA damage responses, T-cell receptor/cytokine signaling, and histone modulation. We formulate a multi-dimensional model of T-PLL pathogenesis centered around a unique combination of TCL1 overexpression with damaging ATM aberrations as initiating core lesions. The effects imposed by TCL1 cooperate with compromised ATM toward a leukemogenic phenotype of impaired DNA damage processing. Dysfunctional ATM appears inefficient in alleviating elevated redox burdens and telomere attrition and in evoking a p53-dependent apoptotic response to genotoxic insults. As non-genotoxic strategies, synergistic combinations of p53 reactivators and deacetylase inhibitors reinstate such cell death execution.","DOI":"10.1038/s41467-017-02688-6","ISSN":"2041-1723","note":"PMID: 29449575\nPMCID: PMC5814445","journalAbbreviation":"Nat Commun","language":"eng","author":[{"family":"Schrader","given":"A."},{"family":"Crispatzu","given":"G."},{"family":"Oberbeck","given":"S."},{"family":"Mayer","given":"P."},{"family":"Pützer","given":"S."},{"family":"Jan","given":"J.","non-dropping-particle":"von"},{"family":"Vasyutina","given":"E."},{"family":"Warner","given":"K."},{"family":"Weit","given":"N."},{"family":"Pflug","given":"N."},{"family":"Braun","given":"T."},{"family":"Andersson","given":"E. I."},{"family":"Yadav","given":"B."},{"family":"Riabinska","given":"A."},{"family":"Maurer","given":"B."},{"family":"Ventura Ferreira","given":"M. S."},{"family":"Beier","given":"F."},{"family":"Altmüller","given":"J."},{"family":"Lanasa","given":"M."},{"family":"Herling","given":"C. D."},{"family":"Haferlach","given":"T."},{"family":"Stilgenbauer","given":"S."},{"family":"Hopfinger","given":"G."},{"family":"Peifer","given":"M."},{"family":"Brümmendorf","given":"T. H."},{"family":"Nürnberg","given":"P."},{"family":"Elenitoba-Johnson","given":"K. S. J."},{"family":"Zha","given":"S."},{"family":"Hallek","given":"M."},{"family":"Moriggl","given":"R."},{"family":"Reinhardt","given":"H. C."},{"family":"Stern","given":"M.-H."},{"family":"Mustjoki","given":"S."},{"family":"Newrzela","given":"S."},{"family":"Frommolt","given":"P."},{"family":"Herling","given":"M."}],"issued":{"date-parts":[["2018"]],"season":"15"}}}],"schema":"https://github.com/citation-style-language/schema/raw/master/csl-citation.json"} </w:instrText>
      </w:r>
      <w:r w:rsidR="000F3057" w:rsidRPr="001D7985">
        <w:rPr>
          <w:rFonts w:ascii="Arial" w:hAnsi="Arial" w:cs="Arial"/>
        </w:rPr>
        <w:fldChar w:fldCharType="separate"/>
      </w:r>
      <w:r w:rsidR="000F3057" w:rsidRPr="001D7985">
        <w:rPr>
          <w:rFonts w:ascii="Arial" w:hAnsi="Arial" w:cs="Arial"/>
          <w:szCs w:val="24"/>
          <w:vertAlign w:val="superscript"/>
        </w:rPr>
        <w:t>1</w:t>
      </w:r>
      <w:r w:rsidR="000F3057" w:rsidRPr="001D7985">
        <w:rPr>
          <w:rFonts w:ascii="Arial" w:hAnsi="Arial" w:cs="Arial"/>
        </w:rPr>
        <w:fldChar w:fldCharType="end"/>
      </w:r>
      <w:r w:rsidR="000F3057" w:rsidRPr="001D7985">
        <w:rPr>
          <w:rFonts w:ascii="Arial" w:hAnsi="Arial" w:cs="Arial"/>
        </w:rPr>
        <w:t xml:space="preserve"> were not validated by PCR and Sanger sequencing due to lack of material.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9"/>
        <w:gridCol w:w="896"/>
        <w:gridCol w:w="2070"/>
        <w:gridCol w:w="4050"/>
        <w:gridCol w:w="2791"/>
        <w:gridCol w:w="1264"/>
        <w:gridCol w:w="1129"/>
      </w:tblGrid>
      <w:tr w:rsidR="000F3057" w:rsidRPr="001D7985" w14:paraId="7FF003A6" w14:textId="77777777" w:rsidTr="000F3057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4C675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Case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2550D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Gene locus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B38F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Genomic position of breakpoint 1 in bp (hg19)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E48AE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Primer sequence 5´-3´</w:t>
            </w:r>
          </w:p>
          <w:p w14:paraId="2AB0DA51" w14:textId="4A25B349" w:rsidR="000F3057" w:rsidRPr="001D7985" w:rsidRDefault="0098406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forward (F)/r</w:t>
            </w:r>
            <w:r w:rsidR="000F3057"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everse (R) primer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B4239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Genomic region in bp (hg19) of primers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5A98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Annealing</w:t>
            </w:r>
          </w:p>
          <w:p w14:paraId="54065652" w14:textId="16729177" w:rsidR="000F3057" w:rsidRPr="001D7985" w:rsidRDefault="0098406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t</w:t>
            </w:r>
            <w:r w:rsidR="000F3057"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emp (°C)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2A684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Size of PCR product</w:t>
            </w:r>
          </w:p>
        </w:tc>
      </w:tr>
      <w:tr w:rsidR="000F3057" w:rsidRPr="001D7985" w14:paraId="78942DD9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E18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CDF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69B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chr14:22946697</w:t>
            </w:r>
          </w:p>
        </w:tc>
        <w:tc>
          <w:tcPr>
            <w:tcW w:w="1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A9A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TGAGCATTGTTTAGCCAAG (F)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8EF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chr14:22946857-22946886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5F2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76C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311 bp</w:t>
            </w:r>
          </w:p>
        </w:tc>
      </w:tr>
      <w:tr w:rsidR="000F3057" w:rsidRPr="001D7985" w14:paraId="4F2D7037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D17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E6B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E92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chr14:96056248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619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GAAAGCAACCATAATGTTTAAAGTC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D2D4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chr14:96056346-96056370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E0E6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C301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0A75154F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DEF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CCF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4AF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chr14:22855228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015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TTCACTGCATATCCTAGAGCTGA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6E42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chr14:22855049-22855071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038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93C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450 bp</w:t>
            </w:r>
          </w:p>
        </w:tc>
      </w:tr>
      <w:tr w:rsidR="000F3057" w:rsidRPr="001D7985" w14:paraId="512884F2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2D4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AB6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412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chr14:96308992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012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CTCCCAGGTTCAATCAATC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D37C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chr14:96309236-96309262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14B0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8D3F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66F3D13B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061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7EF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737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chr14:22892031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7CB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GGAAGACCCAAGGTAACAC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36B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chr14:22891851-22891880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5B4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7C0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252 bp</w:t>
            </w:r>
          </w:p>
        </w:tc>
      </w:tr>
      <w:tr w:rsidR="000F3057" w:rsidRPr="001D7985" w14:paraId="42F0B59B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BE5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FDB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890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chr14:95991410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19D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AGCTCAAAAACCACTGACC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CA1A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95991287-95991309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229A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4EF6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675452C7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D2D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C87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231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chr14:22853314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5F0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CTTGCAAGTTGGGGGTTA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D884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chr14:22853189-22853214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17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743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247 bp</w:t>
            </w:r>
          </w:p>
        </w:tc>
      </w:tr>
      <w:tr w:rsidR="000F3057" w:rsidRPr="001D7985" w14:paraId="21BF8F1C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777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85B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D99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chr14:96092800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BDE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ATCTCCAGGTTAGCAGTGG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3934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96092667-96092693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4BE9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1680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5D6FDB62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E71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F10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0A1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chr14:22892031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9DF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CGAGAAAAGGACATCTATGG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3568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chr14:22891896-22891915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BF7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582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295 bp</w:t>
            </w:r>
          </w:p>
        </w:tc>
      </w:tr>
      <w:tr w:rsidR="000F3057" w:rsidRPr="001D7985" w14:paraId="788BEC73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2B2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186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934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chr14:95984496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507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CCAGGATTCACTCTGAGGTA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00C3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95984339-95984358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0E83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9E1E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051427B0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E4F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0AC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5F9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chr14:22740445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01E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GAGTTGCACATATGACACCA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5601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chr14:22740219-22740238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518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CB6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356 bp</w:t>
            </w:r>
          </w:p>
        </w:tc>
      </w:tr>
      <w:tr w:rsidR="000F3057" w:rsidRPr="001D7985" w14:paraId="6356494F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2D8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774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BEC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chr14:96188812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A5E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AATGAAAATTCTGGAGCTGA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0091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chr14:96188919-96188938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A176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0353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56CF8731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3CB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B46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2DB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chr14:22555237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392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TACGTCCAGATGTGAGTGAA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A34F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chr14:22555107-22555126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5FC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987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255 bp</w:t>
            </w:r>
          </w:p>
        </w:tc>
      </w:tr>
      <w:tr w:rsidR="000F3057" w:rsidRPr="001D7985" w14:paraId="2BE290BC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3AD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345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506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chr14:96166618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C5A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TCCTTGCTTTTCTAAAATTGA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66F8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chr14:96166490-96166510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0EEF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D1B7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25C9262A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53D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326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32B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chr14:22772435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8C0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CTATCAAATGGAGCAGTGAA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FA1D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chr14:22772309-22772328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4D4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9CE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382 bp</w:t>
            </w:r>
          </w:p>
        </w:tc>
      </w:tr>
      <w:tr w:rsidR="000F3057" w:rsidRPr="001D7985" w14:paraId="6BB76B3C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E0E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572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5D1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chr14:96120432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61D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AGTCATGGTGTTGAGGTCAG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6668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chr14:96120180-96120199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7BCD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3F9E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34665862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C5D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E2C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017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chr14:22918118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719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TTCTAGTCACAAACCCCAAG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7D0F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chr14:22917896-22917915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CAD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0AB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463 bp</w:t>
            </w:r>
          </w:p>
        </w:tc>
      </w:tr>
      <w:tr w:rsidR="000F3057" w:rsidRPr="001D7985" w14:paraId="06781843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7BE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E74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FFB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chr14:96000619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DBC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TAGTTCCCCATTCAACAAAC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31A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chr14:96000352-96000371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66F9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4D0B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1DC63061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67B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3CE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978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chr14:22690356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EAA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ACACCTGGCTATGGTACAAG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74BD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chr14:22690184-22690203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CAF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8CD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296 bp</w:t>
            </w:r>
          </w:p>
        </w:tc>
      </w:tr>
      <w:tr w:rsidR="000F3057" w:rsidRPr="001D7985" w14:paraId="3679BB5D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B5C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8A8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505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chr14:96168531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7BB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AAGAATGTTGGTGTTTCAAG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D3C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chr14:96168411-96168430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E566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5653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77E675E0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AF5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33D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583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chr14:22521312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BD5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CGCTATTTACAACCTCCAGT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CEB5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chr14:22521120-22521139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992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AB7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375 bp</w:t>
            </w:r>
          </w:p>
        </w:tc>
      </w:tr>
      <w:tr w:rsidR="000F3057" w:rsidRPr="001D7985" w14:paraId="5E4BC5DA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126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C9C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732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chr14:96111090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01F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CAGGCTTGAACCATCTCTAT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CA6F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96110911-96110930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F299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ADB4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6B25D208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34D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AAC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F84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chr14:22979961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718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GCCAATTTTTCTTCCTATCA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DDF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22979788-22979807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A82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3AE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255 bp</w:t>
            </w:r>
          </w:p>
        </w:tc>
      </w:tr>
      <w:tr w:rsidR="000F3057" w:rsidRPr="001D7985" w14:paraId="54558F77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664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B47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0AF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chr14:96039132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D3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TGAGAACTTACTCCCTAGCTG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FBF6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chr14:96039053-96039073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F503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496B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5D5D9453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A48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39F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BD7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chr14:22315387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AC8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GCTGCTGAGGTGCAACTACTC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D0A7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chr14:22315176-22315196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27C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187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420 bp</w:t>
            </w:r>
          </w:p>
        </w:tc>
      </w:tr>
      <w:tr w:rsidR="000F3057" w:rsidRPr="001D7985" w14:paraId="732FF4A1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211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99F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MTCP1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6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X:154363058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D54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TTTTGTCTCGTGTATGGGTCA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742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chrX:154363247-154363267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0164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42D7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5B2AA72E" w14:textId="77777777" w:rsidTr="000F3057">
        <w:trPr>
          <w:trHeight w:val="20"/>
        </w:trPr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C79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SUP-T11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A71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8A5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chr14:22539468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66B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TGACTCTGTGAACAATTTGC (F)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989F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chr14:22539278-22539297</w:t>
            </w:r>
          </w:p>
        </w:tc>
        <w:tc>
          <w:tcPr>
            <w:tcW w:w="4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E8F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D97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390 bp</w:t>
            </w:r>
          </w:p>
        </w:tc>
      </w:tr>
      <w:tr w:rsidR="000F3057" w:rsidRPr="001D7985" w14:paraId="62E09386" w14:textId="77777777" w:rsidTr="000F3057">
        <w:trPr>
          <w:trHeight w:val="20"/>
        </w:trPr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757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235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4A3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chr14:96280381</w:t>
            </w:r>
          </w:p>
        </w:tc>
        <w:tc>
          <w:tcPr>
            <w:tcW w:w="1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439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ATCTCATGGAATCCTCCTTT (R)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3F97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chr14:96280581-96280600</w:t>
            </w: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6C6D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5FF5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5C88785C" w14:textId="77777777" w:rsidR="000F3057" w:rsidRPr="001D7985" w:rsidRDefault="000F3057" w:rsidP="000F3057">
      <w:pPr>
        <w:spacing w:line="480" w:lineRule="auto"/>
        <w:jc w:val="center"/>
        <w:rPr>
          <w:rFonts w:ascii="Arial" w:hAnsi="Arial" w:cs="Arial"/>
        </w:rPr>
      </w:pPr>
    </w:p>
    <w:p w14:paraId="7A7E44D9" w14:textId="77777777" w:rsidR="000F3057" w:rsidRPr="001D7985" w:rsidRDefault="000F3057" w:rsidP="000F3057">
      <w:pPr>
        <w:rPr>
          <w:rFonts w:ascii="Arial" w:hAnsi="Arial" w:cs="Arial"/>
        </w:rPr>
      </w:pPr>
      <w:r w:rsidRPr="001D7985">
        <w:rPr>
          <w:rFonts w:ascii="Arial" w:hAnsi="Arial" w:cs="Arial"/>
        </w:rPr>
        <w:br w:type="page"/>
      </w:r>
    </w:p>
    <w:p w14:paraId="59243A75" w14:textId="3A50CC03" w:rsidR="000F3057" w:rsidRPr="001D7985" w:rsidRDefault="00984067" w:rsidP="000F3057">
      <w:pPr>
        <w:spacing w:line="276" w:lineRule="auto"/>
        <w:jc w:val="both"/>
        <w:rPr>
          <w:rFonts w:ascii="Arial" w:hAnsi="Arial" w:cs="Arial"/>
        </w:rPr>
      </w:pPr>
      <w:r w:rsidRPr="001D7985">
        <w:rPr>
          <w:rFonts w:ascii="Arial" w:hAnsi="Arial" w:cs="Arial"/>
          <w:b/>
        </w:rPr>
        <w:lastRenderedPageBreak/>
        <w:t>S</w:t>
      </w:r>
      <w:r>
        <w:rPr>
          <w:rFonts w:ascii="Arial" w:hAnsi="Arial" w:cs="Arial"/>
          <w:b/>
        </w:rPr>
        <w:t>upporting Information</w:t>
      </w:r>
      <w:r w:rsidRPr="001D7985">
        <w:rPr>
          <w:rFonts w:ascii="Arial" w:hAnsi="Arial" w:cs="Arial"/>
          <w:b/>
        </w:rPr>
        <w:t xml:space="preserve"> </w:t>
      </w:r>
      <w:r w:rsidR="00C64F4B">
        <w:rPr>
          <w:rFonts w:ascii="Arial" w:hAnsi="Arial" w:cs="Arial"/>
          <w:b/>
        </w:rPr>
        <w:t>Table 4</w:t>
      </w:r>
      <w:r w:rsidR="000F3057" w:rsidRPr="001D7985">
        <w:rPr>
          <w:rFonts w:ascii="Arial" w:hAnsi="Arial" w:cs="Arial"/>
          <w:b/>
        </w:rPr>
        <w:t xml:space="preserve"> </w:t>
      </w:r>
      <w:r w:rsidR="000F3057" w:rsidRPr="001D7985">
        <w:rPr>
          <w:rFonts w:ascii="Arial" w:hAnsi="Arial" w:cs="Arial"/>
        </w:rPr>
        <w:t xml:space="preserve">Overview of PCR primers and PCR conditions used for verification of the second breakpoint of the inv(14) and t(14;14) breakpoints by Sanger sequencing of 14/17 cases (including SUP-T11 cell line). The breakpoints </w:t>
      </w:r>
      <w:r w:rsidR="00C64F4B">
        <w:rPr>
          <w:rFonts w:ascii="Arial" w:hAnsi="Arial" w:cs="Arial"/>
        </w:rPr>
        <w:t>of the four</w:t>
      </w:r>
      <w:r w:rsidR="000F3057" w:rsidRPr="001D7985">
        <w:rPr>
          <w:rFonts w:ascii="Arial" w:hAnsi="Arial" w:cs="Arial"/>
        </w:rPr>
        <w:t xml:space="preserve"> already published cases</w:t>
      </w:r>
      <w:r w:rsidR="000F3057" w:rsidRPr="001D7985">
        <w:rPr>
          <w:rFonts w:ascii="Arial" w:hAnsi="Arial" w:cs="Arial"/>
        </w:rPr>
        <w:fldChar w:fldCharType="begin"/>
      </w:r>
      <w:r w:rsidR="000F3057" w:rsidRPr="001D7985">
        <w:rPr>
          <w:rFonts w:ascii="Arial" w:hAnsi="Arial" w:cs="Arial"/>
        </w:rPr>
        <w:instrText xml:space="preserve"> ADDIN ZOTERO_ITEM CSL_CITATION {"citationID":"WW1oTagO","properties":{"formattedCitation":"\\super 1\\nosupersub{}","plainCitation":"1","noteIndex":0},"citationItems":[{"id":2,"uris":["http://zotero.org/users/local/83nllLYS/items/VZ2TLXGN"],"uri":["http://zotero.org/users/local/83nllLYS/items/VZ2TLXGN"],"itemData":{"id":2,"type":"article-journal","title":"Actionable perturbations of damage responses by TCL1/ATM and epigenetic lesions form the basis of T-PLL","container-title":"Nature Communications","page":"697","volume":"9","issue":"1","source":"PubMed","abstract":"T-cell prolymphocytic leukemia (T-PLL) is a rare and poor-prognostic mature T-cell malignancy. Here we integrated large-scale profiling data of alterations in gene expression, allelic copy number (CN), and nucleotide sequences in 111 well-characterized patients. Besides prominent signatures of T-cell activation and prevalent clonal variants, we also identify novel hot-spots for CN variability, fusion molecules, alternative transcripts, and progression-associated dynamics. The overall lesional spectrum of T-PLL is mainly annotated to axes of DNA damage responses, T-cell receptor/cytokine signaling, and histone modulation. We formulate a multi-dimensional model of T-PLL pathogenesis centered around a unique combination of TCL1 overexpression with damaging ATM aberrations as initiating core lesions. The effects imposed by TCL1 cooperate with compromised ATM toward a leukemogenic phenotype of impaired DNA damage processing. Dysfunctional ATM appears inefficient in alleviating elevated redox burdens and telomere attrition and in evoking a p53-dependent apoptotic response to genotoxic insults. As non-genotoxic strategies, synergistic combinations of p53 reactivators and deacetylase inhibitors reinstate such cell death execution.","DOI":"10.1038/s41467-017-02688-6","ISSN":"2041-1723","note":"PMID: 29449575\nPMCID: PMC5814445","journalAbbreviation":"Nat Commun","language":"eng","author":[{"family":"Schrader","given":"A."},{"family":"Crispatzu","given":"G."},{"family":"Oberbeck","given":"S."},{"family":"Mayer","given":"P."},{"family":"Pützer","given":"S."},{"family":"Jan","given":"J.","non-dropping-particle":"von"},{"family":"Vasyutina","given":"E."},{"family":"Warner","given":"K."},{"family":"Weit","given":"N."},{"family":"Pflug","given":"N."},{"family":"Braun","given":"T."},{"family":"Andersson","given":"E. I."},{"family":"Yadav","given":"B."},{"family":"Riabinska","given":"A."},{"family":"Maurer","given":"B."},{"family":"Ventura Ferreira","given":"M. S."},{"family":"Beier","given":"F."},{"family":"Altmüller","given":"J."},{"family":"Lanasa","given":"M."},{"family":"Herling","given":"C. D."},{"family":"Haferlach","given":"T."},{"family":"Stilgenbauer","given":"S."},{"family":"Hopfinger","given":"G."},{"family":"Peifer","given":"M."},{"family":"Brümmendorf","given":"T. H."},{"family":"Nürnberg","given":"P."},{"family":"Elenitoba-Johnson","given":"K. S. J."},{"family":"Zha","given":"S."},{"family":"Hallek","given":"M."},{"family":"Moriggl","given":"R."},{"family":"Reinhardt","given":"H. C."},{"family":"Stern","given":"M.-H."},{"family":"Mustjoki","given":"S."},{"family":"Newrzela","given":"S."},{"family":"Frommolt","given":"P."},{"family":"Herling","given":"M."}],"issued":{"date-parts":[["2018"]],"season":"15"}}}],"schema":"https://github.com/citation-style-language/schema/raw/master/csl-citation.json"} </w:instrText>
      </w:r>
      <w:r w:rsidR="000F3057" w:rsidRPr="001D7985">
        <w:rPr>
          <w:rFonts w:ascii="Arial" w:hAnsi="Arial" w:cs="Arial"/>
        </w:rPr>
        <w:fldChar w:fldCharType="separate"/>
      </w:r>
      <w:r w:rsidR="000F3057" w:rsidRPr="001D7985">
        <w:rPr>
          <w:rFonts w:ascii="Arial" w:hAnsi="Arial" w:cs="Arial"/>
          <w:vertAlign w:val="superscript"/>
        </w:rPr>
        <w:t>1</w:t>
      </w:r>
      <w:r w:rsidR="000F3057" w:rsidRPr="001D7985">
        <w:rPr>
          <w:rFonts w:ascii="Arial" w:hAnsi="Arial" w:cs="Arial"/>
        </w:rPr>
        <w:fldChar w:fldCharType="end"/>
      </w:r>
      <w:r w:rsidR="000F3057" w:rsidRPr="001D7985">
        <w:rPr>
          <w:rFonts w:ascii="Arial" w:hAnsi="Arial" w:cs="Arial"/>
        </w:rPr>
        <w:t xml:space="preserve"> were not validated by PCR and Sanger sequencing due to lack of material.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6"/>
        <w:gridCol w:w="900"/>
        <w:gridCol w:w="2069"/>
        <w:gridCol w:w="3601"/>
        <w:gridCol w:w="3240"/>
        <w:gridCol w:w="1169"/>
        <w:gridCol w:w="1224"/>
      </w:tblGrid>
      <w:tr w:rsidR="000F3057" w:rsidRPr="001D7985" w14:paraId="49E27EF4" w14:textId="77777777" w:rsidTr="000F3057">
        <w:trPr>
          <w:trHeight w:val="2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E37DA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Case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57959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Gene locus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13286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Genomic position of breakpoint 2 in bp (hg19)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021A8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Primer sequence 5´-3´</w:t>
            </w:r>
          </w:p>
          <w:p w14:paraId="77C0E42A" w14:textId="2DF32CDC" w:rsidR="000F3057" w:rsidRPr="001D7985" w:rsidRDefault="00C64F4B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forward (F)/r</w:t>
            </w:r>
            <w:r w:rsidR="000F3057"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everse (R) primer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E1CC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Genomic region in bp (hg19) of primers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2484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Annealing</w:t>
            </w:r>
          </w:p>
          <w:p w14:paraId="64BB5A54" w14:textId="3316F35D" w:rsidR="000F3057" w:rsidRPr="001D7985" w:rsidRDefault="00C64F4B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t</w:t>
            </w:r>
            <w:r w:rsidR="000F3057"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emp (°C)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852B8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Size of PCR product</w:t>
            </w:r>
          </w:p>
        </w:tc>
      </w:tr>
      <w:tr w:rsidR="000F3057" w:rsidRPr="001D7985" w14:paraId="2A9D54BB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2BF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4F1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134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chr14:22855218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764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TTCACTGCATATCCTAGAGCTGA (F)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144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chr14:22855049-22855071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A2A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512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246 bp</w:t>
            </w:r>
          </w:p>
        </w:tc>
      </w:tr>
      <w:tr w:rsidR="000F3057" w:rsidRPr="001D7985" w14:paraId="1FB3179E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64A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F30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082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chr14:96056252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60A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CAGCATCACTGTGTATGAGGA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598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chr14:96056133-96056153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D7E9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E572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7223CCEE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B9C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D5A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DAD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chr14:22855224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214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GAAACTGACTCAGATGATCC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423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22944513-22944532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120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5CC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314 bp</w:t>
            </w:r>
          </w:p>
        </w:tc>
      </w:tr>
      <w:tr w:rsidR="000F3057" w:rsidRPr="001D7985" w14:paraId="004416DD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C9F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B3D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1D6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chr14:96308996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1FE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TCCTTCCTTTTCCTCTCTTT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F9A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chr14:96308912-96308931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AE36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378F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6C1172D3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D72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D0B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A58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chr14:22959479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8DA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TTAAATAGTCAGGACTGGAGTT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167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ch14: 22959687-22959708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873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986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606 bp</w:t>
            </w:r>
          </w:p>
        </w:tc>
      </w:tr>
      <w:tr w:rsidR="000F3057" w:rsidRPr="001D7985" w14:paraId="711F27A7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08B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6F8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5AC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chr14:96096770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377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TCCCAGTACAGTTTTTCTGC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8D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ch14: 96097128 -96097147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9846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7EA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152F321E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23A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E25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A09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chr14:22958483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505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GGGCCTCTTTACTCTGGTC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36D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chr14:22958645-22958674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13C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7C6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407 bp</w:t>
            </w:r>
          </w:p>
        </w:tc>
      </w:tr>
      <w:tr w:rsidR="000F3057" w:rsidRPr="001D7985" w14:paraId="308013C0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734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38F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86C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chr14:96153452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E78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ACGCTACTGTATTTACTTCATC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C7F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96153655-96153676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F34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9BCE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1ADBD5B4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8AE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D90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21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chr14:22958477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006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GGGCCTCTTTACTCTGGTC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9C3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chr14:22958645-22958671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054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B62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362 bp</w:t>
            </w:r>
          </w:p>
        </w:tc>
      </w:tr>
      <w:tr w:rsidR="000F3057" w:rsidRPr="001D7985" w14:paraId="5C7C80F7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249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C82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AB2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chr14:96153444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BE3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CCGTTTCCTGAGTCATTATC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45A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chr14:96153596-96153615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CB546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71094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76741998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5DB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3B7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A24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chr14:22955223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BFE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ACCTCAGAGGACACCACTTA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FF8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chr14:22955373-22955392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BCE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9C0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302 bp</w:t>
            </w:r>
          </w:p>
        </w:tc>
      </w:tr>
      <w:tr w:rsidR="000F3057" w:rsidRPr="001D7985" w14:paraId="18220245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DBB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0E3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606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chr14:96188806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EBA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TTTAGATAAGCTTTCTGGTTTTT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C4F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chr14:96188666-96188688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A99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133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7F279B77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CA0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B0B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AF1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chr14:22555235</w:t>
            </w:r>
          </w:p>
        </w:tc>
        <w:tc>
          <w:tcPr>
            <w:tcW w:w="1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691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TTAATTACCATTCTCATACTGC(F)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64E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chr14:22555389-22555410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CBF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1CA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346 bp</w:t>
            </w:r>
          </w:p>
        </w:tc>
      </w:tr>
      <w:tr w:rsidR="000F3057" w:rsidRPr="001D7985" w14:paraId="79E388BF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322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907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8CC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chr14:96166618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D2A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GAAAAGCAAGGAGGTTAGAA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4B4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96166482-96166501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0B66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1A92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65D56DBB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F51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FD7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D27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chr14:22958475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F77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AAGACCTGTCCAAGCATAAA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75D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chr14:22958685-22958704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51E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0FE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411 bp</w:t>
            </w:r>
          </w:p>
        </w:tc>
      </w:tr>
      <w:tr w:rsidR="000F3057" w:rsidRPr="001D7985" w14:paraId="14C92F0A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84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221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03D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chr14:96176679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96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TGAACTTGTGAGAACACAGC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9B1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chr14:96176831-96176850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5A32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20AE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27C09604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546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792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45F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chr14:22944310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50E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CGGAAACTGACTCAGATGAT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7F0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22944515-22944534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580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FE7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392 bp</w:t>
            </w:r>
          </w:p>
        </w:tc>
      </w:tr>
      <w:tr w:rsidR="000F3057" w:rsidRPr="001D7985" w14:paraId="31453A7B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EF6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BF2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087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chr14:96153472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B4F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CTGTGATCTAAAGCCCTCAT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71B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96153622-96153641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6E2C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6C4B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69472D3F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5BA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B66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C27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chr14:22984601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634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CACAGGGAGAGACTACATGG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BEA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22984850-22984869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16A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01A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477 bp</w:t>
            </w:r>
          </w:p>
        </w:tc>
      </w:tr>
      <w:tr w:rsidR="000F3057" w:rsidRPr="001D7985" w14:paraId="3931590E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B1F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0FA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032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chr14:96168541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44C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TGGTTTATGGCTGATCCTAT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A7A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96168746 -96168765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4C86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9C2C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337DECFF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3A2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389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E31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chr14:22989402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25EC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GCACACTTACATAGCCCATT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964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22989615-22989634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80A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81F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409 bp</w:t>
            </w:r>
          </w:p>
        </w:tc>
      </w:tr>
      <w:tr w:rsidR="000F3057" w:rsidRPr="001D7985" w14:paraId="10DA3702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CDA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33E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C8E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chr14:96109475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98B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CCAGAAAGAGTGCTTTACCA 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065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96109629-96109648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F16E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DC48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01FF0410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FCC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28D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DC6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chr14:22980087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57D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ATGGAAAACAAATTCTGTGG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FAE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22980316-22980335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312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939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472 bp</w:t>
            </w:r>
          </w:p>
        </w:tc>
      </w:tr>
      <w:tr w:rsidR="000F3057" w:rsidRPr="001D7985" w14:paraId="73269AE8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79E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A30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134D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chr14:96039132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21E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GGCCTCCCCTAGGATTTC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65D8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96039331-96039356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101E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2230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253A54BD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AEB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923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3B7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chr14:22995819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80D3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TGCATAAGAGCAACATGAAACA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FFC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22995974 - 22995995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AD49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B45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359 bp</w:t>
            </w:r>
          </w:p>
        </w:tc>
      </w:tr>
      <w:tr w:rsidR="000F3057" w:rsidRPr="001D7985" w14:paraId="582D0884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A14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6A6E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MTCP1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A991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chrX:154310964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14F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TGAAGAACCAGATGCAACAA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F4A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96039331-96039356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34D7F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0E564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057" w:rsidRPr="001D7985" w14:paraId="49E696B3" w14:textId="77777777" w:rsidTr="000F3057">
        <w:trPr>
          <w:trHeight w:val="20"/>
        </w:trPr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8BF7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SUP-T11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5EA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TRA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B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chr14:22965889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9A72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TCACTCTGGAAAAGTTATCTGA (R)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E02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chrX: 154310784 154310803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2E3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31A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539 bp</w:t>
            </w:r>
          </w:p>
        </w:tc>
      </w:tr>
      <w:tr w:rsidR="000F3057" w:rsidRPr="001D7985" w14:paraId="58DDACB9" w14:textId="77777777" w:rsidTr="000F3057">
        <w:trPr>
          <w:trHeight w:val="20"/>
        </w:trPr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3E20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1716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TCL1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691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chr14:96280537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060B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TTAGGGGCAAGCAATATCTA (F)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D5C5" w14:textId="77777777" w:rsidR="000F3057" w:rsidRPr="001D7985" w:rsidRDefault="000F3057" w:rsidP="000F30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chr14: 96280152-96280171</w:t>
            </w: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BD77C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67FB3" w14:textId="77777777" w:rsidR="000F3057" w:rsidRPr="001D7985" w:rsidRDefault="000F3057" w:rsidP="000F3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4B3825F9" w14:textId="77777777" w:rsidR="000F3057" w:rsidRPr="001D7985" w:rsidRDefault="000F3057" w:rsidP="000F3057">
      <w:pPr>
        <w:rPr>
          <w:rFonts w:ascii="Arial" w:hAnsi="Arial" w:cs="Arial"/>
        </w:rPr>
        <w:sectPr w:rsidR="000F3057" w:rsidRPr="001D7985" w:rsidSect="000F3057">
          <w:pgSz w:w="15840" w:h="12240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4415A975" w14:textId="0B0EF327" w:rsidR="000F3057" w:rsidRPr="001D7985" w:rsidRDefault="00C64F4B" w:rsidP="000F3057">
      <w:pPr>
        <w:spacing w:line="276" w:lineRule="auto"/>
        <w:jc w:val="both"/>
        <w:rPr>
          <w:rFonts w:ascii="Arial" w:hAnsi="Arial" w:cs="Arial"/>
        </w:rPr>
      </w:pPr>
      <w:r w:rsidRPr="001D798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upporting Information</w:t>
      </w:r>
      <w:r w:rsidR="000F3057" w:rsidRPr="001D7985">
        <w:rPr>
          <w:rFonts w:ascii="Arial" w:hAnsi="Arial" w:cs="Arial"/>
          <w:b/>
        </w:rPr>
        <w:t xml:space="preserve"> Table 5 </w:t>
      </w:r>
      <w:r w:rsidR="000F3057" w:rsidRPr="001D7985">
        <w:rPr>
          <w:rFonts w:ascii="Arial" w:hAnsi="Arial" w:cs="Arial"/>
        </w:rPr>
        <w:t>Overview of</w:t>
      </w:r>
      <w:r w:rsidR="000F3057" w:rsidRPr="001D7985">
        <w:rPr>
          <w:rFonts w:ascii="Arial" w:hAnsi="Arial" w:cs="Arial"/>
          <w:b/>
        </w:rPr>
        <w:t xml:space="preserve"> </w:t>
      </w:r>
      <w:r w:rsidR="000F3057" w:rsidRPr="003F68C7">
        <w:rPr>
          <w:rFonts w:ascii="Arial" w:hAnsi="Arial" w:cs="Arial"/>
        </w:rPr>
        <w:t>TRA-</w:t>
      </w:r>
      <w:r w:rsidR="000F3057" w:rsidRPr="001D7985">
        <w:rPr>
          <w:rFonts w:ascii="Arial" w:hAnsi="Arial" w:cs="Arial"/>
          <w:i/>
        </w:rPr>
        <w:t xml:space="preserve">TCL1A </w:t>
      </w:r>
      <w:r w:rsidR="000F3057" w:rsidRPr="001D7985">
        <w:rPr>
          <w:rFonts w:ascii="Arial" w:hAnsi="Arial" w:cs="Arial"/>
        </w:rPr>
        <w:t xml:space="preserve">as well as </w:t>
      </w:r>
      <w:r w:rsidR="000F3057" w:rsidRPr="003F68C7">
        <w:rPr>
          <w:rFonts w:ascii="Arial" w:hAnsi="Arial" w:cs="Arial"/>
        </w:rPr>
        <w:t>TRA-</w:t>
      </w:r>
      <w:r w:rsidR="000F3057" w:rsidRPr="001D7985">
        <w:rPr>
          <w:rFonts w:ascii="Arial" w:hAnsi="Arial" w:cs="Arial"/>
          <w:i/>
        </w:rPr>
        <w:t>MTCP1</w:t>
      </w:r>
      <w:r w:rsidR="000F3057" w:rsidRPr="001D7985">
        <w:rPr>
          <w:rFonts w:ascii="Arial" w:hAnsi="Arial" w:cs="Arial"/>
        </w:rPr>
        <w:t xml:space="preserve"> breakpoints retrieved from the WGS data of 17 T-PLL cases as well as the cell line, which were verified by PCR and Sanger sequencing in 14/17 cases (including SUP-T11 cell line). </w:t>
      </w:r>
    </w:p>
    <w:tbl>
      <w:tblPr>
        <w:tblW w:w="5354" w:type="pct"/>
        <w:tblInd w:w="-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0"/>
        <w:gridCol w:w="910"/>
        <w:gridCol w:w="1331"/>
        <w:gridCol w:w="990"/>
        <w:gridCol w:w="452"/>
        <w:gridCol w:w="1260"/>
        <w:gridCol w:w="990"/>
        <w:gridCol w:w="719"/>
        <w:gridCol w:w="270"/>
        <w:gridCol w:w="1439"/>
        <w:gridCol w:w="992"/>
        <w:gridCol w:w="446"/>
        <w:gridCol w:w="1445"/>
        <w:gridCol w:w="990"/>
        <w:gridCol w:w="717"/>
        <w:gridCol w:w="358"/>
      </w:tblGrid>
      <w:tr w:rsidR="000F3057" w:rsidRPr="001D7985" w14:paraId="109006AE" w14:textId="77777777" w:rsidTr="000F3057">
        <w:trPr>
          <w:trHeight w:val="2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E12CBD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Case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222C4E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Type</w:t>
            </w:r>
          </w:p>
        </w:tc>
        <w:tc>
          <w:tcPr>
            <w:tcW w:w="2114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E7DA6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Breakpoint junction 1</w:t>
            </w:r>
          </w:p>
        </w:tc>
        <w:tc>
          <w:tcPr>
            <w:tcW w:w="224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2AC7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Breakpoint junction 2</w:t>
            </w:r>
          </w:p>
        </w:tc>
      </w:tr>
      <w:tr w:rsidR="000F3057" w:rsidRPr="001D7985" w14:paraId="69AA4410" w14:textId="77777777" w:rsidTr="000F3057">
        <w:trPr>
          <w:trHeight w:val="20"/>
        </w:trPr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05CEC4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7E1E41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FF8474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BP1 </w:t>
            </w:r>
            <w:r w:rsidRPr="003F68C7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TRA/D</w:t>
            </w: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 locus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47AB4" w14:textId="37544DDB" w:rsidR="000F3057" w:rsidRPr="001D7985" w:rsidRDefault="00C64F4B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Breakpoint location from the g</w:t>
            </w:r>
            <w:r w:rsidR="000F3057"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ene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4345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RSS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9C00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BP2 </w:t>
            </w:r>
            <w:r w:rsidRPr="001D7985">
              <w:rPr>
                <w:rFonts w:ascii="Arial" w:eastAsia="Times New Roman" w:hAnsi="Arial" w:cs="Arial"/>
                <w:b/>
                <w:i/>
                <w:color w:val="000000" w:themeColor="dark1"/>
                <w:kern w:val="24"/>
                <w:sz w:val="18"/>
                <w:szCs w:val="18"/>
              </w:rPr>
              <w:t>TCL1</w:t>
            </w: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/</w:t>
            </w:r>
            <w:r w:rsidRPr="001D7985">
              <w:rPr>
                <w:rFonts w:ascii="Arial" w:eastAsia="Times New Roman" w:hAnsi="Arial" w:cs="Arial"/>
                <w:b/>
                <w:i/>
                <w:color w:val="000000" w:themeColor="dark1"/>
                <w:kern w:val="24"/>
                <w:sz w:val="18"/>
                <w:szCs w:val="18"/>
              </w:rPr>
              <w:t>MTCP1</w:t>
            </w: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 locus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E19C4FC" w14:textId="607E0CFD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sz w:val="18"/>
                <w:szCs w:val="18"/>
              </w:rPr>
              <w:t>Break</w:t>
            </w:r>
            <w:r w:rsidR="00C64F4B">
              <w:rPr>
                <w:rFonts w:ascii="Arial" w:eastAsia="Times New Roman" w:hAnsi="Arial" w:cs="Arial"/>
                <w:b/>
                <w:sz w:val="18"/>
                <w:szCs w:val="18"/>
              </w:rPr>
              <w:t>point location from the g</w:t>
            </w:r>
            <w:r w:rsidRPr="001D7985">
              <w:rPr>
                <w:rFonts w:ascii="Arial" w:eastAsia="Times New Roman" w:hAnsi="Arial" w:cs="Arial"/>
                <w:b/>
                <w:sz w:val="18"/>
                <w:szCs w:val="18"/>
              </w:rPr>
              <w:t>ene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DA6C09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Verified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7B19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N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A5631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BP1 </w:t>
            </w:r>
            <w:r w:rsidRPr="003F68C7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TRA/D </w:t>
            </w: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locus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3D77D1D" w14:textId="4C17D225" w:rsidR="000F3057" w:rsidRPr="001D7985" w:rsidRDefault="000F3057" w:rsidP="00C64F4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Breakpoint location from the </w:t>
            </w:r>
            <w:r w:rsidR="00C64F4B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g</w:t>
            </w: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ene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7A2D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RSS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FF69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 xml:space="preserve">BP2 </w:t>
            </w:r>
            <w:r w:rsidRPr="001D7985">
              <w:rPr>
                <w:rFonts w:ascii="Arial" w:eastAsia="Times New Roman" w:hAnsi="Arial" w:cs="Arial"/>
                <w:b/>
                <w:i/>
                <w:color w:val="000000" w:themeColor="dark1"/>
                <w:kern w:val="24"/>
                <w:sz w:val="18"/>
                <w:szCs w:val="18"/>
              </w:rPr>
              <w:t>TCL1</w:t>
            </w: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/</w:t>
            </w:r>
            <w:r w:rsidRPr="001D7985">
              <w:rPr>
                <w:rFonts w:ascii="Arial" w:eastAsia="Times New Roman" w:hAnsi="Arial" w:cs="Arial"/>
                <w:b/>
                <w:i/>
                <w:color w:val="000000" w:themeColor="dark1"/>
                <w:kern w:val="24"/>
                <w:sz w:val="18"/>
                <w:szCs w:val="18"/>
              </w:rPr>
              <w:t>MTCP1</w:t>
            </w:r>
          </w:p>
          <w:p w14:paraId="5584C85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locus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0598C0" w14:textId="2F28E754" w:rsidR="000F3057" w:rsidRPr="001D7985" w:rsidRDefault="00C64F4B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Breakpoint location from the g</w:t>
            </w:r>
            <w:r w:rsidR="000F3057"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ene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BC1E8F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Verified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36F8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b/>
                <w:color w:val="000000" w:themeColor="dark1"/>
                <w:kern w:val="24"/>
                <w:sz w:val="18"/>
                <w:szCs w:val="18"/>
              </w:rPr>
              <w:t>N</w:t>
            </w:r>
          </w:p>
        </w:tc>
      </w:tr>
      <w:tr w:rsidR="000F3057" w:rsidRPr="001D7985" w14:paraId="59E90952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402189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F763F9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672121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chr14:22946697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CE9D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TRAJ58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32BF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A037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chr14:96056248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6B48FB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5´ 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7F9B63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F72C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E733B9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chr14:22855218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5C2275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3´of TRAV41&amp; 5´ of TRDV2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CD90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no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F9F6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chr14:96056252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286B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3’ 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D97B82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1AD7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</w:tr>
      <w:tr w:rsidR="000F3057" w:rsidRPr="001D7985" w14:paraId="5CAF6DEA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C176D1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9C2326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t(14;14)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A1461B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chr14:22855228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5DAE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3´of TRAV41&amp; 5´ of TRDV2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BFB4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no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3BC8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chr14:96308992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FA3F91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09862E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695C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A7BC72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chr14:22855224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995272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TRAJ61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BA4D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E886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chr14:96308996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3537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3´ 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42524A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B747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1</w:t>
            </w:r>
          </w:p>
        </w:tc>
      </w:tr>
      <w:tr w:rsidR="000F3057" w:rsidRPr="001D7985" w14:paraId="2C288040" w14:textId="77777777" w:rsidTr="000F3057">
        <w:trPr>
          <w:trHeight w:val="74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11899C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7D1279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DE9793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chr14:22892031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C224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TRDV2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AC10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CD45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chr14:95991410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B1B8F9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B602FE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9A20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669D7D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chr14:22959479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589F8C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A6B9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E9CF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chr14:96096770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91F3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 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02ED57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F623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6</w:t>
            </w:r>
          </w:p>
        </w:tc>
      </w:tr>
      <w:tr w:rsidR="000F3057" w:rsidRPr="001D7985" w14:paraId="5DAE7595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CCD2A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4BAC58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C38E35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chr14:22853314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5B6B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3´of TRAV41&amp; 5´ of TRDV2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FD3A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no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7EF4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chr14:96092800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DC384C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0C9CE8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459F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6FC6BE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chr14:22958483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CC3D9C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679D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F39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chr14:96153452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5EB2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  <w:p w14:paraId="44CBED9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intron 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E66CEA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31F8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8</w:t>
            </w:r>
          </w:p>
        </w:tc>
      </w:tr>
      <w:tr w:rsidR="000F3057" w:rsidRPr="001D7985" w14:paraId="7C3344C2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8E1BDA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735986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E25182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chr14:22892031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CCE3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TRDV2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ED37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44A4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chr14:95984496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AC1BCB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57274A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2FEC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F2490F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chr14:22958477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8D99BE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F073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3E2E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chr14:96153444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58F5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  <w:p w14:paraId="5BF7DB8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intron 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EACF63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DD28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2</w:t>
            </w:r>
          </w:p>
        </w:tc>
      </w:tr>
      <w:tr w:rsidR="000F3057" w:rsidRPr="001D7985" w14:paraId="6F8D3396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5E1C90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1E8EF0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t(14;14)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02693D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chr14:22740445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2971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TRAV38-1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A39A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354C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chr14:96188812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74903B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720ECC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98CC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60B78E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chr14:22955223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129128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TRAJ52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78C4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D0FC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chr14:96188806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22D0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TCL1A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5A6AEE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n.d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FA3D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</w:tr>
      <w:tr w:rsidR="000F3057" w:rsidRPr="001D7985" w14:paraId="30EA4BD4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701027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CC79A1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0704E6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chr14:22555237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CDFF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TRAV23DV6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A08E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4B33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chr14:96166618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CFC971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3´of TCL1A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13CC06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DAC4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BB6BB2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chr14:22962392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C36396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42E4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F62A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chr14:96166618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8A83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TCL1A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60A100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5084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</w:tr>
      <w:tr w:rsidR="000F3057" w:rsidRPr="001D7985" w14:paraId="5E37ED43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76BCFE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E14444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A8C7D2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chr14:22772435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A633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TRAV39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F0B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8FA0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chr14:96120432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69D561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TCL6</w:t>
            </w:r>
          </w:p>
          <w:p w14:paraId="5CFD290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intron 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71C5FA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EE05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2412C8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chr14:22958475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955A5A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118D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2D5C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chr14:96176679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0462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TCL1A</w:t>
            </w:r>
          </w:p>
          <w:p w14:paraId="5F00209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Exon 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2EFBD5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0779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</w:tr>
      <w:tr w:rsidR="000F3057" w:rsidRPr="001D7985" w14:paraId="4FAB5A76" w14:textId="77777777" w:rsidTr="000F3057">
        <w:trPr>
          <w:trHeight w:val="42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295F94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E89261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E87C9A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chr14:22918118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0D30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TRDD3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CA3E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9F35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chr14:96000619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E2969E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5D0DB8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363C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3977B9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chr14:22944310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56C654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TRAJ61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7564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6904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chr14:96153472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9D87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  <w:p w14:paraId="3B035EC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intron 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B57953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43D2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7</w:t>
            </w:r>
          </w:p>
        </w:tc>
      </w:tr>
      <w:tr w:rsidR="000F3057" w:rsidRPr="001D7985" w14:paraId="239914CB" w14:textId="77777777" w:rsidTr="000F3057">
        <w:trPr>
          <w:trHeight w:val="42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BBA316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106937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453FBB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chr14:22690356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BAFB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TRAV35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1917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7729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chr14:96168531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BF36F8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TCL1A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5099CA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C798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B5E2FD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chr14:22984601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75E2D1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TRAJ28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57B7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F4EF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chr14:96168541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52A6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3´of TCL1A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EC9897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n.d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5DD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8</w:t>
            </w:r>
          </w:p>
        </w:tc>
      </w:tr>
      <w:tr w:rsidR="000F3057" w:rsidRPr="001D7985" w14:paraId="2ECD032A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2BF63B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362727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2CE6ED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chr14:22521312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FE52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622D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2811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chr14:96111090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75049E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E2FA28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B8BD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2B136D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chr14:22989402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391875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TRAJ23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1AEA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72B2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chr14:96109475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EED6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6C7574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BE8C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16</w:t>
            </w:r>
          </w:p>
        </w:tc>
      </w:tr>
      <w:tr w:rsidR="000F3057" w:rsidRPr="001D7985" w14:paraId="7835B720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9FF2DF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D92153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844042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chr14:22980087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0B9C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TRAV10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36D5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78ED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chr14:96039132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D3F599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25C07D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n.d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66A3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E46DF3B" w14:textId="77777777" w:rsidR="000F3057" w:rsidRPr="001D7985" w:rsidRDefault="000F3057" w:rsidP="000F3057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 chr14:22979961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FEECD7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TRAJ31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87A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CC11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chr14:96039132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8B51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5´of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B9851D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8125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6</w:t>
            </w:r>
          </w:p>
        </w:tc>
      </w:tr>
      <w:tr w:rsidR="000F3057" w:rsidRPr="001D7985" w14:paraId="7317B3B4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BF470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15A47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t(X;14)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152AAB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chr14:22315387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D022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TRAV8-4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7944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0AEB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chrX:154363058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D3BF93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MTCP1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0D4EFE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33AF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AFAFB3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chr14:22995819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98437C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TRAJ17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BF1F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E0DB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chrX:154310964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1B4F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 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MTCP1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CC784F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5353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9</w:t>
            </w:r>
          </w:p>
        </w:tc>
      </w:tr>
      <w:tr w:rsidR="000F3057" w:rsidRPr="001D7985" w14:paraId="4691AD92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F56051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20E113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0B6ED9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chr14:22946695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6148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TRAJ58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D270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F032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chr14:95984498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449C8D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DA9A9E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n.a.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7002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8FE4CE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chr14:22962915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ED85D1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TRAJ45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7C67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4D8C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chr14:96045402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C601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000505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n.a.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6F3B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</w:tr>
      <w:tr w:rsidR="000F3057" w:rsidRPr="001D7985" w14:paraId="752A6A2E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DBC831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3FE0D6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4541E0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chr14:22944305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0B99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TRAJ61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C1DB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D8D4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chr14:95984497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921269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7D36F2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n.a.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C6A2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56180C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chr14:22978336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8975DD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TRAJ32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7D66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7EF7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chr14:96159989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AE38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7588CF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n.a.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4930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8</w:t>
            </w:r>
          </w:p>
        </w:tc>
      </w:tr>
      <w:tr w:rsidR="000F3057" w:rsidRPr="001D7985" w14:paraId="0EEA627D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7386EB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#8a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AFBE34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C4C012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chr14:22772435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5ED0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TRAV39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2B23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B697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chr14:96120432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62FA5F6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TCL6</w:t>
            </w:r>
          </w:p>
          <w:p w14:paraId="3A2C17B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intron 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897958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n.a.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F92FC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9C6C9ED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chr14:22958475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A3D770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BC03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94602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chr14:96176679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FA0A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TCL1A</w:t>
            </w:r>
          </w:p>
          <w:p w14:paraId="25A21B8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Exon 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706D81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n.a.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DDB1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0</w:t>
            </w:r>
          </w:p>
        </w:tc>
      </w:tr>
      <w:tr w:rsidR="000F3057" w:rsidRPr="001D7985" w14:paraId="6A40F50A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0D10F2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Case #16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F40334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inv(14)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CFBDCE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chr14:22892031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7112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TRDV2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96FE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64131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chr14:96002102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F7FB397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5´of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11989E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n.a.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D8D1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9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17AB4B9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chr14:22976656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1804A7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TRAJ34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5397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AE86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chr14:96159983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233D3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3´of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26AE3E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n.a.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6860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1</w:t>
            </w:r>
          </w:p>
        </w:tc>
      </w:tr>
      <w:tr w:rsidR="000F3057" w:rsidRPr="001D7985" w14:paraId="1C296A42" w14:textId="77777777" w:rsidTr="000F3057">
        <w:trPr>
          <w:trHeight w:val="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59055E8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SUP-T11</w:t>
            </w:r>
          </w:p>
          <w:p w14:paraId="3E07DEA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(Case #17)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EF540F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t(14;14)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1CA72EA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chr14:22539468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7486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TRAV22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1AFF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8B668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chr14:96280381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11A6A2E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 xml:space="preserve">3´side of </w:t>
            </w:r>
            <w:r w:rsidRPr="001D7985">
              <w:rPr>
                <w:rFonts w:ascii="Arial" w:eastAsia="Times New Roman" w:hAnsi="Arial" w:cs="Arial"/>
                <w:i/>
                <w:sz w:val="16"/>
                <w:szCs w:val="16"/>
              </w:rPr>
              <w:t>TCL1B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D683B9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37B6F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06307C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chr14:22965889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222EF8F9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TRAJ42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2369B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yes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5C374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chr14:96280537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82FC0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 xml:space="preserve">3´ of </w:t>
            </w:r>
            <w:r w:rsidRPr="001D7985">
              <w:rPr>
                <w:rFonts w:ascii="Arial" w:eastAsia="Times New Roman" w:hAnsi="Arial" w:cs="Arial"/>
                <w:i/>
                <w:color w:val="000000" w:themeColor="dark1"/>
                <w:kern w:val="24"/>
                <w:sz w:val="16"/>
                <w:szCs w:val="16"/>
              </w:rPr>
              <w:t>TCL1B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77CC745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578D6" w14:textId="77777777" w:rsidR="000F3057" w:rsidRPr="001D7985" w:rsidRDefault="000F3057" w:rsidP="000F30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</w:pPr>
            <w:r w:rsidRPr="001D7985">
              <w:rPr>
                <w:rFonts w:ascii="Arial" w:eastAsia="Times New Roman" w:hAnsi="Arial" w:cs="Arial"/>
                <w:color w:val="000000" w:themeColor="dark1"/>
                <w:kern w:val="24"/>
                <w:sz w:val="16"/>
                <w:szCs w:val="16"/>
              </w:rPr>
              <w:t>6</w:t>
            </w:r>
          </w:p>
        </w:tc>
      </w:tr>
    </w:tbl>
    <w:p w14:paraId="7BDE2882" w14:textId="3F76D0FB" w:rsidR="000F3057" w:rsidRPr="001D7985" w:rsidRDefault="000F3057" w:rsidP="000F3057">
      <w:pPr>
        <w:rPr>
          <w:rFonts w:ascii="Arial" w:hAnsi="Arial" w:cs="Arial"/>
          <w:b/>
          <w:sz w:val="20"/>
        </w:rPr>
      </w:pPr>
      <w:r w:rsidRPr="001D7985">
        <w:rPr>
          <w:rFonts w:ascii="Arial" w:hAnsi="Arial" w:cs="Arial"/>
          <w:sz w:val="20"/>
        </w:rPr>
        <w:t>BP1/2: Breakpoint 1 and 2, RSS: breakpoint at recombination signal sequence, n.d: could not be detected by PCR based Sanger Sequencing. N:</w:t>
      </w:r>
      <w:r w:rsidR="00CE58D2">
        <w:rPr>
          <w:rFonts w:ascii="Arial" w:hAnsi="Arial" w:cs="Arial"/>
          <w:sz w:val="20"/>
        </w:rPr>
        <w:t> </w:t>
      </w:r>
      <w:r w:rsidRPr="001D7985">
        <w:rPr>
          <w:rFonts w:ascii="Arial" w:hAnsi="Arial" w:cs="Arial"/>
          <w:sz w:val="20"/>
        </w:rPr>
        <w:t>number of N-nucleotides in fusion sequence.</w:t>
      </w:r>
    </w:p>
    <w:p w14:paraId="14C50ED2" w14:textId="77777777" w:rsidR="000F3057" w:rsidRPr="001D7985" w:rsidRDefault="000F3057" w:rsidP="000F3057">
      <w:pPr>
        <w:rPr>
          <w:rFonts w:ascii="Arial" w:hAnsi="Arial" w:cs="Arial"/>
        </w:rPr>
      </w:pPr>
    </w:p>
    <w:p w14:paraId="66D6510C" w14:textId="77777777" w:rsidR="000F3057" w:rsidRPr="001D7985" w:rsidRDefault="000F3057" w:rsidP="000F3057">
      <w:pPr>
        <w:rPr>
          <w:rFonts w:ascii="Arial" w:hAnsi="Arial" w:cs="Arial"/>
        </w:rPr>
        <w:sectPr w:rsidR="000F3057" w:rsidRPr="001D7985" w:rsidSect="000F3057">
          <w:pgSz w:w="15840" w:h="12240" w:orient="landscape"/>
          <w:pgMar w:top="1417" w:right="1417" w:bottom="1417" w:left="1134" w:header="720" w:footer="720" w:gutter="0"/>
          <w:cols w:space="720"/>
          <w:docGrid w:linePitch="360"/>
        </w:sectPr>
      </w:pPr>
    </w:p>
    <w:p w14:paraId="46F0337E" w14:textId="2ECB049C" w:rsidR="000F3057" w:rsidRPr="001D7985" w:rsidRDefault="00CE58D2" w:rsidP="000F3057">
      <w:pPr>
        <w:jc w:val="both"/>
        <w:rPr>
          <w:rFonts w:ascii="Arial" w:hAnsi="Arial" w:cs="Arial"/>
        </w:rPr>
      </w:pPr>
      <w:r w:rsidRPr="001D798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upporting Information Table 6 </w:t>
      </w:r>
      <w:r w:rsidR="000F3057" w:rsidRPr="00CE58D2">
        <w:rPr>
          <w:rFonts w:ascii="Arial" w:hAnsi="Arial" w:cs="Arial"/>
        </w:rPr>
        <w:t>T</w:t>
      </w:r>
      <w:r w:rsidR="000F3057" w:rsidRPr="001D7985">
        <w:rPr>
          <w:rFonts w:ascii="Arial" w:hAnsi="Arial" w:cs="Arial"/>
        </w:rPr>
        <w:t>abular results obtained from a cRSS ‘Chromosomal search’ database query on a region chr14:22852856-22855418 (GENCODE version 19). Shown are the chromosomal breakpoints of the non-RSS associated cases, type of cRSS requested and the putative signal sequences with the sequence, the location from the breakpoint and the RIC score.</w:t>
      </w:r>
    </w:p>
    <w:tbl>
      <w:tblPr>
        <w:tblStyle w:val="Tabellenraster"/>
        <w:tblW w:w="95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3068"/>
        <w:gridCol w:w="1612"/>
        <w:gridCol w:w="1080"/>
        <w:gridCol w:w="900"/>
      </w:tblGrid>
      <w:tr w:rsidR="000F3057" w:rsidRPr="001D7985" w14:paraId="65729F72" w14:textId="77777777" w:rsidTr="000F3057">
        <w:tc>
          <w:tcPr>
            <w:tcW w:w="990" w:type="dxa"/>
            <w:shd w:val="clear" w:color="auto" w:fill="D9D9D9" w:themeFill="background1" w:themeFillShade="D9"/>
          </w:tcPr>
          <w:p w14:paraId="07F44577" w14:textId="77777777" w:rsidR="000F3057" w:rsidRPr="001D7985" w:rsidRDefault="000F3057" w:rsidP="000F305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b/>
                <w:sz w:val="20"/>
                <w:szCs w:val="20"/>
              </w:rPr>
              <w:t>Case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1198DCB" w14:textId="77777777" w:rsidR="000F3057" w:rsidRPr="001D7985" w:rsidRDefault="000F3057" w:rsidP="000F305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b/>
                <w:sz w:val="20"/>
                <w:szCs w:val="20"/>
              </w:rPr>
              <w:t>Breakpoint location</w:t>
            </w:r>
          </w:p>
        </w:tc>
        <w:tc>
          <w:tcPr>
            <w:tcW w:w="3068" w:type="dxa"/>
            <w:shd w:val="clear" w:color="auto" w:fill="D9D9D9" w:themeFill="background1" w:themeFillShade="D9"/>
          </w:tcPr>
          <w:p w14:paraId="0C617AFE" w14:textId="77777777" w:rsidR="000F3057" w:rsidRPr="001D7985" w:rsidRDefault="000F3057" w:rsidP="000F305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b/>
                <w:sz w:val="20"/>
                <w:szCs w:val="20"/>
              </w:rPr>
              <w:t>cRSS-23 sequence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14:paraId="12B81860" w14:textId="77777777" w:rsidR="000F3057" w:rsidRPr="001D7985" w:rsidRDefault="000F3057" w:rsidP="000F305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b/>
                <w:sz w:val="20"/>
                <w:szCs w:val="20"/>
              </w:rPr>
              <w:t>Distance from the breakpoint (bp)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B8BD3E5" w14:textId="77777777" w:rsidR="000F3057" w:rsidRPr="001D7985" w:rsidRDefault="000F3057" w:rsidP="000F305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b/>
                <w:sz w:val="20"/>
                <w:szCs w:val="20"/>
              </w:rPr>
              <w:t>RIC score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E4CDACB" w14:textId="77777777" w:rsidR="000F3057" w:rsidRPr="001D7985" w:rsidRDefault="000F3057" w:rsidP="000F305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b/>
                <w:sz w:val="20"/>
                <w:szCs w:val="20"/>
              </w:rPr>
              <w:t>RIC PASS/FAIL</w:t>
            </w:r>
          </w:p>
        </w:tc>
      </w:tr>
      <w:tr w:rsidR="000F3057" w:rsidRPr="001D7985" w14:paraId="552510B1" w14:textId="77777777" w:rsidTr="000F3057">
        <w:tc>
          <w:tcPr>
            <w:tcW w:w="990" w:type="dxa"/>
          </w:tcPr>
          <w:p w14:paraId="795BC26F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Case #1</w:t>
            </w:r>
          </w:p>
        </w:tc>
        <w:tc>
          <w:tcPr>
            <w:tcW w:w="1890" w:type="dxa"/>
          </w:tcPr>
          <w:p w14:paraId="503F1D5A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chr14:22855218</w:t>
            </w:r>
          </w:p>
        </w:tc>
        <w:tc>
          <w:tcPr>
            <w:tcW w:w="3068" w:type="dxa"/>
          </w:tcPr>
          <w:p w14:paraId="2055D772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cacggtgatgcataggcacctgcaccccgtgcctaaacc</w:t>
            </w:r>
          </w:p>
        </w:tc>
        <w:tc>
          <w:tcPr>
            <w:tcW w:w="1612" w:type="dxa"/>
          </w:tcPr>
          <w:p w14:paraId="1836EA69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 xml:space="preserve">         12</w:t>
            </w:r>
          </w:p>
        </w:tc>
        <w:tc>
          <w:tcPr>
            <w:tcW w:w="1080" w:type="dxa"/>
          </w:tcPr>
          <w:p w14:paraId="0DCB8841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-56.271</w:t>
            </w:r>
          </w:p>
        </w:tc>
        <w:tc>
          <w:tcPr>
            <w:tcW w:w="900" w:type="dxa"/>
          </w:tcPr>
          <w:p w14:paraId="5436CB60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PASS</w:t>
            </w:r>
          </w:p>
        </w:tc>
      </w:tr>
      <w:tr w:rsidR="000F3057" w:rsidRPr="001D7985" w14:paraId="034B6EE4" w14:textId="77777777" w:rsidTr="000F3057">
        <w:tc>
          <w:tcPr>
            <w:tcW w:w="990" w:type="dxa"/>
          </w:tcPr>
          <w:p w14:paraId="09FE48F2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Case #2</w:t>
            </w:r>
          </w:p>
        </w:tc>
        <w:tc>
          <w:tcPr>
            <w:tcW w:w="1890" w:type="dxa"/>
          </w:tcPr>
          <w:p w14:paraId="7B411BF1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chr14:22855228</w:t>
            </w:r>
          </w:p>
        </w:tc>
        <w:tc>
          <w:tcPr>
            <w:tcW w:w="3068" w:type="dxa"/>
          </w:tcPr>
          <w:p w14:paraId="0BD9D6F4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cacggtgatgcataggcacctgcaccccgtgcctaaacc</w:t>
            </w:r>
          </w:p>
        </w:tc>
        <w:tc>
          <w:tcPr>
            <w:tcW w:w="1612" w:type="dxa"/>
          </w:tcPr>
          <w:p w14:paraId="3F17FF6B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 xml:space="preserve">          0</w:t>
            </w:r>
          </w:p>
        </w:tc>
        <w:tc>
          <w:tcPr>
            <w:tcW w:w="1080" w:type="dxa"/>
          </w:tcPr>
          <w:p w14:paraId="16AE8F3B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-56.271</w:t>
            </w:r>
          </w:p>
        </w:tc>
        <w:tc>
          <w:tcPr>
            <w:tcW w:w="900" w:type="dxa"/>
          </w:tcPr>
          <w:p w14:paraId="41B9785D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PASS</w:t>
            </w:r>
          </w:p>
        </w:tc>
      </w:tr>
      <w:tr w:rsidR="000F3057" w:rsidRPr="001D7985" w14:paraId="31993CB9" w14:textId="77777777" w:rsidTr="000F3057">
        <w:tc>
          <w:tcPr>
            <w:tcW w:w="990" w:type="dxa"/>
          </w:tcPr>
          <w:p w14:paraId="7FE9D1E7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Case #4</w:t>
            </w:r>
          </w:p>
        </w:tc>
        <w:tc>
          <w:tcPr>
            <w:tcW w:w="1890" w:type="dxa"/>
          </w:tcPr>
          <w:p w14:paraId="48268A26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chr14:22853314</w:t>
            </w:r>
          </w:p>
        </w:tc>
        <w:tc>
          <w:tcPr>
            <w:tcW w:w="3068" w:type="dxa"/>
          </w:tcPr>
          <w:p w14:paraId="098EAEB2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cacagactctgatctttggcttcactttggttccaagac</w:t>
            </w:r>
          </w:p>
        </w:tc>
        <w:tc>
          <w:tcPr>
            <w:tcW w:w="1612" w:type="dxa"/>
          </w:tcPr>
          <w:p w14:paraId="41D0A2CE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 xml:space="preserve">         85</w:t>
            </w:r>
          </w:p>
        </w:tc>
        <w:tc>
          <w:tcPr>
            <w:tcW w:w="1080" w:type="dxa"/>
          </w:tcPr>
          <w:p w14:paraId="7C027EE4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-47.616</w:t>
            </w:r>
          </w:p>
        </w:tc>
        <w:tc>
          <w:tcPr>
            <w:tcW w:w="900" w:type="dxa"/>
          </w:tcPr>
          <w:p w14:paraId="06CAEAAA" w14:textId="77777777" w:rsidR="000F3057" w:rsidRPr="001D7985" w:rsidRDefault="000F3057" w:rsidP="000F30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7985">
              <w:rPr>
                <w:rFonts w:ascii="Arial" w:eastAsia="Calibri" w:hAnsi="Arial" w:cs="Arial"/>
                <w:sz w:val="20"/>
                <w:szCs w:val="20"/>
              </w:rPr>
              <w:t>PASS</w:t>
            </w:r>
          </w:p>
        </w:tc>
      </w:tr>
    </w:tbl>
    <w:p w14:paraId="5EBB4B30" w14:textId="6EC4D024" w:rsidR="00CE58D2" w:rsidRDefault="000F3057" w:rsidP="000F3057">
      <w:pPr>
        <w:spacing w:after="200" w:line="276" w:lineRule="auto"/>
        <w:rPr>
          <w:rFonts w:ascii="Arial" w:eastAsia="Calibri" w:hAnsi="Arial" w:cs="Arial"/>
          <w:sz w:val="20"/>
          <w:szCs w:val="20"/>
          <w:lang w:val="fr-FR"/>
        </w:rPr>
      </w:pPr>
      <w:r w:rsidRPr="001D7985">
        <w:rPr>
          <w:rFonts w:ascii="Arial" w:eastAsia="Calibri" w:hAnsi="Arial" w:cs="Arial"/>
          <w:sz w:val="20"/>
          <w:szCs w:val="20"/>
        </w:rPr>
        <w:t xml:space="preserve">cRSS-23: cryptic RSS 23; RIC score: Recombination information content score; </w:t>
      </w:r>
      <w:r w:rsidRPr="001D7985">
        <w:rPr>
          <w:rFonts w:ascii="Arial" w:eastAsia="Calibri" w:hAnsi="Arial" w:cs="Arial"/>
          <w:sz w:val="20"/>
          <w:szCs w:val="20"/>
          <w:lang w:val="fr-FR"/>
        </w:rPr>
        <w:t>RIC PASS/FAIL: 23 RSS pass with RIC &gt; -58.4</w:t>
      </w:r>
    </w:p>
    <w:p w14:paraId="0F71FA3B" w14:textId="77777777" w:rsidR="00CE58D2" w:rsidRDefault="00CE58D2">
      <w:pPr>
        <w:rPr>
          <w:rFonts w:ascii="Arial" w:eastAsia="Calibri" w:hAnsi="Arial" w:cs="Arial"/>
          <w:sz w:val="20"/>
          <w:szCs w:val="20"/>
          <w:lang w:val="fr-FR"/>
        </w:rPr>
      </w:pPr>
      <w:r>
        <w:rPr>
          <w:rFonts w:ascii="Arial" w:eastAsia="Calibri" w:hAnsi="Arial" w:cs="Arial"/>
          <w:sz w:val="20"/>
          <w:szCs w:val="20"/>
          <w:lang w:val="fr-FR"/>
        </w:rPr>
        <w:br w:type="page"/>
      </w:r>
    </w:p>
    <w:p w14:paraId="5240634D" w14:textId="730FF913" w:rsidR="000F3057" w:rsidRPr="001D7985" w:rsidRDefault="00CE58D2" w:rsidP="00CE58D2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1D798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upporting Information Table 7 </w:t>
      </w:r>
      <w:r w:rsidR="000F3057" w:rsidRPr="001D7985">
        <w:rPr>
          <w:rFonts w:ascii="Arial" w:hAnsi="Arial" w:cs="Arial"/>
        </w:rPr>
        <w:t>Overview on the gene segments of the non</w:t>
      </w:r>
      <w:r>
        <w:rPr>
          <w:rFonts w:ascii="Arial" w:hAnsi="Arial" w:cs="Arial"/>
        </w:rPr>
        <w:noBreakHyphen/>
      </w:r>
      <w:r w:rsidR="000F3057" w:rsidRPr="001D7985">
        <w:rPr>
          <w:rFonts w:ascii="Arial" w:hAnsi="Arial" w:cs="Arial"/>
        </w:rPr>
        <w:t>translocated/inverted T-cell receptor alpha locus used during V-J recombination. In addition, the features of the recombined exon from the V-J gene segments are listed.</w:t>
      </w:r>
    </w:p>
    <w:tbl>
      <w:tblPr>
        <w:tblW w:w="5012" w:type="pct"/>
        <w:jc w:val="center"/>
        <w:tblLayout w:type="fixed"/>
        <w:tblLook w:val="04A0" w:firstRow="1" w:lastRow="0" w:firstColumn="1" w:lastColumn="0" w:noHBand="0" w:noVBand="1"/>
      </w:tblPr>
      <w:tblGrid>
        <w:gridCol w:w="1051"/>
        <w:gridCol w:w="1420"/>
        <w:gridCol w:w="1285"/>
        <w:gridCol w:w="384"/>
        <w:gridCol w:w="806"/>
        <w:gridCol w:w="737"/>
        <w:gridCol w:w="2240"/>
        <w:gridCol w:w="731"/>
        <w:gridCol w:w="765"/>
      </w:tblGrid>
      <w:tr w:rsidR="000F3057" w:rsidRPr="001D7985" w14:paraId="058BCAB7" w14:textId="77777777" w:rsidTr="000F3057">
        <w:trPr>
          <w:trHeight w:val="371"/>
          <w:jc w:val="center"/>
        </w:trPr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2E6C4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Case</w:t>
            </w:r>
          </w:p>
        </w:tc>
        <w:tc>
          <w:tcPr>
            <w:tcW w:w="4442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EFC711B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V-J sequence analysis</w:t>
            </w:r>
          </w:p>
        </w:tc>
      </w:tr>
      <w:tr w:rsidR="000F3057" w:rsidRPr="001D7985" w14:paraId="1C778AF3" w14:textId="77777777" w:rsidTr="000F3057">
        <w:trPr>
          <w:trHeight w:val="669"/>
          <w:jc w:val="center"/>
        </w:trPr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EEC80E8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1A277D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TRAV gene segment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9ACC5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TRAJ gene segment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15CA8B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08338E" w14:textId="3103EF2E" w:rsidR="000F3057" w:rsidRPr="001D7985" w:rsidRDefault="00CE58D2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</w:t>
            </w:r>
            <w:r w:rsidR="000F3057"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 frame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AE882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CDR3 length in bp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A9470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Translation of the recombined exon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15FC95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Vmut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7BD5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D798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Jmut</w:t>
            </w:r>
          </w:p>
        </w:tc>
      </w:tr>
      <w:tr w:rsidR="000F3057" w:rsidRPr="001D7985" w14:paraId="55A9279F" w14:textId="77777777" w:rsidTr="000F3057">
        <w:trPr>
          <w:trHeight w:val="454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45A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B691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TRAV1-2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BC5C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TRAJ18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0263" w14:textId="77777777" w:rsidR="000F3057" w:rsidRPr="001D7985" w:rsidRDefault="000F3057" w:rsidP="000F3057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786A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5C4A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5E4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CAVRDIRGSTLGRLYF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5429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9ED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10597A56" w14:textId="77777777" w:rsidTr="000F3057">
        <w:trPr>
          <w:trHeight w:val="418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DB39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1018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TRAV22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A4242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TRAJ48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BA2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BA9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FF9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D0F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CAVLISNFGNEKLTF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8BD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977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74A56838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0172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41D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TRAV14DV4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D9D42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TRAJ29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A1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F4D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863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C8F8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CAISGNTPLVF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958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482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31128151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1AF1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46E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TRAV12-2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7AE7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TRAJ42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DAAF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4D4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9799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BD9F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CAVIYGGSQGNLIF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4BF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F5F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0F935410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BFD1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8208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TRAV6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71CDD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TRAJ43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0759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E2F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B3F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A25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CALDEGNNNDMRF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9F21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8A8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1F256562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A1A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AA0D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TRAV12-1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5ABA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TRAJ13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49CF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498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131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0D6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CVVNPLNSGGYQKVTF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1805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03D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6F8A8747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368B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5972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TRAV29DV5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05A6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TRAJ10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1D1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706A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7EC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843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CAAITGGGNKLTF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14DA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F33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443F7D68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AA3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246AA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TRAV8-6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D9CF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TRAJ11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3B7F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3E78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766D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6F56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CAVSDHRRGYSTLTF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C2969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5B9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0D31B5D7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D88B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23D9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TRAV12-1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09AD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TRAJ31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5E8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64A2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7014B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9F9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CVVNNARLMF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D5687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42A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7633F9D1" w14:textId="77777777" w:rsidTr="000F3057">
        <w:trPr>
          <w:trHeight w:val="20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9B80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Case #13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6E0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TRAV9-2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7582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TRAJ9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F188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ADEC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223A1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DCA6D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CALTGYTGGFKTIF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AA04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61D0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F3057" w:rsidRPr="001D7985" w14:paraId="65A0095C" w14:textId="77777777" w:rsidTr="000F3057">
        <w:trPr>
          <w:trHeight w:val="319"/>
          <w:jc w:val="center"/>
        </w:trPr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BF3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SUP-T11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5C7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TRAV25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94A3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TRAJ40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1BA5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61BC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2623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F97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CVTSGTYKYIF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06BE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84B0" w14:textId="77777777" w:rsidR="000F3057" w:rsidRPr="001D7985" w:rsidRDefault="000F3057" w:rsidP="000F305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9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5EB0C999" w14:textId="7C872A9F" w:rsidR="000F3057" w:rsidRPr="001D7985" w:rsidRDefault="000F3057" w:rsidP="001259BC">
      <w:pPr>
        <w:spacing w:line="276" w:lineRule="auto"/>
        <w:jc w:val="both"/>
        <w:rPr>
          <w:rFonts w:ascii="Arial" w:hAnsi="Arial" w:cs="Arial"/>
          <w:b/>
        </w:rPr>
      </w:pPr>
      <w:r w:rsidRPr="001D7985">
        <w:rPr>
          <w:rFonts w:ascii="Arial" w:hAnsi="Arial" w:cs="Arial"/>
          <w:sz w:val="20"/>
        </w:rPr>
        <w:t>N: Number of N-nucleotides; Vmut: number of nucleotides mutated in TRAV gene segment; Jmut: number of nucleotides mutated in the TRAJ gene segment; in-frame: if the sequence is in-frame</w:t>
      </w:r>
    </w:p>
    <w:sectPr w:rsidR="000F3057" w:rsidRPr="001D7985" w:rsidSect="000429D4">
      <w:footerReference w:type="default" r:id="rId8"/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53189" w14:textId="77777777" w:rsidR="007B7109" w:rsidRDefault="007B7109">
      <w:pPr>
        <w:spacing w:after="0" w:line="240" w:lineRule="auto"/>
      </w:pPr>
      <w:r>
        <w:separator/>
      </w:r>
    </w:p>
  </w:endnote>
  <w:endnote w:type="continuationSeparator" w:id="0">
    <w:p w14:paraId="0EE1E750" w14:textId="77777777" w:rsidR="007B7109" w:rsidRDefault="007B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1357773"/>
      <w:docPartObj>
        <w:docPartGallery w:val="Page Numbers (Bottom of Page)"/>
        <w:docPartUnique/>
      </w:docPartObj>
    </w:sdtPr>
    <w:sdtEndPr/>
    <w:sdtContent>
      <w:p w14:paraId="79F9A786" w14:textId="77777777" w:rsidR="007B7109" w:rsidRDefault="007B710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F5B" w:rsidRPr="00973F5B">
          <w:rPr>
            <w:noProof/>
            <w:lang w:val="de-DE"/>
          </w:rPr>
          <w:t>7</w:t>
        </w:r>
        <w:r>
          <w:fldChar w:fldCharType="end"/>
        </w:r>
      </w:p>
    </w:sdtContent>
  </w:sdt>
  <w:p w14:paraId="799CB337" w14:textId="77777777" w:rsidR="007B7109" w:rsidRDefault="007B71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4E111" w14:textId="77777777" w:rsidR="007B7109" w:rsidRDefault="007B7109">
      <w:pPr>
        <w:spacing w:after="0" w:line="240" w:lineRule="auto"/>
      </w:pPr>
      <w:r>
        <w:separator/>
      </w:r>
    </w:p>
  </w:footnote>
  <w:footnote w:type="continuationSeparator" w:id="0">
    <w:p w14:paraId="3E36B229" w14:textId="77777777" w:rsidR="007B7109" w:rsidRDefault="007B7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90E50"/>
    <w:multiLevelType w:val="hybridMultilevel"/>
    <w:tmpl w:val="4F34DFB6"/>
    <w:lvl w:ilvl="0" w:tplc="00F6221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F64CC"/>
    <w:multiLevelType w:val="hybridMultilevel"/>
    <w:tmpl w:val="77627824"/>
    <w:lvl w:ilvl="0" w:tplc="200E15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A10BD"/>
    <w:multiLevelType w:val="hybridMultilevel"/>
    <w:tmpl w:val="A5E0F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B51A1"/>
    <w:multiLevelType w:val="hybridMultilevel"/>
    <w:tmpl w:val="8572E130"/>
    <w:lvl w:ilvl="0" w:tplc="A4667A7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66401"/>
    <w:multiLevelType w:val="hybridMultilevel"/>
    <w:tmpl w:val="F9AA78A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B74B9"/>
    <w:multiLevelType w:val="hybridMultilevel"/>
    <w:tmpl w:val="E03602B0"/>
    <w:lvl w:ilvl="0" w:tplc="74708BD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95EEE"/>
    <w:multiLevelType w:val="hybridMultilevel"/>
    <w:tmpl w:val="576E8E58"/>
    <w:lvl w:ilvl="0" w:tplc="0FE4E0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619D5"/>
    <w:multiLevelType w:val="hybridMultilevel"/>
    <w:tmpl w:val="C670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C7AF7"/>
    <w:multiLevelType w:val="hybridMultilevel"/>
    <w:tmpl w:val="1EA87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B2541"/>
    <w:multiLevelType w:val="hybridMultilevel"/>
    <w:tmpl w:val="3754E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3775B4"/>
    <w:multiLevelType w:val="hybridMultilevel"/>
    <w:tmpl w:val="A2A4DFDA"/>
    <w:lvl w:ilvl="0" w:tplc="061011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FB"/>
    <w:rsid w:val="00003F90"/>
    <w:rsid w:val="0001589E"/>
    <w:rsid w:val="000379B6"/>
    <w:rsid w:val="000429D4"/>
    <w:rsid w:val="00061AC1"/>
    <w:rsid w:val="00094CE7"/>
    <w:rsid w:val="00095FEF"/>
    <w:rsid w:val="000E40A5"/>
    <w:rsid w:val="000F3057"/>
    <w:rsid w:val="001259BC"/>
    <w:rsid w:val="00136F18"/>
    <w:rsid w:val="00176FA8"/>
    <w:rsid w:val="001A02E6"/>
    <w:rsid w:val="001D7985"/>
    <w:rsid w:val="001E5C15"/>
    <w:rsid w:val="00217698"/>
    <w:rsid w:val="002211E0"/>
    <w:rsid w:val="002606AD"/>
    <w:rsid w:val="00286129"/>
    <w:rsid w:val="002A0711"/>
    <w:rsid w:val="003404E0"/>
    <w:rsid w:val="00356715"/>
    <w:rsid w:val="003849B1"/>
    <w:rsid w:val="0038695F"/>
    <w:rsid w:val="00397E54"/>
    <w:rsid w:val="003D55F3"/>
    <w:rsid w:val="003F68C7"/>
    <w:rsid w:val="003F7D8E"/>
    <w:rsid w:val="004076E2"/>
    <w:rsid w:val="00422C8F"/>
    <w:rsid w:val="004232E1"/>
    <w:rsid w:val="00426992"/>
    <w:rsid w:val="004279BE"/>
    <w:rsid w:val="00451C6C"/>
    <w:rsid w:val="00476EC2"/>
    <w:rsid w:val="004947A7"/>
    <w:rsid w:val="004A58A7"/>
    <w:rsid w:val="004C1332"/>
    <w:rsid w:val="004C5262"/>
    <w:rsid w:val="004F25F5"/>
    <w:rsid w:val="004F2DA5"/>
    <w:rsid w:val="00540679"/>
    <w:rsid w:val="00563E25"/>
    <w:rsid w:val="005977FD"/>
    <w:rsid w:val="005C11FA"/>
    <w:rsid w:val="005F56B9"/>
    <w:rsid w:val="006227F6"/>
    <w:rsid w:val="00640940"/>
    <w:rsid w:val="00646620"/>
    <w:rsid w:val="00654BAD"/>
    <w:rsid w:val="006D0D79"/>
    <w:rsid w:val="006E2960"/>
    <w:rsid w:val="006E4E68"/>
    <w:rsid w:val="006E569C"/>
    <w:rsid w:val="006F26D0"/>
    <w:rsid w:val="00714340"/>
    <w:rsid w:val="00742125"/>
    <w:rsid w:val="00762150"/>
    <w:rsid w:val="0077090D"/>
    <w:rsid w:val="00771F45"/>
    <w:rsid w:val="007B7109"/>
    <w:rsid w:val="007C51C4"/>
    <w:rsid w:val="007D7056"/>
    <w:rsid w:val="007E0D7B"/>
    <w:rsid w:val="007E5516"/>
    <w:rsid w:val="007F0045"/>
    <w:rsid w:val="0081668A"/>
    <w:rsid w:val="008373E1"/>
    <w:rsid w:val="0085060B"/>
    <w:rsid w:val="008676FB"/>
    <w:rsid w:val="00876FA6"/>
    <w:rsid w:val="008803B5"/>
    <w:rsid w:val="008A60D5"/>
    <w:rsid w:val="008A76D8"/>
    <w:rsid w:val="008B31F2"/>
    <w:rsid w:val="008D2F51"/>
    <w:rsid w:val="008E7E90"/>
    <w:rsid w:val="00944D21"/>
    <w:rsid w:val="00952861"/>
    <w:rsid w:val="00957A2C"/>
    <w:rsid w:val="00973F5B"/>
    <w:rsid w:val="00984067"/>
    <w:rsid w:val="00984AC0"/>
    <w:rsid w:val="00993716"/>
    <w:rsid w:val="009B5437"/>
    <w:rsid w:val="009C3E03"/>
    <w:rsid w:val="009C449B"/>
    <w:rsid w:val="009C6CF9"/>
    <w:rsid w:val="009E1A0D"/>
    <w:rsid w:val="00A034BF"/>
    <w:rsid w:val="00A41E7A"/>
    <w:rsid w:val="00A46B43"/>
    <w:rsid w:val="00A5152D"/>
    <w:rsid w:val="00A52388"/>
    <w:rsid w:val="00A64EB4"/>
    <w:rsid w:val="00A701E8"/>
    <w:rsid w:val="00A8465D"/>
    <w:rsid w:val="00AA20CD"/>
    <w:rsid w:val="00AA7940"/>
    <w:rsid w:val="00AB17D6"/>
    <w:rsid w:val="00AC01BF"/>
    <w:rsid w:val="00AC169A"/>
    <w:rsid w:val="00AD594A"/>
    <w:rsid w:val="00AE112B"/>
    <w:rsid w:val="00AF3D81"/>
    <w:rsid w:val="00B07336"/>
    <w:rsid w:val="00B204AA"/>
    <w:rsid w:val="00B81026"/>
    <w:rsid w:val="00B82E6F"/>
    <w:rsid w:val="00BD213E"/>
    <w:rsid w:val="00BE4FEF"/>
    <w:rsid w:val="00C02EA3"/>
    <w:rsid w:val="00C064F1"/>
    <w:rsid w:val="00C230A5"/>
    <w:rsid w:val="00C35961"/>
    <w:rsid w:val="00C4047D"/>
    <w:rsid w:val="00C45B0A"/>
    <w:rsid w:val="00C53E47"/>
    <w:rsid w:val="00C64F4B"/>
    <w:rsid w:val="00C873C5"/>
    <w:rsid w:val="00C91EA9"/>
    <w:rsid w:val="00CD2E04"/>
    <w:rsid w:val="00CD6409"/>
    <w:rsid w:val="00CE58D2"/>
    <w:rsid w:val="00D54662"/>
    <w:rsid w:val="00DA353E"/>
    <w:rsid w:val="00DD30AC"/>
    <w:rsid w:val="00DE5430"/>
    <w:rsid w:val="00E33D9C"/>
    <w:rsid w:val="00E34B82"/>
    <w:rsid w:val="00E70548"/>
    <w:rsid w:val="00F00806"/>
    <w:rsid w:val="00F232D1"/>
    <w:rsid w:val="00F46D8E"/>
    <w:rsid w:val="00F72243"/>
    <w:rsid w:val="00FA6513"/>
    <w:rsid w:val="00FC1034"/>
    <w:rsid w:val="00FD75E1"/>
    <w:rsid w:val="00FF329C"/>
    <w:rsid w:val="00F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4C938"/>
  <w15:chartTrackingRefBased/>
  <w15:docId w15:val="{936F8FCB-F679-4AF2-955F-141FFA54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76FB"/>
  </w:style>
  <w:style w:type="paragraph" w:styleId="berschrift1">
    <w:name w:val="heading 1"/>
    <w:basedOn w:val="Standard"/>
    <w:next w:val="Standard"/>
    <w:link w:val="berschrift1Zchn"/>
    <w:uiPriority w:val="9"/>
    <w:qFormat/>
    <w:rsid w:val="008676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F30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76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676FB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8676FB"/>
  </w:style>
  <w:style w:type="paragraph" w:styleId="Funotentext">
    <w:name w:val="footnote text"/>
    <w:basedOn w:val="Standard"/>
    <w:link w:val="FunotentextZchn"/>
    <w:uiPriority w:val="99"/>
    <w:semiHidden/>
    <w:unhideWhenUsed/>
    <w:rsid w:val="008676F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676F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676F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76F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676FB"/>
    <w:rPr>
      <w:color w:val="0563C1" w:themeColor="hyperlink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8676FB"/>
    <w:pPr>
      <w:tabs>
        <w:tab w:val="left" w:pos="504"/>
      </w:tabs>
      <w:spacing w:after="240" w:line="240" w:lineRule="auto"/>
      <w:ind w:left="504" w:hanging="504"/>
    </w:pPr>
  </w:style>
  <w:style w:type="paragraph" w:styleId="StandardWeb">
    <w:name w:val="Normal (Web)"/>
    <w:basedOn w:val="Standard"/>
    <w:uiPriority w:val="99"/>
    <w:semiHidden/>
    <w:unhideWhenUsed/>
    <w:rsid w:val="008676FB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76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76F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76F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76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76FB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676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76FB"/>
  </w:style>
  <w:style w:type="paragraph" w:styleId="Fuzeile">
    <w:name w:val="footer"/>
    <w:basedOn w:val="Standard"/>
    <w:link w:val="FuzeileZchn"/>
    <w:uiPriority w:val="99"/>
    <w:unhideWhenUsed/>
    <w:rsid w:val="008676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76FB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F30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lenraster">
    <w:name w:val="Table Grid"/>
    <w:basedOn w:val="NormaleTabelle"/>
    <w:uiPriority w:val="59"/>
    <w:rsid w:val="000F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39"/>
    <w:rsid w:val="000F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F305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F3057"/>
    <w:rPr>
      <w:rFonts w:ascii="Consolas" w:hAnsi="Consolas" w:cs="Consolas"/>
      <w:sz w:val="20"/>
      <w:szCs w:val="20"/>
    </w:rPr>
  </w:style>
  <w:style w:type="paragraph" w:styleId="berarbeitung">
    <w:name w:val="Revision"/>
    <w:hidden/>
    <w:uiPriority w:val="99"/>
    <w:semiHidden/>
    <w:rsid w:val="000F30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B5FE938-900A-44D7-9D54-375729A8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3931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paurnima</dc:creator>
  <cp:keywords/>
  <dc:description/>
  <cp:lastModifiedBy>paurnima</cp:lastModifiedBy>
  <cp:revision>5</cp:revision>
  <cp:lastPrinted>2019-10-24T10:06:00Z</cp:lastPrinted>
  <dcterms:created xsi:type="dcterms:W3CDTF">2019-10-28T15:13:00Z</dcterms:created>
  <dcterms:modified xsi:type="dcterms:W3CDTF">2019-11-26T09:00:00Z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zotero-version="5.0.74"&gt;&lt;session id="zMhZH4xs"/&gt;&lt;style id="http://www.zotero.org/styles/american-medical-association" hasBibliography="1" bibliographyStyleHasBeenSet="1"/&gt;&lt;prefs&gt;&lt;pref name="fieldType" value="Field"/&gt;&lt;/prefs&gt;&lt;/data&gt;</vt:lpwstr>
  </property>
  <property fmtid="{D5CDD505-2E9C-101B-9397-08002B2CF9AE}" pid="3" name="Mendeley Recent Style Id 0_1">
    <vt:lpwstr>http://www.zotero.org/styles/american-political-science-association</vt:lpwstr>
  </property>
  <property fmtid="{D5CDD505-2E9C-101B-9397-08002B2CF9AE}" pid="4" name="Mendeley Recent Style Name 0_1">
    <vt:lpwstr>American Political Science 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6th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</vt:lpwstr>
  </property>
  <property fmtid="{D5CDD505-2E9C-101B-9397-08002B2CF9AE}" pid="9" name="Mendeley Recent Style Id 3_1">
    <vt:lpwstr>http://www.zotero.org/styles/blood</vt:lpwstr>
  </property>
  <property fmtid="{D5CDD505-2E9C-101B-9397-08002B2CF9AE}" pid="10" name="Mendeley Recent Style Name 3_1">
    <vt:lpwstr>Blood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