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930" w:rsidRDefault="00BF6930" w:rsidP="00BF6930">
      <w:pPr>
        <w:pStyle w:val="berschriftenGro"/>
      </w:pPr>
      <w:r>
        <w:t>Supplement</w:t>
      </w:r>
    </w:p>
    <w:p w:rsidR="00BF6930" w:rsidRDefault="00BF6930" w:rsidP="00BF6930">
      <w:pPr>
        <w:pStyle w:val="berschriftenGro"/>
      </w:pPr>
    </w:p>
    <w:p w:rsidR="00BF6930" w:rsidRPr="00035430" w:rsidRDefault="00BF6930" w:rsidP="00BF6930">
      <w:pPr>
        <w:pStyle w:val="berschriftenGro"/>
      </w:pPr>
      <w:r w:rsidRPr="00035430">
        <w:t>S</w:t>
      </w:r>
      <w:r>
        <w:t xml:space="preserve">upplement </w:t>
      </w:r>
      <w:r w:rsidRPr="00035430">
        <w:t>Fig</w:t>
      </w:r>
      <w:r>
        <w:t>ure 1</w:t>
      </w:r>
      <w:r w:rsidRPr="00035430">
        <w:t>:</w:t>
      </w:r>
    </w:p>
    <w:p w:rsidR="00BF6930" w:rsidRPr="00816A38" w:rsidRDefault="00BF6930" w:rsidP="00BF6930">
      <w:pPr>
        <w:pStyle w:val="Abbildungsunterschrift"/>
        <w:rPr>
          <w:sz w:val="24"/>
          <w:szCs w:val="24"/>
          <w:lang w:val="en-US"/>
        </w:rPr>
      </w:pPr>
      <w:r w:rsidRPr="00816A38">
        <w:rPr>
          <w:b/>
          <w:sz w:val="24"/>
          <w:szCs w:val="24"/>
          <w:lang w:val="en-US"/>
        </w:rPr>
        <w:t xml:space="preserve">Supplement Figure 1: </w:t>
      </w:r>
      <w:proofErr w:type="spellStart"/>
      <w:r w:rsidRPr="00816A38">
        <w:rPr>
          <w:b/>
          <w:sz w:val="24"/>
          <w:szCs w:val="24"/>
          <w:lang w:val="en-US"/>
        </w:rPr>
        <w:t>Immuncytochemical</w:t>
      </w:r>
      <w:proofErr w:type="spellEnd"/>
      <w:r w:rsidRPr="00816A38">
        <w:rPr>
          <w:b/>
          <w:sz w:val="24"/>
          <w:szCs w:val="24"/>
          <w:lang w:val="en-US"/>
        </w:rPr>
        <w:t xml:space="preserve"> staining of Hana3A cells transfected with OR2B6 using a specific </w:t>
      </w:r>
      <w:r w:rsidRPr="00816A38">
        <w:rPr>
          <w:rFonts w:cs="Times New Roman"/>
          <w:b/>
          <w:sz w:val="24"/>
          <w:szCs w:val="24"/>
          <w:lang w:val="en-US"/>
        </w:rPr>
        <w:t>α</w:t>
      </w:r>
      <w:r w:rsidRPr="00816A38">
        <w:rPr>
          <w:b/>
          <w:sz w:val="24"/>
          <w:szCs w:val="24"/>
          <w:lang w:val="en-US"/>
        </w:rPr>
        <w:t xml:space="preserve">-OR2B6-antibody (red) and an antibody detecting the </w:t>
      </w:r>
      <w:r w:rsidRPr="00816A38">
        <w:rPr>
          <w:rFonts w:cs="Times New Roman"/>
          <w:b/>
          <w:sz w:val="24"/>
          <w:szCs w:val="24"/>
          <w:lang w:val="en-US"/>
        </w:rPr>
        <w:t>α</w:t>
      </w:r>
      <w:r w:rsidRPr="00816A38">
        <w:rPr>
          <w:b/>
          <w:sz w:val="24"/>
          <w:szCs w:val="24"/>
          <w:lang w:val="en-US"/>
        </w:rPr>
        <w:t>-rho-tag (green).</w:t>
      </w:r>
      <w:r w:rsidRPr="00816A38">
        <w:rPr>
          <w:sz w:val="24"/>
          <w:szCs w:val="24"/>
          <w:lang w:val="en-US"/>
        </w:rPr>
        <w:t xml:space="preserve"> For nuclear staining of the cells, 4´6-diamidino-2-phenylindole (DAPI; dilution 1:200) was applied. Scale bar: 10 µm. </w:t>
      </w:r>
    </w:p>
    <w:p w:rsidR="00BF6930" w:rsidRPr="00816A38" w:rsidRDefault="00BF6930" w:rsidP="00BF6930">
      <w:pPr>
        <w:rPr>
          <w:rFonts w:ascii="Arial" w:hAnsi="Arial" w:cs="Arial"/>
          <w:b/>
          <w:lang w:val="en-US"/>
        </w:rPr>
      </w:pPr>
    </w:p>
    <w:p w:rsidR="00BF6930" w:rsidRDefault="00BF6930" w:rsidP="00BF6930">
      <w:pPr>
        <w:rPr>
          <w:b/>
          <w:lang w:val="en-US"/>
        </w:rPr>
      </w:pPr>
      <w:r w:rsidRPr="00816A38">
        <w:rPr>
          <w:b/>
          <w:lang w:val="en-US"/>
        </w:rPr>
        <w:t xml:space="preserve">Supplement Figure 2: Visualization of the expression of OR4C6 via the Integrative Genomic Viewer. </w:t>
      </w:r>
      <w:r w:rsidRPr="00816A38">
        <w:rPr>
          <w:lang w:val="en-US"/>
        </w:rPr>
        <w:t>OR4C6 gene is indicated by the blue box. The grey segments represent reads that are mapped onto the reference genome hg19. The read coverage is shown above the mapped reads.</w:t>
      </w:r>
    </w:p>
    <w:p w:rsidR="00BF6930" w:rsidRPr="00A94C58" w:rsidRDefault="00BF6930" w:rsidP="00BF6930">
      <w:pPr>
        <w:rPr>
          <w:b/>
          <w:lang w:val="en-US"/>
        </w:rPr>
      </w:pPr>
    </w:p>
    <w:p w:rsidR="00BF6930" w:rsidRDefault="00BF6930" w:rsidP="00BF6930">
      <w:pPr>
        <w:pStyle w:val="berschriftenGro"/>
      </w:pPr>
      <w:r>
        <w:t>Supplement Table 1</w:t>
      </w:r>
      <w:r w:rsidRPr="00035430">
        <w:t xml:space="preserve">: </w:t>
      </w:r>
    </w:p>
    <w:p w:rsidR="00BF6930" w:rsidRPr="00035430" w:rsidRDefault="00BF6930" w:rsidP="00BF6930">
      <w:pPr>
        <w:rPr>
          <w:lang w:val="en-US"/>
        </w:rPr>
      </w:pPr>
      <w:r w:rsidRPr="00035430">
        <w:rPr>
          <w:lang w:val="en-US"/>
        </w:rPr>
        <w:t>List of breast carcinoma cell lines:</w:t>
      </w:r>
    </w:p>
    <w:tbl>
      <w:tblPr>
        <w:tblW w:w="34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217"/>
      </w:tblGrid>
      <w:tr w:rsidR="00BF6930" w:rsidRPr="0054680B" w:rsidTr="00ED2598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T47D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BT474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MCF-7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4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HCC1954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5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SUM225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6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SUM131502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7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HCC3153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8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SUM102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9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HCC1937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10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MDAMB453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11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SUM149PT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12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MDAMB231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13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HCC2157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14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SUM185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15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ZR7530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16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SW527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17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SUM190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18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UACC893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19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UACC3199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20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SKBR5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21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OCUBM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22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MFM223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23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SKBR7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24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UACC812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25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MDA361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lastRenderedPageBreak/>
              <w:t>26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MDAMB415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27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MB157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28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KPL15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29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MDAMB330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30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JIMT1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31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HCC1143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32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HCC518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33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HBL51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34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CAM1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35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EFM19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36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EVSAT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37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DU4475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38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CAL148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39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BT549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40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CAL120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41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CAL51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42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MX1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43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SUM44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44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SUM52N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45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HTBG9</w:t>
            </w:r>
          </w:p>
        </w:tc>
      </w:tr>
    </w:tbl>
    <w:p w:rsidR="00BF6930" w:rsidRDefault="00BF6930" w:rsidP="00BF6930">
      <w:pPr>
        <w:pStyle w:val="berschriftenGro"/>
      </w:pPr>
    </w:p>
    <w:p w:rsidR="00BF6930" w:rsidRDefault="00BF6930" w:rsidP="00BF6930">
      <w:pPr>
        <w:pStyle w:val="berschriftenGro"/>
      </w:pPr>
      <w:r w:rsidRPr="00035430">
        <w:t>S</w:t>
      </w:r>
      <w:r>
        <w:t>upplement Table 2</w:t>
      </w:r>
      <w:r w:rsidRPr="00035430">
        <w:t>:</w:t>
      </w:r>
    </w:p>
    <w:p w:rsidR="00BF6930" w:rsidRPr="00035430" w:rsidRDefault="00BF6930" w:rsidP="00BF6930">
      <w:pPr>
        <w:rPr>
          <w:lang w:val="en-US"/>
        </w:rPr>
      </w:pPr>
      <w:r w:rsidRPr="00035430">
        <w:rPr>
          <w:lang w:val="en-US"/>
        </w:rPr>
        <w:t>List of healthy human cell lines:</w:t>
      </w:r>
    </w:p>
    <w:tbl>
      <w:tblPr>
        <w:tblW w:w="34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217"/>
      </w:tblGrid>
      <w:tr w:rsidR="00BF6930" w:rsidRPr="00482C2B" w:rsidTr="00ED2598">
        <w:trPr>
          <w:trHeight w:val="300"/>
        </w:trPr>
        <w:tc>
          <w:tcPr>
            <w:tcW w:w="1200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 w:rsidRPr="00FE70B2">
              <w:rPr>
                <w:lang w:eastAsia="de-DE"/>
              </w:rPr>
              <w:t>1</w:t>
            </w:r>
          </w:p>
        </w:tc>
        <w:tc>
          <w:tcPr>
            <w:tcW w:w="2217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MAQ cells</w:t>
            </w:r>
          </w:p>
        </w:tc>
      </w:tr>
      <w:tr w:rsidR="00BF6930" w:rsidRPr="00482C2B" w:rsidTr="00ED2598">
        <w:trPr>
          <w:trHeight w:val="300"/>
        </w:trPr>
        <w:tc>
          <w:tcPr>
            <w:tcW w:w="1200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 w:rsidRPr="00FE70B2">
              <w:rPr>
                <w:lang w:eastAsia="de-DE"/>
              </w:rPr>
              <w:t>2</w:t>
            </w:r>
          </w:p>
        </w:tc>
        <w:tc>
          <w:tcPr>
            <w:tcW w:w="2217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HK2</w:t>
            </w:r>
          </w:p>
        </w:tc>
      </w:tr>
      <w:tr w:rsidR="00BF6930" w:rsidRPr="00482C2B" w:rsidTr="00ED2598">
        <w:trPr>
          <w:trHeight w:val="300"/>
        </w:trPr>
        <w:tc>
          <w:tcPr>
            <w:tcW w:w="1200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 w:rsidRPr="00FE70B2">
              <w:rPr>
                <w:lang w:eastAsia="de-DE"/>
              </w:rPr>
              <w:t>3</w:t>
            </w:r>
          </w:p>
        </w:tc>
        <w:tc>
          <w:tcPr>
            <w:tcW w:w="2217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Huvec</w:t>
            </w:r>
          </w:p>
        </w:tc>
      </w:tr>
      <w:tr w:rsidR="00BF6930" w:rsidRPr="00482C2B" w:rsidTr="00ED2598">
        <w:trPr>
          <w:trHeight w:val="300"/>
        </w:trPr>
        <w:tc>
          <w:tcPr>
            <w:tcW w:w="1200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 w:rsidRPr="00FE70B2">
              <w:rPr>
                <w:lang w:eastAsia="de-DE"/>
              </w:rPr>
              <w:t>4</w:t>
            </w:r>
          </w:p>
        </w:tc>
        <w:tc>
          <w:tcPr>
            <w:tcW w:w="2217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PrEC</w:t>
            </w:r>
          </w:p>
        </w:tc>
      </w:tr>
      <w:tr w:rsidR="00BF6930" w:rsidRPr="00482C2B" w:rsidTr="00ED2598">
        <w:trPr>
          <w:trHeight w:val="300"/>
        </w:trPr>
        <w:tc>
          <w:tcPr>
            <w:tcW w:w="1200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 w:rsidRPr="00FE70B2">
              <w:rPr>
                <w:lang w:eastAsia="de-DE"/>
              </w:rPr>
              <w:t>5</w:t>
            </w:r>
          </w:p>
        </w:tc>
        <w:tc>
          <w:tcPr>
            <w:tcW w:w="2217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BEA2B</w:t>
            </w:r>
          </w:p>
        </w:tc>
      </w:tr>
      <w:tr w:rsidR="00BF6930" w:rsidRPr="00482C2B" w:rsidTr="00ED2598">
        <w:trPr>
          <w:trHeight w:val="300"/>
        </w:trPr>
        <w:tc>
          <w:tcPr>
            <w:tcW w:w="1200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 w:rsidRPr="00FE70B2">
              <w:rPr>
                <w:lang w:eastAsia="de-DE"/>
              </w:rPr>
              <w:t>6</w:t>
            </w:r>
          </w:p>
        </w:tc>
        <w:tc>
          <w:tcPr>
            <w:tcW w:w="2217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BJFibro</w:t>
            </w:r>
          </w:p>
        </w:tc>
      </w:tr>
      <w:tr w:rsidR="00BF6930" w:rsidRPr="00482C2B" w:rsidTr="00ED2598">
        <w:trPr>
          <w:trHeight w:val="300"/>
        </w:trPr>
        <w:tc>
          <w:tcPr>
            <w:tcW w:w="1200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 w:rsidRPr="00FE70B2">
              <w:rPr>
                <w:lang w:eastAsia="de-DE"/>
              </w:rPr>
              <w:t>7</w:t>
            </w:r>
          </w:p>
        </w:tc>
        <w:tc>
          <w:tcPr>
            <w:tcW w:w="2217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HME</w:t>
            </w:r>
          </w:p>
        </w:tc>
      </w:tr>
      <w:tr w:rsidR="00BF6930" w:rsidRPr="00482C2B" w:rsidTr="00ED2598">
        <w:trPr>
          <w:trHeight w:val="300"/>
        </w:trPr>
        <w:tc>
          <w:tcPr>
            <w:tcW w:w="1200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8</w:t>
            </w:r>
          </w:p>
        </w:tc>
        <w:tc>
          <w:tcPr>
            <w:tcW w:w="2217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HMEC</w:t>
            </w:r>
          </w:p>
        </w:tc>
      </w:tr>
      <w:tr w:rsidR="00BF6930" w:rsidRPr="00482C2B" w:rsidTr="00ED2598">
        <w:trPr>
          <w:trHeight w:val="300"/>
        </w:trPr>
        <w:tc>
          <w:tcPr>
            <w:tcW w:w="1200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2217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MCF10A</w:t>
            </w:r>
          </w:p>
        </w:tc>
      </w:tr>
      <w:tr w:rsidR="00BF6930" w:rsidRPr="00482C2B" w:rsidTr="00ED2598">
        <w:trPr>
          <w:trHeight w:val="300"/>
        </w:trPr>
        <w:tc>
          <w:tcPr>
            <w:tcW w:w="1200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2217" w:type="dxa"/>
            <w:noWrap/>
            <w:vAlign w:val="bottom"/>
            <w:hideMark/>
          </w:tcPr>
          <w:p w:rsidR="00BF6930" w:rsidRPr="00FE70B2" w:rsidRDefault="00BF6930" w:rsidP="00ED2598">
            <w:pPr>
              <w:rPr>
                <w:lang w:eastAsia="de-DE"/>
              </w:rPr>
            </w:pPr>
            <w:r>
              <w:rPr>
                <w:lang w:eastAsia="de-DE"/>
              </w:rPr>
              <w:t>IMR90</w:t>
            </w:r>
          </w:p>
        </w:tc>
      </w:tr>
    </w:tbl>
    <w:p w:rsidR="00BF6930" w:rsidRDefault="00BF6930" w:rsidP="00BF6930">
      <w:pPr>
        <w:pStyle w:val="berschriftenGro"/>
      </w:pPr>
    </w:p>
    <w:p w:rsidR="00BF6930" w:rsidRDefault="00BF6930" w:rsidP="00BF6930">
      <w:pPr>
        <w:pStyle w:val="berschriftenGro"/>
      </w:pPr>
      <w:r w:rsidRPr="00035430">
        <w:t>S</w:t>
      </w:r>
      <w:r>
        <w:t>upplement Table 3</w:t>
      </w:r>
      <w:r w:rsidRPr="00035430">
        <w:t>:</w:t>
      </w:r>
    </w:p>
    <w:p w:rsidR="00BF6930" w:rsidRPr="00035430" w:rsidRDefault="00BF6930" w:rsidP="00BF6930">
      <w:pPr>
        <w:rPr>
          <w:lang w:val="en-US"/>
        </w:rPr>
      </w:pPr>
      <w:r w:rsidRPr="00035430">
        <w:rPr>
          <w:lang w:val="en-US"/>
        </w:rPr>
        <w:t>List of other cancerous cell lines</w:t>
      </w:r>
      <w:r>
        <w:rPr>
          <w:lang w:val="en-US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268"/>
      </w:tblGrid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1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HCT116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2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CACO-2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3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DLD-1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4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HCT-15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lastRenderedPageBreak/>
              <w:t>5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RKO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6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SW48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7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HT29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8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LS1034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9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SW480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10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COLO 205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11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LS174T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12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YCCEL1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13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SNU719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14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SNU638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15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NUGC-3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16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NCC-24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17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NCI-H1299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18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A549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19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SAOS-2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20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5637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21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T24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22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LNCaP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23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THP-1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24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NCCIT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25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YAPC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26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MIAPaCa-2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27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PT45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28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PA-TU8988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29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PANC-1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>30</w:t>
            </w:r>
          </w:p>
        </w:tc>
        <w:tc>
          <w:tcPr>
            <w:tcW w:w="2268" w:type="dxa"/>
            <w:vAlign w:val="bottom"/>
          </w:tcPr>
          <w:p w:rsidR="00BF6930" w:rsidRPr="00035430" w:rsidRDefault="00BF6930" w:rsidP="00ED2598">
            <w:pPr>
              <w:rPr>
                <w:lang w:eastAsia="de-DE"/>
              </w:rPr>
            </w:pPr>
            <w:r w:rsidRPr="00035430">
              <w:rPr>
                <w:lang w:eastAsia="de-DE"/>
              </w:rPr>
              <w:t xml:space="preserve">HeLa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lang w:val="en-US"/>
              </w:rPr>
            </w:pPr>
            <w:r w:rsidRPr="00035430">
              <w:rPr>
                <w:lang w:val="en-US"/>
              </w:rPr>
              <w:t>31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lang w:val="en-US"/>
              </w:rPr>
            </w:pPr>
            <w:r w:rsidRPr="00035430">
              <w:rPr>
                <w:lang w:val="en-US"/>
              </w:rPr>
              <w:t xml:space="preserve">SW982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lang w:val="en-US"/>
              </w:rPr>
            </w:pPr>
            <w:r w:rsidRPr="00035430">
              <w:rPr>
                <w:lang w:val="en-US"/>
              </w:rPr>
              <w:t>32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lang w:val="en-US"/>
              </w:rPr>
            </w:pPr>
            <w:r w:rsidRPr="00035430">
              <w:rPr>
                <w:lang w:val="en-US"/>
              </w:rPr>
              <w:t xml:space="preserve">TTC-466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lang w:val="en-US"/>
              </w:rPr>
            </w:pPr>
            <w:r w:rsidRPr="00035430">
              <w:rPr>
                <w:lang w:val="en-US"/>
              </w:rPr>
              <w:t>33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lang w:val="en-US"/>
              </w:rPr>
            </w:pPr>
            <w:r w:rsidRPr="00035430">
              <w:rPr>
                <w:lang w:val="en-US"/>
              </w:rPr>
              <w:t>SCMC-RM2-1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>34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 xml:space="preserve">HT-1080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>35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 xml:space="preserve">SK-ML-5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>36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bCs/>
                <w:color w:val="000000" w:themeColor="text1"/>
              </w:rPr>
            </w:pPr>
            <w:r w:rsidRPr="00035430">
              <w:rPr>
                <w:bCs/>
                <w:color w:val="000000" w:themeColor="text1"/>
              </w:rPr>
              <w:t>HCT21023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>37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bCs/>
                <w:color w:val="000000" w:themeColor="text1"/>
              </w:rPr>
            </w:pPr>
            <w:r w:rsidRPr="00035430">
              <w:rPr>
                <w:bCs/>
                <w:color w:val="000000" w:themeColor="text1"/>
              </w:rPr>
              <w:t xml:space="preserve">BLM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>38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 xml:space="preserve">WM1366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>39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 xml:space="preserve">U-251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>40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 xml:space="preserve">U87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>41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 xml:space="preserve">IMR-32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>42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 xml:space="preserve">U-343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>43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 xml:space="preserve">SK-N-SH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>44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 xml:space="preserve">LN-229 </w:t>
            </w:r>
          </w:p>
        </w:tc>
      </w:tr>
      <w:tr w:rsidR="00BF6930" w:rsidRPr="0054680B" w:rsidTr="00ED2598">
        <w:trPr>
          <w:trHeight w:val="301"/>
        </w:trPr>
        <w:tc>
          <w:tcPr>
            <w:tcW w:w="1134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>45</w:t>
            </w:r>
          </w:p>
        </w:tc>
        <w:tc>
          <w:tcPr>
            <w:tcW w:w="2268" w:type="dxa"/>
          </w:tcPr>
          <w:p w:rsidR="00BF6930" w:rsidRPr="00035430" w:rsidRDefault="00BF6930" w:rsidP="00ED2598">
            <w:pPr>
              <w:rPr>
                <w:color w:val="000000" w:themeColor="text1"/>
                <w:lang w:val="en-US"/>
              </w:rPr>
            </w:pPr>
            <w:r w:rsidRPr="00035430">
              <w:rPr>
                <w:color w:val="000000" w:themeColor="text1"/>
                <w:lang w:val="en-US"/>
              </w:rPr>
              <w:t xml:space="preserve">SH-EP </w:t>
            </w:r>
          </w:p>
        </w:tc>
      </w:tr>
    </w:tbl>
    <w:p w:rsidR="00BF6930" w:rsidRDefault="00BF6930" w:rsidP="00BF6930">
      <w:pPr>
        <w:pStyle w:val="berschriftenGro"/>
      </w:pPr>
    </w:p>
    <w:p w:rsidR="00BF6930" w:rsidRDefault="00BF6930" w:rsidP="00BF6930">
      <w:pPr>
        <w:pStyle w:val="berschriftenGro"/>
      </w:pPr>
      <w:r>
        <w:t>Supplement Table 4</w:t>
      </w:r>
      <w:r w:rsidRPr="00035430">
        <w:t>:</w:t>
      </w:r>
    </w:p>
    <w:p w:rsidR="00BF6930" w:rsidRPr="00035430" w:rsidRDefault="00BF6930" w:rsidP="00BF6930">
      <w:pPr>
        <w:rPr>
          <w:lang w:val="en-US"/>
        </w:rPr>
      </w:pPr>
      <w:r w:rsidRPr="00035430">
        <w:rPr>
          <w:lang w:val="en-US"/>
        </w:rPr>
        <w:t>List of brain carcinoma cell lines:</w:t>
      </w:r>
    </w:p>
    <w:tbl>
      <w:tblPr>
        <w:tblW w:w="34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217"/>
      </w:tblGrid>
      <w:tr w:rsidR="00BF6930" w:rsidRPr="0054680B" w:rsidTr="00ED2598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U343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LN229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3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GBM1B</w:t>
            </w:r>
          </w:p>
        </w:tc>
      </w:tr>
      <w:tr w:rsidR="00BF6930" w:rsidRPr="0054680B" w:rsidTr="00ED25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4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930" w:rsidRPr="0054680B" w:rsidRDefault="00BF6930" w:rsidP="00ED2598">
            <w:pPr>
              <w:rPr>
                <w:lang w:eastAsia="de-DE"/>
              </w:rPr>
            </w:pPr>
            <w:r w:rsidRPr="0054680B">
              <w:rPr>
                <w:lang w:eastAsia="de-DE"/>
              </w:rPr>
              <w:t>U87</w:t>
            </w:r>
          </w:p>
        </w:tc>
      </w:tr>
    </w:tbl>
    <w:p w:rsidR="0094323B" w:rsidRDefault="0094323B">
      <w:bookmarkStart w:id="0" w:name="_GoBack"/>
      <w:bookmarkEnd w:id="0"/>
    </w:p>
    <w:sectPr w:rsidR="00943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30"/>
    <w:rsid w:val="0094323B"/>
    <w:rsid w:val="00B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3FA047-EE22-4149-A0D6-C94C3FDA6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930"/>
    <w:pPr>
      <w:spacing w:after="0" w:line="240" w:lineRule="auto"/>
      <w:jc w:val="both"/>
    </w:pPr>
    <w:rPr>
      <w:rFonts w:ascii="Times New Roman" w:eastAsia="Times New Roman" w:hAnsi="Times New Roman"/>
      <w:sz w:val="24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bildungsunterschrift">
    <w:name w:val="Abbildungsunterschrift"/>
    <w:basedOn w:val="Normal"/>
    <w:qFormat/>
    <w:rsid w:val="00BF6930"/>
    <w:pPr>
      <w:spacing w:before="240" w:after="360"/>
    </w:pPr>
    <w:rPr>
      <w:sz w:val="20"/>
    </w:rPr>
  </w:style>
  <w:style w:type="paragraph" w:customStyle="1" w:styleId="berschriftenGro">
    <w:name w:val="Überschriften Groß"/>
    <w:basedOn w:val="Normal"/>
    <w:link w:val="berschriftenGroZchn"/>
    <w:qFormat/>
    <w:rsid w:val="00BF6930"/>
    <w:pPr>
      <w:spacing w:before="120" w:after="120"/>
      <w:jc w:val="left"/>
    </w:pPr>
    <w:rPr>
      <w:rFonts w:cs="Arial"/>
      <w:b/>
      <w:szCs w:val="28"/>
      <w:lang w:val="en-US"/>
    </w:rPr>
  </w:style>
  <w:style w:type="character" w:customStyle="1" w:styleId="berschriftenGroZchn">
    <w:name w:val="Überschriften Groß Zchn"/>
    <w:basedOn w:val="DefaultParagraphFont"/>
    <w:link w:val="berschriftenGro"/>
    <w:locked/>
    <w:rsid w:val="00BF6930"/>
    <w:rPr>
      <w:rFonts w:ascii="Times New Roman" w:eastAsia="Times New Roman" w:hAnsi="Times New Roman" w:cs="Arial"/>
      <w:b/>
      <w:sz w:val="24"/>
      <w:szCs w:val="28"/>
    </w:rPr>
  </w:style>
  <w:style w:type="table" w:styleId="TableGrid">
    <w:name w:val="Table Grid"/>
    <w:basedOn w:val="TableNormal"/>
    <w:uiPriority w:val="59"/>
    <w:rsid w:val="00BF6930"/>
    <w:pPr>
      <w:spacing w:after="0" w:line="240" w:lineRule="auto"/>
    </w:pPr>
    <w:rPr>
      <w:rFonts w:eastAsia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289</Words>
  <Characters>1652</Characters>
  <Application>Microsoft Office Word</Application>
  <DocSecurity>0</DocSecurity>
  <Lines>13</Lines>
  <Paragraphs>3</Paragraphs>
  <ScaleCrop>false</ScaleCrop>
  <Company>PITSOLUTIONS PVT LTD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Frontiers</dc:creator>
  <cp:keywords/>
  <dc:description/>
  <cp:lastModifiedBy>Frontiers</cp:lastModifiedBy>
  <cp:revision>1</cp:revision>
  <dcterms:created xsi:type="dcterms:W3CDTF">2018-02-01T08:27:00Z</dcterms:created>
  <dcterms:modified xsi:type="dcterms:W3CDTF">2018-02-01T08:28:00Z</dcterms:modified>
</cp:coreProperties>
</file>