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22" w:rsidRDefault="00975622" w:rsidP="00975622"/>
    <w:p w:rsidR="00975622" w:rsidRPr="00975622" w:rsidRDefault="00975622" w:rsidP="00975622">
      <w:pPr>
        <w:rPr>
          <w:b/>
          <w:lang w:val="en-US"/>
        </w:rPr>
      </w:pPr>
      <w:r w:rsidRPr="00975622">
        <w:rPr>
          <w:b/>
          <w:lang w:val="en-US"/>
        </w:rPr>
        <w:t>Supplementary Data</w:t>
      </w:r>
      <w:bookmarkStart w:id="0" w:name="_GoBack"/>
      <w:bookmarkEnd w:id="0"/>
    </w:p>
    <w:p w:rsidR="00975622" w:rsidRPr="00975622" w:rsidRDefault="00975622" w:rsidP="00975622">
      <w:pPr>
        <w:rPr>
          <w:lang w:val="en-US"/>
        </w:rPr>
      </w:pPr>
    </w:p>
    <w:p w:rsidR="00975622" w:rsidRP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Material </w:t>
      </w:r>
      <w:r w:rsidRPr="00975622">
        <w:rPr>
          <w:lang w:val="en-US"/>
        </w:rPr>
        <w:t xml:space="preserve">- </w:t>
      </w:r>
      <w:proofErr w:type="spellStart"/>
      <w:r w:rsidRPr="00975622">
        <w:rPr>
          <w:lang w:val="en-US"/>
        </w:rPr>
        <w:t>Ketola</w:t>
      </w:r>
      <w:proofErr w:type="spellEnd"/>
      <w:r w:rsidRPr="00975622">
        <w:rPr>
          <w:lang w:val="en-US"/>
        </w:rPr>
        <w:t xml:space="preserve"> et al Supplementary Material</w:t>
      </w:r>
    </w:p>
    <w:p w:rsid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Table 1 </w:t>
      </w:r>
      <w:r w:rsidRPr="00975622">
        <w:rPr>
          <w:lang w:val="en-US"/>
        </w:rPr>
        <w:t xml:space="preserve">- L1 </w:t>
      </w:r>
      <w:proofErr w:type="spellStart"/>
      <w:r w:rsidRPr="00975622">
        <w:rPr>
          <w:lang w:val="en-US"/>
        </w:rPr>
        <w:t>retrotransposition</w:t>
      </w:r>
      <w:proofErr w:type="spellEnd"/>
      <w:r w:rsidRPr="00975622">
        <w:rPr>
          <w:lang w:val="en-US"/>
        </w:rPr>
        <w:t xml:space="preserve"> evens identified by </w:t>
      </w:r>
      <w:proofErr w:type="spellStart"/>
      <w:r w:rsidRPr="00975622">
        <w:rPr>
          <w:lang w:val="en-US"/>
        </w:rPr>
        <w:t>TraFiC</w:t>
      </w:r>
      <w:proofErr w:type="spellEnd"/>
      <w:r w:rsidRPr="00975622">
        <w:rPr>
          <w:lang w:val="en-US"/>
        </w:rPr>
        <w:t xml:space="preserve"> analys</w:t>
      </w:r>
      <w:r>
        <w:rPr>
          <w:lang w:val="en-US"/>
        </w:rPr>
        <w:t>is in A34 in the current study.</w:t>
      </w:r>
      <w:r w:rsidRPr="00975622">
        <w:rPr>
          <w:lang w:val="en-US"/>
        </w:rPr>
        <w:t xml:space="preserve"> </w:t>
      </w:r>
    </w:p>
    <w:p w:rsidR="00975622" w:rsidRP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Table 2 </w:t>
      </w:r>
      <w:r w:rsidRPr="00975622">
        <w:rPr>
          <w:lang w:val="en-US"/>
        </w:rPr>
        <w:t xml:space="preserve">- FANCI siRNA experimental data depicted in </w:t>
      </w:r>
      <w:proofErr w:type="spellStart"/>
      <w:r w:rsidRPr="00975622">
        <w:rPr>
          <w:lang w:val="en-US"/>
        </w:rPr>
        <w:t>Supp</w:t>
      </w:r>
      <w:proofErr w:type="spellEnd"/>
      <w:r w:rsidRPr="00975622">
        <w:rPr>
          <w:lang w:val="en-US"/>
        </w:rPr>
        <w:t xml:space="preserve"> Fig S3</w:t>
      </w:r>
    </w:p>
    <w:p w:rsidR="00975622" w:rsidRP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Table 3 </w:t>
      </w:r>
      <w:r w:rsidRPr="00975622">
        <w:rPr>
          <w:lang w:val="en-US"/>
        </w:rPr>
        <w:t>- qPCR primers used for L1-ORF1, L1-ORF2, FANCI, and GAPDH.</w:t>
      </w:r>
    </w:p>
    <w:p w:rsidR="00975622" w:rsidRP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Table 4 </w:t>
      </w:r>
      <w:r w:rsidRPr="00975622">
        <w:rPr>
          <w:lang w:val="en-US"/>
        </w:rPr>
        <w:t xml:space="preserve">- SNVs and </w:t>
      </w:r>
      <w:proofErr w:type="spellStart"/>
      <w:r w:rsidRPr="00975622">
        <w:rPr>
          <w:lang w:val="en-US"/>
        </w:rPr>
        <w:t>indels</w:t>
      </w:r>
      <w:proofErr w:type="spellEnd"/>
      <w:r w:rsidRPr="00975622">
        <w:rPr>
          <w:lang w:val="en-US"/>
        </w:rPr>
        <w:t xml:space="preserve"> in A34 </w:t>
      </w:r>
      <w:proofErr w:type="spellStart"/>
      <w:r w:rsidRPr="00975622">
        <w:rPr>
          <w:lang w:val="en-US"/>
        </w:rPr>
        <w:t>subclones</w:t>
      </w:r>
      <w:proofErr w:type="spellEnd"/>
      <w:r w:rsidRPr="00975622">
        <w:rPr>
          <w:lang w:val="en-US"/>
        </w:rPr>
        <w:t xml:space="preserve">. Eradicated </w:t>
      </w:r>
      <w:proofErr w:type="spellStart"/>
      <w:r w:rsidRPr="00975622">
        <w:rPr>
          <w:lang w:val="en-US"/>
        </w:rPr>
        <w:t>subclones</w:t>
      </w:r>
      <w:proofErr w:type="spellEnd"/>
      <w:r w:rsidRPr="00975622">
        <w:rPr>
          <w:lang w:val="en-US"/>
        </w:rPr>
        <w:t xml:space="preserve"> are </w:t>
      </w:r>
      <w:proofErr w:type="spellStart"/>
      <w:r w:rsidRPr="00975622">
        <w:rPr>
          <w:lang w:val="en-US"/>
        </w:rPr>
        <w:t>subclone</w:t>
      </w:r>
      <w:proofErr w:type="spellEnd"/>
      <w:r w:rsidRPr="00975622">
        <w:rPr>
          <w:lang w:val="en-US"/>
        </w:rPr>
        <w:t xml:space="preserve"> numbers 12, 13, 14, and 15.</w:t>
      </w:r>
    </w:p>
    <w:p w:rsidR="00975622" w:rsidRPr="00975622" w:rsidRDefault="00975622" w:rsidP="00975622">
      <w:pPr>
        <w:rPr>
          <w:lang w:val="en-US"/>
        </w:rPr>
      </w:pPr>
      <w:r w:rsidRPr="00975622">
        <w:rPr>
          <w:b/>
          <w:lang w:val="en-US"/>
        </w:rPr>
        <w:t xml:space="preserve">Supplementary Table 5 </w:t>
      </w:r>
      <w:r w:rsidRPr="00975622">
        <w:rPr>
          <w:lang w:val="en-US"/>
        </w:rPr>
        <w:t xml:space="preserve">- Concordance of L1 insertion calls from the current study with insertion calls reported in </w:t>
      </w:r>
      <w:proofErr w:type="spellStart"/>
      <w:r w:rsidRPr="00975622">
        <w:rPr>
          <w:lang w:val="en-US"/>
        </w:rPr>
        <w:t>Tubio</w:t>
      </w:r>
      <w:proofErr w:type="spellEnd"/>
      <w:r w:rsidRPr="00975622">
        <w:rPr>
          <w:lang w:val="en-US"/>
        </w:rPr>
        <w:t xml:space="preserve"> et al. </w:t>
      </w:r>
    </w:p>
    <w:p w:rsidR="00047BC0" w:rsidRPr="00975622" w:rsidRDefault="00047BC0">
      <w:pPr>
        <w:rPr>
          <w:lang w:val="en-US"/>
        </w:rPr>
      </w:pPr>
    </w:p>
    <w:sectPr w:rsidR="00047BC0" w:rsidRPr="009756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622"/>
    <w:rsid w:val="00047BC0"/>
    <w:rsid w:val="0097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2021-10-11T11:35:00Z</dcterms:created>
  <dcterms:modified xsi:type="dcterms:W3CDTF">2021-10-11T11:36:00Z</dcterms:modified>
</cp:coreProperties>
</file>