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3818" w:rsidRPr="00040C73" w:rsidRDefault="00CF3818" w:rsidP="00CF3818">
      <w:pPr>
        <w:overflowPunct/>
        <w:spacing w:line="360" w:lineRule="auto"/>
        <w:contextualSpacing/>
        <w:jc w:val="center"/>
        <w:textAlignment w:val="auto"/>
        <w:rPr>
          <w:rFonts w:ascii="Arial" w:hAnsi="Arial" w:cs="Arial"/>
          <w:b/>
          <w:bCs/>
          <w:sz w:val="24"/>
          <w:szCs w:val="24"/>
          <w:lang w:val="en-GB"/>
        </w:rPr>
      </w:pPr>
      <w:r w:rsidRPr="00040C73">
        <w:rPr>
          <w:rFonts w:ascii="Arial" w:hAnsi="Arial" w:cs="Arial"/>
          <w:b/>
          <w:bCs/>
          <w:i/>
          <w:sz w:val="24"/>
          <w:szCs w:val="24"/>
          <w:lang w:val="en-GB"/>
        </w:rPr>
        <w:t>Cpxm2</w:t>
      </w:r>
      <w:r w:rsidRPr="00040C73">
        <w:rPr>
          <w:rFonts w:ascii="Arial" w:hAnsi="Arial" w:cs="Arial"/>
          <w:b/>
          <w:bCs/>
          <w:sz w:val="24"/>
          <w:szCs w:val="24"/>
          <w:lang w:val="en-GB"/>
        </w:rPr>
        <w:t xml:space="preserve"> as a novel candidate for cardiac hypertrophy and failure in hypertension</w:t>
      </w:r>
    </w:p>
    <w:p w:rsidR="00CF3818" w:rsidRPr="00040C73" w:rsidRDefault="00CF3818" w:rsidP="00CF3818">
      <w:pPr>
        <w:spacing w:line="360" w:lineRule="auto"/>
        <w:contextualSpacing/>
        <w:rPr>
          <w:rFonts w:ascii="Arial" w:hAnsi="Arial" w:cs="Arial"/>
          <w:bCs/>
          <w:sz w:val="24"/>
          <w:szCs w:val="24"/>
          <w:lang w:val="en-GB"/>
        </w:rPr>
      </w:pPr>
      <w:r w:rsidRPr="00040C73">
        <w:rPr>
          <w:rFonts w:ascii="Arial" w:hAnsi="Arial" w:cs="Arial"/>
          <w:bCs/>
          <w:sz w:val="24"/>
          <w:szCs w:val="24"/>
          <w:lang w:val="en-GB"/>
        </w:rPr>
        <w:t>Katja Grabowski</w:t>
      </w:r>
      <w:r w:rsidRPr="00040C73">
        <w:rPr>
          <w:rFonts w:ascii="Arial" w:hAnsi="Arial" w:cs="Arial"/>
          <w:bCs/>
          <w:sz w:val="24"/>
          <w:szCs w:val="24"/>
          <w:vertAlign w:val="superscript"/>
          <w:lang w:val="en-GB"/>
        </w:rPr>
        <w:t>1</w:t>
      </w:r>
      <w:r w:rsidRPr="00040C73">
        <w:rPr>
          <w:rFonts w:ascii="Arial" w:hAnsi="Arial" w:cs="Arial"/>
          <w:bCs/>
          <w:sz w:val="24"/>
          <w:szCs w:val="24"/>
          <w:lang w:val="en-GB"/>
        </w:rPr>
        <w:t>, Laura Herlan</w:t>
      </w:r>
      <w:r w:rsidRPr="00040C73">
        <w:rPr>
          <w:rFonts w:ascii="Arial" w:hAnsi="Arial" w:cs="Arial"/>
          <w:bCs/>
          <w:sz w:val="24"/>
          <w:szCs w:val="24"/>
          <w:vertAlign w:val="superscript"/>
          <w:lang w:val="en-GB"/>
        </w:rPr>
        <w:t>1</w:t>
      </w:r>
      <w:r w:rsidRPr="00040C73">
        <w:rPr>
          <w:rFonts w:ascii="Arial" w:hAnsi="Arial" w:cs="Arial"/>
          <w:bCs/>
          <w:sz w:val="24"/>
          <w:szCs w:val="24"/>
          <w:lang w:val="en-GB"/>
        </w:rPr>
        <w:t>, Anika Witten</w:t>
      </w:r>
      <w:r w:rsidRPr="00040C73">
        <w:rPr>
          <w:rFonts w:ascii="Arial" w:hAnsi="Arial" w:cs="Arial"/>
          <w:bCs/>
          <w:sz w:val="24"/>
          <w:szCs w:val="24"/>
          <w:vertAlign w:val="superscript"/>
          <w:lang w:val="en-GB"/>
        </w:rPr>
        <w:t>9</w:t>
      </w:r>
      <w:r w:rsidRPr="00040C73">
        <w:rPr>
          <w:rFonts w:ascii="Arial" w:hAnsi="Arial" w:cs="Arial"/>
          <w:bCs/>
          <w:sz w:val="24"/>
          <w:szCs w:val="24"/>
          <w:lang w:val="en-GB"/>
        </w:rPr>
        <w:t>, Fatimunnisa Qadri</w:t>
      </w:r>
      <w:r w:rsidRPr="00040C73">
        <w:rPr>
          <w:rFonts w:ascii="Arial" w:hAnsi="Arial" w:cs="Arial"/>
          <w:bCs/>
          <w:sz w:val="24"/>
          <w:szCs w:val="24"/>
          <w:vertAlign w:val="superscript"/>
          <w:lang w:val="en-GB"/>
        </w:rPr>
        <w:t>4</w:t>
      </w:r>
      <w:r w:rsidRPr="00040C73">
        <w:rPr>
          <w:rFonts w:ascii="Arial" w:hAnsi="Arial" w:cs="Arial"/>
          <w:bCs/>
          <w:sz w:val="24"/>
          <w:szCs w:val="24"/>
          <w:lang w:val="en-GB"/>
        </w:rPr>
        <w:t>,</w:t>
      </w:r>
      <w:r w:rsidRPr="00040C73">
        <w:rPr>
          <w:rFonts w:ascii="Arial" w:hAnsi="Arial" w:cs="Arial"/>
          <w:bCs/>
          <w:sz w:val="24"/>
          <w:szCs w:val="24"/>
          <w:vertAlign w:val="superscript"/>
          <w:lang w:val="en-GB"/>
        </w:rPr>
        <w:t xml:space="preserve"> </w:t>
      </w:r>
      <w:r w:rsidRPr="00040C73">
        <w:rPr>
          <w:rFonts w:ascii="Arial" w:hAnsi="Arial" w:cs="Arial"/>
          <w:bCs/>
          <w:sz w:val="24"/>
          <w:szCs w:val="24"/>
          <w:lang w:val="en-GB"/>
        </w:rPr>
        <w:t>Andreas Eisenreich</w:t>
      </w:r>
      <w:r w:rsidRPr="00040C73">
        <w:rPr>
          <w:rFonts w:ascii="Arial" w:hAnsi="Arial" w:cs="Arial"/>
          <w:bCs/>
          <w:sz w:val="24"/>
          <w:szCs w:val="24"/>
          <w:vertAlign w:val="superscript"/>
          <w:lang w:val="en-GB"/>
        </w:rPr>
        <w:t>1</w:t>
      </w:r>
      <w:r w:rsidRPr="00040C73">
        <w:rPr>
          <w:rFonts w:ascii="Arial" w:hAnsi="Arial" w:cs="Arial"/>
          <w:bCs/>
          <w:sz w:val="24"/>
          <w:szCs w:val="24"/>
          <w:lang w:val="en-GB"/>
        </w:rPr>
        <w:t xml:space="preserve">, </w:t>
      </w:r>
      <w:r w:rsidRPr="00040C73">
        <w:rPr>
          <w:rFonts w:ascii="Arial" w:hAnsi="Arial" w:cs="Arial"/>
          <w:sz w:val="24"/>
          <w:szCs w:val="24"/>
          <w:lang w:val="en-GB" w:eastAsia="de-DE"/>
        </w:rPr>
        <w:t>Diana Lindner</w:t>
      </w:r>
      <w:r w:rsidRPr="00040C73">
        <w:rPr>
          <w:rFonts w:ascii="Arial" w:hAnsi="Arial" w:cs="Arial"/>
          <w:sz w:val="24"/>
          <w:szCs w:val="24"/>
          <w:vertAlign w:val="superscript"/>
          <w:lang w:val="en-GB" w:eastAsia="de-DE"/>
        </w:rPr>
        <w:t xml:space="preserve"> 7,8</w:t>
      </w:r>
      <w:r w:rsidRPr="00040C73">
        <w:rPr>
          <w:rFonts w:ascii="Arial" w:hAnsi="Arial" w:cs="Arial"/>
          <w:sz w:val="24"/>
          <w:szCs w:val="24"/>
          <w:lang w:val="en-GB" w:eastAsia="de-DE"/>
        </w:rPr>
        <w:t xml:space="preserve">, </w:t>
      </w:r>
      <w:r w:rsidRPr="00040C73">
        <w:rPr>
          <w:rFonts w:ascii="Arial" w:hAnsi="Arial" w:cs="Arial"/>
          <w:bCs/>
          <w:sz w:val="24"/>
          <w:szCs w:val="24"/>
          <w:lang w:val="en-GB"/>
        </w:rPr>
        <w:t>Martin Schädlich</w:t>
      </w:r>
      <w:r w:rsidRPr="00040C73">
        <w:rPr>
          <w:rFonts w:ascii="Arial" w:hAnsi="Arial" w:cs="Arial"/>
          <w:bCs/>
          <w:sz w:val="24"/>
          <w:szCs w:val="24"/>
          <w:vertAlign w:val="superscript"/>
          <w:lang w:val="en-GB"/>
        </w:rPr>
        <w:t>9</w:t>
      </w:r>
      <w:r w:rsidRPr="00040C73">
        <w:rPr>
          <w:rFonts w:ascii="Arial" w:hAnsi="Arial" w:cs="Arial"/>
          <w:bCs/>
          <w:sz w:val="24"/>
          <w:szCs w:val="24"/>
          <w:lang w:val="en-GB"/>
        </w:rPr>
        <w:t>,</w:t>
      </w:r>
      <w:r w:rsidRPr="00040C73">
        <w:rPr>
          <w:rFonts w:ascii="Arial" w:hAnsi="Arial" w:cs="Arial"/>
          <w:bCs/>
          <w:sz w:val="24"/>
          <w:szCs w:val="24"/>
          <w:vertAlign w:val="superscript"/>
          <w:lang w:val="en-GB"/>
        </w:rPr>
        <w:t xml:space="preserve"> </w:t>
      </w:r>
      <w:r w:rsidRPr="00040C73">
        <w:rPr>
          <w:rFonts w:ascii="Arial" w:hAnsi="Arial" w:cs="Arial"/>
          <w:bCs/>
          <w:sz w:val="24"/>
          <w:szCs w:val="24"/>
          <w:lang w:val="en-GB"/>
        </w:rPr>
        <w:t>Angela Schulz</w:t>
      </w:r>
      <w:r w:rsidRPr="00040C73">
        <w:rPr>
          <w:rFonts w:ascii="Arial" w:hAnsi="Arial" w:cs="Arial"/>
          <w:bCs/>
          <w:sz w:val="24"/>
          <w:szCs w:val="24"/>
          <w:vertAlign w:val="superscript"/>
          <w:lang w:val="en-GB"/>
        </w:rPr>
        <w:t>1</w:t>
      </w:r>
      <w:r w:rsidRPr="00040C73">
        <w:rPr>
          <w:rFonts w:ascii="Arial" w:hAnsi="Arial" w:cs="Arial"/>
          <w:bCs/>
          <w:sz w:val="24"/>
          <w:szCs w:val="24"/>
          <w:lang w:val="en-GB"/>
        </w:rPr>
        <w:t>, Jana Subrova</w:t>
      </w:r>
      <w:r w:rsidRPr="00040C73">
        <w:rPr>
          <w:rFonts w:ascii="Arial" w:hAnsi="Arial" w:cs="Arial"/>
          <w:bCs/>
          <w:sz w:val="24"/>
          <w:szCs w:val="24"/>
          <w:vertAlign w:val="superscript"/>
          <w:lang w:val="en-GB"/>
        </w:rPr>
        <w:t>1</w:t>
      </w:r>
      <w:r w:rsidRPr="00040C73">
        <w:rPr>
          <w:rFonts w:ascii="Arial" w:hAnsi="Arial" w:cs="Arial"/>
          <w:bCs/>
          <w:sz w:val="24"/>
          <w:szCs w:val="24"/>
          <w:lang w:val="en-GB"/>
        </w:rPr>
        <w:t>,</w:t>
      </w:r>
      <w:r w:rsidRPr="00040C73">
        <w:rPr>
          <w:rFonts w:ascii="Arial" w:hAnsi="Arial" w:cs="Arial"/>
          <w:bCs/>
          <w:sz w:val="24"/>
          <w:szCs w:val="24"/>
          <w:highlight w:val="green"/>
          <w:lang w:val="en-GB"/>
        </w:rPr>
        <w:t xml:space="preserve"> </w:t>
      </w:r>
      <w:r w:rsidRPr="00040C73">
        <w:rPr>
          <w:rFonts w:ascii="Arial" w:hAnsi="Arial" w:cs="Arial"/>
          <w:bCs/>
          <w:sz w:val="24"/>
          <w:szCs w:val="24"/>
          <w:lang w:val="en-GB"/>
        </w:rPr>
        <w:t>Ketaki Nitin Mhatre</w:t>
      </w:r>
      <w:r w:rsidRPr="00040C73">
        <w:rPr>
          <w:rFonts w:ascii="Arial" w:hAnsi="Arial" w:cs="Arial"/>
          <w:bCs/>
          <w:sz w:val="24"/>
          <w:szCs w:val="24"/>
          <w:vertAlign w:val="superscript"/>
          <w:lang w:val="en-GB"/>
        </w:rPr>
        <w:t>2</w:t>
      </w:r>
      <w:r w:rsidRPr="00040C73">
        <w:rPr>
          <w:rFonts w:ascii="Arial" w:hAnsi="Arial" w:cs="Arial"/>
          <w:sz w:val="24"/>
          <w:szCs w:val="24"/>
          <w:lang w:val="en-GB" w:eastAsia="de-DE"/>
        </w:rPr>
        <w:t>, Uwe Primessnig</w:t>
      </w:r>
      <w:r w:rsidRPr="00040C73">
        <w:rPr>
          <w:rFonts w:ascii="Arial" w:hAnsi="Arial" w:cs="Arial"/>
          <w:bCs/>
          <w:sz w:val="24"/>
          <w:szCs w:val="24"/>
          <w:vertAlign w:val="superscript"/>
          <w:lang w:val="en-GB"/>
        </w:rPr>
        <w:t>2,6</w:t>
      </w:r>
      <w:r w:rsidRPr="00040C73">
        <w:rPr>
          <w:rFonts w:ascii="Arial" w:hAnsi="Arial" w:cs="Arial"/>
          <w:bCs/>
          <w:sz w:val="24"/>
          <w:szCs w:val="24"/>
          <w:lang w:val="en-GB"/>
        </w:rPr>
        <w:t>, Ralph Plehm</w:t>
      </w:r>
      <w:r w:rsidRPr="00040C73">
        <w:rPr>
          <w:rFonts w:ascii="Arial" w:hAnsi="Arial" w:cs="Arial"/>
          <w:bCs/>
          <w:sz w:val="24"/>
          <w:szCs w:val="24"/>
          <w:vertAlign w:val="superscript"/>
          <w:lang w:val="en-GB"/>
        </w:rPr>
        <w:t>4</w:t>
      </w:r>
      <w:r w:rsidRPr="00040C73">
        <w:rPr>
          <w:rFonts w:ascii="Arial" w:hAnsi="Arial" w:cs="Arial"/>
          <w:bCs/>
          <w:sz w:val="24"/>
          <w:szCs w:val="24"/>
          <w:lang w:val="en-GB"/>
        </w:rPr>
        <w:t xml:space="preserve">, </w:t>
      </w:r>
      <w:r w:rsidRPr="00040C73">
        <w:rPr>
          <w:rFonts w:ascii="Arial" w:hAnsi="Arial" w:cs="Arial"/>
          <w:bCs/>
          <w:sz w:val="24"/>
          <w:szCs w:val="24"/>
          <w:lang w:val="nl-NL"/>
        </w:rPr>
        <w:t>Sophie van Linthout</w:t>
      </w:r>
      <w:r w:rsidRPr="00040C73">
        <w:rPr>
          <w:rFonts w:ascii="Arial" w:hAnsi="Arial" w:cs="Arial"/>
          <w:bCs/>
          <w:sz w:val="24"/>
          <w:szCs w:val="24"/>
          <w:vertAlign w:val="superscript"/>
          <w:lang w:val="nl-NL"/>
        </w:rPr>
        <w:t>6,11</w:t>
      </w:r>
      <w:r w:rsidRPr="00040C73">
        <w:rPr>
          <w:rFonts w:ascii="Arial" w:hAnsi="Arial" w:cs="Arial"/>
          <w:bCs/>
          <w:sz w:val="24"/>
          <w:szCs w:val="24"/>
          <w:lang w:val="nl-NL"/>
        </w:rPr>
        <w:t>,</w:t>
      </w:r>
      <w:r w:rsidRPr="00040C73">
        <w:rPr>
          <w:rFonts w:ascii="Arial" w:hAnsi="Arial" w:cs="Arial"/>
          <w:bCs/>
          <w:sz w:val="24"/>
          <w:szCs w:val="24"/>
          <w:lang w:val="en-GB"/>
        </w:rPr>
        <w:t xml:space="preserve"> Felicitas Escher</w:t>
      </w:r>
      <w:r w:rsidRPr="00040C73">
        <w:rPr>
          <w:rFonts w:ascii="Arial" w:hAnsi="Arial" w:cs="Arial"/>
          <w:bCs/>
          <w:sz w:val="24"/>
          <w:szCs w:val="24"/>
          <w:vertAlign w:val="superscript"/>
          <w:lang w:val="en-GB"/>
        </w:rPr>
        <w:t>2,6,12</w:t>
      </w:r>
      <w:r w:rsidRPr="00040C73">
        <w:rPr>
          <w:rFonts w:ascii="Arial" w:hAnsi="Arial" w:cs="Arial"/>
          <w:bCs/>
          <w:sz w:val="24"/>
          <w:szCs w:val="24"/>
          <w:lang w:val="en-GB"/>
        </w:rPr>
        <w:t>, Michael Bader</w:t>
      </w:r>
      <w:r w:rsidRPr="00040C73">
        <w:rPr>
          <w:rFonts w:ascii="Arial" w:hAnsi="Arial" w:cs="Arial"/>
          <w:bCs/>
          <w:sz w:val="24"/>
          <w:szCs w:val="24"/>
          <w:vertAlign w:val="superscript"/>
          <w:lang w:val="en-GB"/>
        </w:rPr>
        <w:t>3,4,5,6</w:t>
      </w:r>
      <w:r w:rsidRPr="00040C73">
        <w:rPr>
          <w:rFonts w:ascii="Arial" w:hAnsi="Arial" w:cs="Arial"/>
          <w:bCs/>
          <w:sz w:val="24"/>
          <w:szCs w:val="24"/>
          <w:lang w:val="en-GB"/>
        </w:rPr>
        <w:t>, Monika Stoll</w:t>
      </w:r>
      <w:r w:rsidRPr="00040C73">
        <w:rPr>
          <w:rFonts w:ascii="Arial" w:hAnsi="Arial" w:cs="Arial"/>
          <w:bCs/>
          <w:sz w:val="24"/>
          <w:szCs w:val="24"/>
          <w:vertAlign w:val="superscript"/>
          <w:lang w:val="en-GB"/>
        </w:rPr>
        <w:t>9,10</w:t>
      </w:r>
      <w:r w:rsidRPr="00040C73">
        <w:rPr>
          <w:rFonts w:ascii="Arial" w:hAnsi="Arial" w:cs="Arial"/>
          <w:bCs/>
          <w:sz w:val="24"/>
          <w:szCs w:val="24"/>
          <w:lang w:val="en-GB"/>
        </w:rPr>
        <w:t xml:space="preserve">, </w:t>
      </w:r>
      <w:r w:rsidRPr="00040C73">
        <w:rPr>
          <w:rFonts w:ascii="Arial" w:hAnsi="Arial" w:cs="Arial"/>
          <w:sz w:val="24"/>
          <w:szCs w:val="24"/>
          <w:lang w:val="en-GB" w:eastAsia="de-DE"/>
        </w:rPr>
        <w:t>Dirk Westermann</w:t>
      </w:r>
      <w:r w:rsidRPr="00040C73">
        <w:rPr>
          <w:rFonts w:ascii="Arial" w:hAnsi="Arial" w:cs="Arial"/>
          <w:sz w:val="24"/>
          <w:szCs w:val="24"/>
          <w:vertAlign w:val="superscript"/>
          <w:lang w:val="en-GB" w:eastAsia="de-DE"/>
        </w:rPr>
        <w:t>7,8</w:t>
      </w:r>
      <w:r w:rsidRPr="00040C73">
        <w:rPr>
          <w:rFonts w:ascii="Arial" w:hAnsi="Arial" w:cs="Arial"/>
          <w:sz w:val="24"/>
          <w:szCs w:val="24"/>
          <w:lang w:val="en-GB" w:eastAsia="de-DE"/>
        </w:rPr>
        <w:t xml:space="preserve">, </w:t>
      </w:r>
      <w:r w:rsidRPr="00040C73">
        <w:rPr>
          <w:rFonts w:ascii="Arial" w:hAnsi="Arial" w:cs="Arial"/>
          <w:bCs/>
          <w:sz w:val="24"/>
          <w:szCs w:val="24"/>
          <w:lang w:val="en-GB"/>
        </w:rPr>
        <w:t>Frank R. Heinzel</w:t>
      </w:r>
      <w:r w:rsidRPr="00040C73">
        <w:rPr>
          <w:rFonts w:ascii="Arial" w:hAnsi="Arial" w:cs="Arial"/>
          <w:bCs/>
          <w:sz w:val="24"/>
          <w:szCs w:val="24"/>
          <w:vertAlign w:val="superscript"/>
          <w:lang w:val="en-GB"/>
        </w:rPr>
        <w:t>2,6</w:t>
      </w:r>
      <w:r w:rsidRPr="00040C73">
        <w:rPr>
          <w:rFonts w:ascii="Arial" w:hAnsi="Arial" w:cs="Arial"/>
          <w:bCs/>
          <w:sz w:val="24"/>
          <w:szCs w:val="24"/>
          <w:lang w:val="en-GB"/>
        </w:rPr>
        <w:t>,</w:t>
      </w:r>
      <w:r w:rsidRPr="00040C73">
        <w:rPr>
          <w:rFonts w:ascii="Arial" w:hAnsi="Arial" w:cs="Arial"/>
          <w:bCs/>
          <w:sz w:val="24"/>
          <w:szCs w:val="24"/>
          <w:vertAlign w:val="superscript"/>
          <w:lang w:val="en-GB"/>
        </w:rPr>
        <w:t xml:space="preserve"> </w:t>
      </w:r>
      <w:r w:rsidRPr="00040C73">
        <w:rPr>
          <w:rFonts w:ascii="Arial" w:hAnsi="Arial" w:cs="Arial"/>
          <w:bCs/>
          <w:sz w:val="24"/>
          <w:szCs w:val="24"/>
          <w:lang w:val="en-GB"/>
        </w:rPr>
        <w:t>Reinhold Kreutz</w:t>
      </w:r>
      <w:r w:rsidR="001D6C32">
        <w:rPr>
          <w:rFonts w:ascii="Arial" w:hAnsi="Arial" w:cs="Arial"/>
          <w:bCs/>
          <w:sz w:val="24"/>
          <w:szCs w:val="24"/>
          <w:vertAlign w:val="superscript"/>
          <w:lang w:val="en-GB"/>
        </w:rPr>
        <w:t>1</w:t>
      </w:r>
      <w:r w:rsidRPr="00040C73">
        <w:rPr>
          <w:rFonts w:ascii="Arial" w:hAnsi="Arial" w:cs="Arial"/>
          <w:bCs/>
          <w:sz w:val="24"/>
          <w:szCs w:val="24"/>
          <w:vertAlign w:val="superscript"/>
          <w:lang w:val="en-GB"/>
        </w:rPr>
        <w:t>*</w:t>
      </w:r>
    </w:p>
    <w:p w:rsidR="00CF3818" w:rsidRPr="00040C73" w:rsidRDefault="00CF3818" w:rsidP="00CF3818">
      <w:pPr>
        <w:overflowPunct/>
        <w:autoSpaceDE/>
        <w:autoSpaceDN/>
        <w:adjustRightInd/>
        <w:spacing w:line="360" w:lineRule="auto"/>
        <w:contextualSpacing/>
        <w:textAlignment w:val="auto"/>
        <w:outlineLvl w:val="0"/>
        <w:rPr>
          <w:rFonts w:ascii="Arial" w:hAnsi="Arial" w:cs="Arial"/>
          <w:bCs/>
          <w:sz w:val="24"/>
          <w:szCs w:val="24"/>
          <w:lang w:val="en-GB"/>
        </w:rPr>
      </w:pPr>
    </w:p>
    <w:p w:rsidR="00CF3818" w:rsidRPr="00040C73" w:rsidRDefault="00CF3818" w:rsidP="00CF3818">
      <w:pPr>
        <w:overflowPunct/>
        <w:autoSpaceDE/>
        <w:autoSpaceDN/>
        <w:adjustRightInd/>
        <w:spacing w:line="360" w:lineRule="auto"/>
        <w:contextualSpacing/>
        <w:textAlignment w:val="auto"/>
        <w:outlineLvl w:val="0"/>
        <w:rPr>
          <w:rFonts w:ascii="Arial" w:hAnsi="Arial" w:cs="Arial"/>
          <w:b/>
          <w:snapToGrid w:val="0"/>
          <w:sz w:val="24"/>
          <w:szCs w:val="24"/>
          <w:lang w:eastAsia="de-DE"/>
        </w:rPr>
      </w:pPr>
      <w:r w:rsidRPr="00040C73">
        <w:rPr>
          <w:rFonts w:ascii="Arial" w:hAnsi="Arial" w:cs="Arial"/>
          <w:b/>
          <w:snapToGrid w:val="0"/>
          <w:sz w:val="24"/>
          <w:szCs w:val="24"/>
          <w:lang w:eastAsia="de-DE"/>
        </w:rPr>
        <w:t>Affiliations</w:t>
      </w:r>
    </w:p>
    <w:p w:rsidR="00CF3818" w:rsidRPr="00040C73" w:rsidRDefault="00CF3818" w:rsidP="00CF3818">
      <w:pPr>
        <w:pStyle w:val="Listenabsatz"/>
        <w:numPr>
          <w:ilvl w:val="0"/>
          <w:numId w:val="1"/>
        </w:numPr>
        <w:overflowPunct/>
        <w:autoSpaceDE/>
        <w:autoSpaceDN/>
        <w:adjustRightInd/>
        <w:spacing w:line="360" w:lineRule="auto"/>
        <w:textAlignment w:val="auto"/>
        <w:outlineLvl w:val="0"/>
        <w:rPr>
          <w:rFonts w:ascii="Arial" w:hAnsi="Arial" w:cs="Arial"/>
          <w:snapToGrid w:val="0"/>
          <w:sz w:val="24"/>
          <w:szCs w:val="24"/>
          <w:lang w:val="de-DE" w:eastAsia="de-DE"/>
        </w:rPr>
      </w:pPr>
      <w:r w:rsidRPr="00040C73">
        <w:rPr>
          <w:rFonts w:ascii="Arial" w:hAnsi="Arial" w:cs="Arial"/>
          <w:snapToGrid w:val="0"/>
          <w:sz w:val="24"/>
          <w:szCs w:val="24"/>
          <w:lang w:val="de-DE" w:eastAsia="de-DE"/>
        </w:rPr>
        <w:t>Charité - Universitätsmedizin Berlin, corporate member of Freie Universität Berlin, Humboldt-Universität zu Berlin, and Berlin Institute of Health (BIH), 10178 Berlin, Institut für Klinische Pharmakologie und Toxikologie, Germany</w:t>
      </w:r>
    </w:p>
    <w:p w:rsidR="00CF3818" w:rsidRPr="00040C73" w:rsidRDefault="00CF3818" w:rsidP="00CF3818">
      <w:pPr>
        <w:pStyle w:val="Listenabsatz"/>
        <w:numPr>
          <w:ilvl w:val="0"/>
          <w:numId w:val="1"/>
        </w:numPr>
        <w:overflowPunct/>
        <w:autoSpaceDE/>
        <w:autoSpaceDN/>
        <w:adjustRightInd/>
        <w:spacing w:line="360" w:lineRule="auto"/>
        <w:textAlignment w:val="auto"/>
        <w:outlineLvl w:val="0"/>
        <w:rPr>
          <w:rFonts w:ascii="Arial" w:hAnsi="Arial" w:cs="Arial"/>
          <w:snapToGrid w:val="0"/>
          <w:sz w:val="24"/>
          <w:szCs w:val="24"/>
          <w:lang w:val="de-DE" w:eastAsia="de-DE"/>
        </w:rPr>
      </w:pPr>
      <w:r w:rsidRPr="00040C73">
        <w:rPr>
          <w:rFonts w:ascii="Arial" w:hAnsi="Arial" w:cs="Arial"/>
          <w:snapToGrid w:val="0"/>
          <w:sz w:val="24"/>
          <w:szCs w:val="24"/>
          <w:lang w:val="de-DE" w:eastAsia="de-DE"/>
        </w:rPr>
        <w:t>Charité - Universitätsmedizin Berlin, corporate member of Freie Universität Berlin, Humboldt-Universität zu Berlin, and Berlin Institute of Health</w:t>
      </w:r>
      <w:r w:rsidRPr="00040C73">
        <w:rPr>
          <w:lang w:val="de-DE"/>
        </w:rPr>
        <w:t xml:space="preserve"> </w:t>
      </w:r>
      <w:r w:rsidRPr="00040C73">
        <w:rPr>
          <w:rFonts w:ascii="Arial" w:hAnsi="Arial" w:cs="Arial"/>
          <w:snapToGrid w:val="0"/>
          <w:sz w:val="24"/>
          <w:szCs w:val="24"/>
          <w:lang w:val="de-DE" w:eastAsia="de-DE"/>
        </w:rPr>
        <w:t>(BIH), 10178 Berlin, Department of Cardiology, Campus Virchow Klinikum, Germany</w:t>
      </w:r>
    </w:p>
    <w:p w:rsidR="00CF3818" w:rsidRPr="00040C73" w:rsidRDefault="00CF3818" w:rsidP="00CF3818">
      <w:pPr>
        <w:pStyle w:val="Listenabsatz"/>
        <w:numPr>
          <w:ilvl w:val="0"/>
          <w:numId w:val="1"/>
        </w:numPr>
        <w:overflowPunct/>
        <w:autoSpaceDE/>
        <w:autoSpaceDN/>
        <w:adjustRightInd/>
        <w:spacing w:line="360" w:lineRule="auto"/>
        <w:textAlignment w:val="auto"/>
        <w:outlineLvl w:val="0"/>
        <w:rPr>
          <w:rFonts w:ascii="Arial" w:hAnsi="Arial" w:cs="Arial"/>
          <w:snapToGrid w:val="0"/>
          <w:sz w:val="24"/>
          <w:szCs w:val="24"/>
          <w:lang w:val="de-DE" w:eastAsia="de-DE"/>
        </w:rPr>
      </w:pPr>
      <w:r w:rsidRPr="00040C73">
        <w:rPr>
          <w:rFonts w:ascii="Arial" w:hAnsi="Arial" w:cs="Arial"/>
          <w:snapToGrid w:val="0"/>
          <w:sz w:val="24"/>
          <w:szCs w:val="24"/>
          <w:lang w:val="de-DE" w:eastAsia="de-DE"/>
        </w:rPr>
        <w:t>Charité - Universitätsmedizin Berlin, corporate member of Freie Universität Berlin, Humboldt-Universität zu Berlin, and Berlin Institute of Health (BIH), 10178 Berlin, Germany</w:t>
      </w:r>
    </w:p>
    <w:p w:rsidR="00CF3818" w:rsidRPr="00040C73" w:rsidRDefault="00CF3818" w:rsidP="00CF3818">
      <w:pPr>
        <w:pStyle w:val="Listenabsatz"/>
        <w:numPr>
          <w:ilvl w:val="0"/>
          <w:numId w:val="1"/>
        </w:numPr>
        <w:overflowPunct/>
        <w:autoSpaceDE/>
        <w:autoSpaceDN/>
        <w:adjustRightInd/>
        <w:spacing w:line="360" w:lineRule="auto"/>
        <w:textAlignment w:val="auto"/>
        <w:outlineLvl w:val="0"/>
        <w:rPr>
          <w:rFonts w:ascii="Arial" w:hAnsi="Arial" w:cs="Arial"/>
          <w:snapToGrid w:val="0"/>
          <w:sz w:val="24"/>
          <w:szCs w:val="24"/>
          <w:lang w:eastAsia="de-DE"/>
        </w:rPr>
      </w:pPr>
      <w:r w:rsidRPr="00040C73">
        <w:rPr>
          <w:rFonts w:ascii="Arial" w:hAnsi="Arial" w:cs="Arial"/>
          <w:snapToGrid w:val="0"/>
          <w:sz w:val="24"/>
          <w:szCs w:val="24"/>
          <w:lang w:eastAsia="de-DE"/>
        </w:rPr>
        <w:t xml:space="preserve">Max-Delbrück Center for Molecular Medicine (MDC), Berlin-Buch, Germany </w:t>
      </w:r>
    </w:p>
    <w:p w:rsidR="00CF3818" w:rsidRPr="00040C73" w:rsidRDefault="00CF3818" w:rsidP="00CF3818">
      <w:pPr>
        <w:pStyle w:val="Listenabsatz"/>
        <w:numPr>
          <w:ilvl w:val="0"/>
          <w:numId w:val="1"/>
        </w:numPr>
        <w:overflowPunct/>
        <w:autoSpaceDE/>
        <w:autoSpaceDN/>
        <w:adjustRightInd/>
        <w:spacing w:line="360" w:lineRule="auto"/>
        <w:textAlignment w:val="auto"/>
        <w:outlineLvl w:val="0"/>
        <w:rPr>
          <w:rFonts w:ascii="Arial" w:hAnsi="Arial" w:cs="Arial"/>
          <w:snapToGrid w:val="0"/>
          <w:sz w:val="24"/>
          <w:szCs w:val="24"/>
          <w:lang w:eastAsia="de-DE"/>
        </w:rPr>
      </w:pPr>
      <w:r w:rsidRPr="00040C73">
        <w:rPr>
          <w:rFonts w:ascii="Arial" w:hAnsi="Arial" w:cs="Arial"/>
          <w:snapToGrid w:val="0"/>
          <w:sz w:val="24"/>
          <w:szCs w:val="24"/>
          <w:lang w:eastAsia="de-DE"/>
        </w:rPr>
        <w:t>University of Lübeck, Institute for Biology, Ratzeburger Allee 160, 23562 Lübeck, Germany</w:t>
      </w:r>
    </w:p>
    <w:p w:rsidR="00CF3818" w:rsidRPr="00040C73" w:rsidRDefault="00CF3818" w:rsidP="00CF3818">
      <w:pPr>
        <w:pStyle w:val="Listenabsatz"/>
        <w:numPr>
          <w:ilvl w:val="0"/>
          <w:numId w:val="1"/>
        </w:numPr>
        <w:overflowPunct/>
        <w:autoSpaceDE/>
        <w:autoSpaceDN/>
        <w:adjustRightInd/>
        <w:spacing w:line="360" w:lineRule="auto"/>
        <w:textAlignment w:val="auto"/>
        <w:outlineLvl w:val="0"/>
        <w:rPr>
          <w:rFonts w:ascii="Arial" w:hAnsi="Arial" w:cs="Arial"/>
          <w:snapToGrid w:val="0"/>
          <w:sz w:val="24"/>
          <w:szCs w:val="24"/>
          <w:lang w:eastAsia="de-DE"/>
        </w:rPr>
      </w:pPr>
      <w:r w:rsidRPr="00040C73">
        <w:rPr>
          <w:rFonts w:ascii="Arial" w:hAnsi="Arial" w:cs="Arial"/>
          <w:snapToGrid w:val="0"/>
          <w:sz w:val="24"/>
          <w:szCs w:val="24"/>
          <w:lang w:eastAsia="de-DE"/>
        </w:rPr>
        <w:t>German Center for Cardiovascular Research (DZHK), Partner Site Berlin, Germany</w:t>
      </w:r>
    </w:p>
    <w:p w:rsidR="00CF3818" w:rsidRPr="00040C73" w:rsidRDefault="00CF3818" w:rsidP="00CF3818">
      <w:pPr>
        <w:pStyle w:val="Listenabsatz"/>
        <w:numPr>
          <w:ilvl w:val="0"/>
          <w:numId w:val="1"/>
        </w:numPr>
        <w:overflowPunct/>
        <w:autoSpaceDE/>
        <w:autoSpaceDN/>
        <w:adjustRightInd/>
        <w:spacing w:line="360" w:lineRule="auto"/>
        <w:textAlignment w:val="auto"/>
        <w:outlineLvl w:val="0"/>
        <w:rPr>
          <w:rFonts w:ascii="Arial" w:hAnsi="Arial" w:cs="Arial"/>
          <w:snapToGrid w:val="0"/>
          <w:sz w:val="24"/>
          <w:szCs w:val="24"/>
          <w:lang w:eastAsia="de-DE"/>
        </w:rPr>
      </w:pPr>
      <w:r w:rsidRPr="00040C73">
        <w:rPr>
          <w:rFonts w:ascii="Arial" w:hAnsi="Arial" w:cs="Arial"/>
          <w:snapToGrid w:val="0"/>
          <w:sz w:val="24"/>
          <w:szCs w:val="24"/>
          <w:lang w:eastAsia="de-DE"/>
        </w:rPr>
        <w:t xml:space="preserve">German Center for Cardiovascular Research (DZHK), Partner site Hamburg/Kiel/Lübeck, Hamburg, Germany </w:t>
      </w:r>
    </w:p>
    <w:p w:rsidR="00CF3818" w:rsidRPr="00040C73" w:rsidRDefault="00CF3818" w:rsidP="00CF3818">
      <w:pPr>
        <w:pStyle w:val="Listenabsatz"/>
        <w:numPr>
          <w:ilvl w:val="0"/>
          <w:numId w:val="1"/>
        </w:numPr>
        <w:overflowPunct/>
        <w:autoSpaceDE/>
        <w:autoSpaceDN/>
        <w:adjustRightInd/>
        <w:spacing w:line="360" w:lineRule="auto"/>
        <w:textAlignment w:val="auto"/>
        <w:outlineLvl w:val="0"/>
        <w:rPr>
          <w:rFonts w:ascii="Arial" w:hAnsi="Arial" w:cs="Arial"/>
          <w:snapToGrid w:val="0"/>
          <w:sz w:val="24"/>
          <w:szCs w:val="24"/>
          <w:lang w:eastAsia="de-DE"/>
        </w:rPr>
      </w:pPr>
      <w:r w:rsidRPr="00040C73">
        <w:rPr>
          <w:rFonts w:ascii="Arial" w:hAnsi="Arial" w:cs="Arial"/>
          <w:snapToGrid w:val="0"/>
          <w:sz w:val="24"/>
          <w:szCs w:val="24"/>
          <w:lang w:eastAsia="de-DE"/>
        </w:rPr>
        <w:t xml:space="preserve">Clinic for Cardiology, University Heart and Vascular Center Hamburg, University Hospital Hamburg-Eppendorf, Hamburg, Germany </w:t>
      </w:r>
    </w:p>
    <w:p w:rsidR="00CF3818" w:rsidRPr="00040C73" w:rsidRDefault="00CF3818" w:rsidP="00CF3818">
      <w:pPr>
        <w:pStyle w:val="Listenabsatz"/>
        <w:numPr>
          <w:ilvl w:val="0"/>
          <w:numId w:val="1"/>
        </w:numPr>
        <w:overflowPunct/>
        <w:autoSpaceDE/>
        <w:autoSpaceDN/>
        <w:adjustRightInd/>
        <w:spacing w:line="360" w:lineRule="auto"/>
        <w:textAlignment w:val="auto"/>
        <w:outlineLvl w:val="0"/>
        <w:rPr>
          <w:rFonts w:ascii="Arial" w:hAnsi="Arial" w:cs="Arial"/>
          <w:snapToGrid w:val="0"/>
          <w:sz w:val="24"/>
          <w:szCs w:val="24"/>
          <w:lang w:eastAsia="de-DE"/>
        </w:rPr>
      </w:pPr>
      <w:r w:rsidRPr="00040C73">
        <w:rPr>
          <w:rFonts w:ascii="Arial" w:hAnsi="Arial" w:cs="Arial"/>
          <w:snapToGrid w:val="0"/>
          <w:sz w:val="24"/>
          <w:szCs w:val="24"/>
          <w:lang w:eastAsia="de-DE"/>
        </w:rPr>
        <w:t xml:space="preserve">Department of Genetic Epidemiology, Institute of Human Genetics, University Hospital Münster, Münster, Germany </w:t>
      </w:r>
    </w:p>
    <w:p w:rsidR="00CF3818" w:rsidRPr="00040C73" w:rsidRDefault="00CF3818" w:rsidP="00CF3818">
      <w:pPr>
        <w:pStyle w:val="Listenabsatz"/>
        <w:numPr>
          <w:ilvl w:val="0"/>
          <w:numId w:val="1"/>
        </w:numPr>
        <w:overflowPunct/>
        <w:autoSpaceDE/>
        <w:autoSpaceDN/>
        <w:adjustRightInd/>
        <w:spacing w:line="360" w:lineRule="auto"/>
        <w:textAlignment w:val="auto"/>
        <w:outlineLvl w:val="0"/>
        <w:rPr>
          <w:rFonts w:ascii="Arial" w:hAnsi="Arial" w:cs="Arial"/>
          <w:snapToGrid w:val="0"/>
          <w:sz w:val="24"/>
          <w:szCs w:val="24"/>
          <w:lang w:eastAsia="de-DE"/>
        </w:rPr>
      </w:pPr>
      <w:r w:rsidRPr="00040C73">
        <w:rPr>
          <w:rFonts w:ascii="Arial" w:hAnsi="Arial" w:cs="Arial"/>
          <w:snapToGrid w:val="0"/>
          <w:sz w:val="24"/>
          <w:szCs w:val="24"/>
          <w:lang w:eastAsia="de-DE"/>
        </w:rPr>
        <w:t>Department of Biochemistry, Cardiovascular Research Institute Maastricht, Maastricht University, Maastricht, The Netherlands</w:t>
      </w:r>
    </w:p>
    <w:p w:rsidR="00CF3818" w:rsidRPr="00040C73" w:rsidRDefault="00CF3818" w:rsidP="00CF3818">
      <w:pPr>
        <w:pStyle w:val="Listenabsatz"/>
        <w:numPr>
          <w:ilvl w:val="0"/>
          <w:numId w:val="1"/>
        </w:numPr>
        <w:overflowPunct/>
        <w:autoSpaceDE/>
        <w:autoSpaceDN/>
        <w:adjustRightInd/>
        <w:spacing w:line="360" w:lineRule="auto"/>
        <w:textAlignment w:val="auto"/>
        <w:outlineLvl w:val="0"/>
        <w:rPr>
          <w:rFonts w:ascii="Arial" w:hAnsi="Arial" w:cs="Arial"/>
          <w:snapToGrid w:val="0"/>
          <w:sz w:val="24"/>
          <w:szCs w:val="24"/>
          <w:lang w:eastAsia="de-DE"/>
        </w:rPr>
      </w:pPr>
      <w:r w:rsidRPr="00040C73">
        <w:rPr>
          <w:rFonts w:ascii="Arial" w:hAnsi="Arial" w:cs="Arial"/>
          <w:snapToGrid w:val="0"/>
          <w:sz w:val="24"/>
          <w:szCs w:val="24"/>
          <w:lang w:eastAsia="de-DE"/>
        </w:rPr>
        <w:t>Charité - Universitätsmedizin Berlin, BCRT - Berlin Institute of Health Center for Regenerative Therapies, Berlin, Germany</w:t>
      </w:r>
    </w:p>
    <w:p w:rsidR="00CF3818" w:rsidRPr="00040C73" w:rsidRDefault="00CF3818" w:rsidP="00CF3818">
      <w:pPr>
        <w:pStyle w:val="Listenabsatz"/>
        <w:numPr>
          <w:ilvl w:val="0"/>
          <w:numId w:val="1"/>
        </w:numPr>
        <w:overflowPunct/>
        <w:autoSpaceDE/>
        <w:autoSpaceDN/>
        <w:adjustRightInd/>
        <w:spacing w:line="360" w:lineRule="auto"/>
        <w:textAlignment w:val="auto"/>
        <w:outlineLvl w:val="0"/>
        <w:rPr>
          <w:rFonts w:ascii="Arial" w:hAnsi="Arial" w:cs="Arial"/>
          <w:snapToGrid w:val="0"/>
          <w:sz w:val="24"/>
          <w:szCs w:val="24"/>
          <w:lang w:eastAsia="de-DE"/>
        </w:rPr>
      </w:pPr>
      <w:r w:rsidRPr="00040C73">
        <w:rPr>
          <w:rFonts w:ascii="Arial" w:hAnsi="Arial" w:cs="Arial"/>
          <w:snapToGrid w:val="0"/>
          <w:sz w:val="24"/>
          <w:szCs w:val="24"/>
          <w:lang w:eastAsia="de-DE"/>
        </w:rPr>
        <w:t>Institute of Cardiac Diagnostics and Therapy, IKDT GmbH, Berlin, Germany</w:t>
      </w:r>
    </w:p>
    <w:p w:rsidR="00CF3818" w:rsidRPr="00040C73" w:rsidRDefault="00CF3818" w:rsidP="00CF3818">
      <w:pPr>
        <w:overflowPunct/>
        <w:autoSpaceDE/>
        <w:autoSpaceDN/>
        <w:adjustRightInd/>
        <w:spacing w:line="360" w:lineRule="auto"/>
        <w:contextualSpacing/>
        <w:textAlignment w:val="auto"/>
        <w:outlineLvl w:val="0"/>
        <w:rPr>
          <w:rFonts w:ascii="Arial" w:hAnsi="Arial" w:cs="Arial"/>
          <w:b/>
          <w:snapToGrid w:val="0"/>
          <w:sz w:val="24"/>
          <w:szCs w:val="24"/>
          <w:lang w:eastAsia="de-DE"/>
        </w:rPr>
      </w:pPr>
    </w:p>
    <w:p w:rsidR="00CF3818" w:rsidRPr="00040C73" w:rsidRDefault="00CF3818" w:rsidP="00CF3818">
      <w:pPr>
        <w:overflowPunct/>
        <w:autoSpaceDE/>
        <w:autoSpaceDN/>
        <w:adjustRightInd/>
        <w:spacing w:line="360" w:lineRule="auto"/>
        <w:contextualSpacing/>
        <w:textAlignment w:val="auto"/>
        <w:outlineLvl w:val="0"/>
        <w:rPr>
          <w:rFonts w:ascii="Arial" w:hAnsi="Arial" w:cs="Arial"/>
          <w:b/>
          <w:snapToGrid w:val="0"/>
          <w:sz w:val="24"/>
          <w:szCs w:val="24"/>
          <w:lang w:eastAsia="de-DE"/>
        </w:rPr>
      </w:pPr>
      <w:r w:rsidRPr="00040C73">
        <w:rPr>
          <w:rFonts w:ascii="Arial" w:hAnsi="Arial" w:cs="Arial"/>
          <w:b/>
          <w:snapToGrid w:val="0"/>
          <w:sz w:val="24"/>
          <w:szCs w:val="24"/>
          <w:lang w:eastAsia="de-DE"/>
        </w:rPr>
        <w:t>*Correspondence to:</w:t>
      </w:r>
    </w:p>
    <w:p w:rsidR="00CF3818" w:rsidRPr="00040C73" w:rsidRDefault="00CF3818" w:rsidP="00CF3818">
      <w:pPr>
        <w:overflowPunct/>
        <w:autoSpaceDE/>
        <w:autoSpaceDN/>
        <w:adjustRightInd/>
        <w:spacing w:line="360" w:lineRule="auto"/>
        <w:contextualSpacing/>
        <w:textAlignment w:val="auto"/>
        <w:outlineLvl w:val="0"/>
        <w:rPr>
          <w:rFonts w:ascii="Arial" w:hAnsi="Arial" w:cs="Arial"/>
          <w:sz w:val="24"/>
          <w:szCs w:val="24"/>
          <w:lang w:eastAsia="de-DE"/>
        </w:rPr>
      </w:pPr>
      <w:r w:rsidRPr="00040C73">
        <w:rPr>
          <w:rFonts w:ascii="Arial" w:hAnsi="Arial" w:cs="Arial"/>
          <w:sz w:val="24"/>
          <w:szCs w:val="24"/>
          <w:lang w:eastAsia="de-DE"/>
        </w:rPr>
        <w:t>Reinhold Kreutz</w:t>
      </w:r>
    </w:p>
    <w:p w:rsidR="00CF3818" w:rsidRPr="00040C73" w:rsidRDefault="00CF3818" w:rsidP="00CF3818">
      <w:pPr>
        <w:overflowPunct/>
        <w:autoSpaceDE/>
        <w:autoSpaceDN/>
        <w:adjustRightInd/>
        <w:spacing w:line="360" w:lineRule="auto"/>
        <w:contextualSpacing/>
        <w:textAlignment w:val="auto"/>
        <w:outlineLvl w:val="0"/>
        <w:rPr>
          <w:rFonts w:ascii="Arial" w:hAnsi="Arial" w:cs="Arial"/>
          <w:sz w:val="24"/>
          <w:szCs w:val="24"/>
          <w:lang w:eastAsia="de-DE"/>
        </w:rPr>
      </w:pPr>
      <w:r w:rsidRPr="00040C73">
        <w:rPr>
          <w:rFonts w:ascii="Arial" w:hAnsi="Arial" w:cs="Arial"/>
          <w:sz w:val="24"/>
          <w:szCs w:val="24"/>
          <w:lang w:eastAsia="de-DE"/>
        </w:rPr>
        <w:t>ORCID-ID: https://orcid.org/0000-0002-4818-211X</w:t>
      </w:r>
    </w:p>
    <w:p w:rsidR="00CF3818" w:rsidRPr="00040C73" w:rsidRDefault="00CF3818" w:rsidP="00CF3818">
      <w:pPr>
        <w:overflowPunct/>
        <w:autoSpaceDE/>
        <w:autoSpaceDN/>
        <w:adjustRightInd/>
        <w:spacing w:line="360" w:lineRule="auto"/>
        <w:contextualSpacing/>
        <w:textAlignment w:val="auto"/>
        <w:outlineLvl w:val="0"/>
        <w:rPr>
          <w:rFonts w:ascii="Arial" w:hAnsi="Arial" w:cs="Arial"/>
          <w:sz w:val="24"/>
          <w:szCs w:val="24"/>
          <w:lang w:eastAsia="de-DE"/>
        </w:rPr>
      </w:pPr>
      <w:r w:rsidRPr="00040C73">
        <w:rPr>
          <w:rFonts w:ascii="Arial" w:hAnsi="Arial" w:cs="Arial"/>
          <w:sz w:val="24"/>
          <w:szCs w:val="24"/>
          <w:lang w:eastAsia="de-DE"/>
        </w:rPr>
        <w:t>Department of Clinical Pharmacology and Toxicology</w:t>
      </w:r>
    </w:p>
    <w:p w:rsidR="00CF3818" w:rsidRPr="00040C73" w:rsidRDefault="00CF3818" w:rsidP="00CF3818">
      <w:pPr>
        <w:overflowPunct/>
        <w:autoSpaceDE/>
        <w:autoSpaceDN/>
        <w:adjustRightInd/>
        <w:spacing w:line="360" w:lineRule="auto"/>
        <w:contextualSpacing/>
        <w:textAlignment w:val="auto"/>
        <w:rPr>
          <w:rFonts w:ascii="Arial" w:hAnsi="Arial" w:cs="Arial"/>
          <w:sz w:val="24"/>
          <w:szCs w:val="24"/>
          <w:lang w:val="de-DE" w:eastAsia="de-DE"/>
        </w:rPr>
      </w:pPr>
      <w:r w:rsidRPr="00040C73">
        <w:rPr>
          <w:rFonts w:ascii="Arial" w:hAnsi="Arial" w:cs="Arial"/>
          <w:sz w:val="24"/>
          <w:szCs w:val="24"/>
          <w:lang w:val="de-DE" w:eastAsia="de-DE"/>
        </w:rPr>
        <w:t>Charité – Universitätsmedizin Berlin</w:t>
      </w:r>
    </w:p>
    <w:p w:rsidR="00CF3818" w:rsidRPr="00040C73" w:rsidRDefault="00CF3818" w:rsidP="00CF3818">
      <w:pPr>
        <w:overflowPunct/>
        <w:autoSpaceDE/>
        <w:autoSpaceDN/>
        <w:adjustRightInd/>
        <w:spacing w:line="360" w:lineRule="auto"/>
        <w:contextualSpacing/>
        <w:textAlignment w:val="auto"/>
        <w:rPr>
          <w:rFonts w:ascii="Arial" w:hAnsi="Arial" w:cs="Arial"/>
          <w:sz w:val="24"/>
          <w:szCs w:val="24"/>
          <w:lang w:val="de-DE" w:eastAsia="de-DE"/>
        </w:rPr>
      </w:pPr>
      <w:r w:rsidRPr="00040C73">
        <w:rPr>
          <w:rFonts w:ascii="Arial" w:hAnsi="Arial" w:cs="Arial"/>
          <w:sz w:val="24"/>
          <w:szCs w:val="24"/>
          <w:lang w:val="de-DE" w:eastAsia="de-DE"/>
        </w:rPr>
        <w:t>Charitéplatz 1</w:t>
      </w:r>
    </w:p>
    <w:p w:rsidR="00CF3818" w:rsidRPr="00040C73" w:rsidRDefault="00CF3818" w:rsidP="00CF3818">
      <w:pPr>
        <w:overflowPunct/>
        <w:autoSpaceDE/>
        <w:autoSpaceDN/>
        <w:adjustRightInd/>
        <w:spacing w:line="360" w:lineRule="auto"/>
        <w:contextualSpacing/>
        <w:textAlignment w:val="auto"/>
        <w:rPr>
          <w:rFonts w:ascii="Arial" w:hAnsi="Arial" w:cs="Arial"/>
          <w:sz w:val="24"/>
          <w:szCs w:val="24"/>
          <w:lang w:val="de-DE" w:eastAsia="de-DE"/>
        </w:rPr>
      </w:pPr>
      <w:r w:rsidRPr="00040C73">
        <w:rPr>
          <w:rFonts w:ascii="Arial" w:hAnsi="Arial" w:cs="Arial"/>
          <w:sz w:val="24"/>
          <w:szCs w:val="24"/>
          <w:lang w:val="de-DE" w:eastAsia="de-DE"/>
        </w:rPr>
        <w:t>10117 Berlin, Germany</w:t>
      </w:r>
    </w:p>
    <w:p w:rsidR="00CF3818" w:rsidRDefault="00CF3818" w:rsidP="00CF3818">
      <w:pPr>
        <w:overflowPunct/>
        <w:autoSpaceDE/>
        <w:autoSpaceDN/>
        <w:adjustRightInd/>
        <w:spacing w:line="360" w:lineRule="auto"/>
        <w:contextualSpacing/>
        <w:jc w:val="both"/>
        <w:textAlignment w:val="auto"/>
        <w:rPr>
          <w:rFonts w:ascii="Arial" w:hAnsi="Arial" w:cs="Arial"/>
          <w:sz w:val="24"/>
          <w:szCs w:val="24"/>
          <w:lang w:val="en-GB" w:eastAsia="de-DE"/>
        </w:rPr>
      </w:pPr>
      <w:r w:rsidRPr="00040C73">
        <w:rPr>
          <w:rFonts w:ascii="Arial" w:hAnsi="Arial" w:cs="Arial"/>
          <w:sz w:val="24"/>
          <w:szCs w:val="24"/>
          <w:lang w:val="en-GB" w:eastAsia="de-DE"/>
        </w:rPr>
        <w:t xml:space="preserve">phone: </w:t>
      </w:r>
      <w:r>
        <w:rPr>
          <w:rFonts w:ascii="Arial" w:hAnsi="Arial" w:cs="Arial"/>
          <w:sz w:val="24"/>
          <w:szCs w:val="24"/>
          <w:lang w:val="en-GB" w:eastAsia="de-DE"/>
        </w:rPr>
        <w:t>+</w:t>
      </w:r>
      <w:r w:rsidRPr="00040C73">
        <w:rPr>
          <w:rFonts w:ascii="Arial" w:hAnsi="Arial" w:cs="Arial"/>
          <w:sz w:val="24"/>
          <w:szCs w:val="24"/>
          <w:lang w:val="en-GB" w:eastAsia="de-DE"/>
        </w:rPr>
        <w:t>49-30-450525112</w:t>
      </w:r>
    </w:p>
    <w:p w:rsidR="00CF3818" w:rsidRPr="00040C73" w:rsidRDefault="00CF3818" w:rsidP="00CF3818">
      <w:pPr>
        <w:overflowPunct/>
        <w:autoSpaceDE/>
        <w:autoSpaceDN/>
        <w:adjustRightInd/>
        <w:spacing w:line="360" w:lineRule="auto"/>
        <w:contextualSpacing/>
        <w:jc w:val="both"/>
        <w:textAlignment w:val="auto"/>
        <w:rPr>
          <w:rFonts w:ascii="Arial" w:hAnsi="Arial" w:cs="Arial"/>
          <w:sz w:val="24"/>
          <w:szCs w:val="24"/>
          <w:lang w:val="en-GB" w:eastAsia="de-DE"/>
        </w:rPr>
      </w:pPr>
      <w:r>
        <w:rPr>
          <w:rFonts w:ascii="Arial" w:hAnsi="Arial" w:cs="Arial"/>
          <w:sz w:val="24"/>
          <w:szCs w:val="24"/>
          <w:lang w:val="en-GB" w:eastAsia="de-DE"/>
        </w:rPr>
        <w:t xml:space="preserve">fax: </w:t>
      </w:r>
      <w:r w:rsidRPr="00846828">
        <w:rPr>
          <w:rFonts w:ascii="Arial" w:hAnsi="Arial" w:cs="Arial"/>
          <w:sz w:val="24"/>
          <w:szCs w:val="24"/>
          <w:lang w:val="en-GB" w:eastAsia="de-DE"/>
        </w:rPr>
        <w:t>+</w:t>
      </w:r>
      <w:r>
        <w:rPr>
          <w:rFonts w:ascii="Arial" w:hAnsi="Arial" w:cs="Arial"/>
          <w:sz w:val="24"/>
          <w:szCs w:val="24"/>
          <w:lang w:val="en-GB" w:eastAsia="de-DE"/>
        </w:rPr>
        <w:t>49-30-</w:t>
      </w:r>
      <w:r w:rsidRPr="00846828">
        <w:rPr>
          <w:rFonts w:ascii="Arial" w:hAnsi="Arial" w:cs="Arial"/>
          <w:sz w:val="24"/>
          <w:szCs w:val="24"/>
          <w:lang w:val="en-GB" w:eastAsia="de-DE"/>
        </w:rPr>
        <w:t>4507525112</w:t>
      </w:r>
    </w:p>
    <w:p w:rsidR="00CF3818" w:rsidRPr="009A1EDB" w:rsidRDefault="00CF3818" w:rsidP="00CF3818">
      <w:pPr>
        <w:overflowPunct/>
        <w:autoSpaceDE/>
        <w:autoSpaceDN/>
        <w:adjustRightInd/>
        <w:spacing w:line="360" w:lineRule="auto"/>
        <w:contextualSpacing/>
        <w:jc w:val="both"/>
        <w:textAlignment w:val="auto"/>
        <w:rPr>
          <w:rFonts w:ascii="Arial" w:hAnsi="Arial" w:cs="Arial"/>
          <w:sz w:val="24"/>
          <w:szCs w:val="24"/>
          <w:lang w:val="en-GB" w:eastAsia="de-DE"/>
        </w:rPr>
      </w:pPr>
      <w:r w:rsidRPr="009A1EDB">
        <w:rPr>
          <w:rFonts w:ascii="Arial" w:hAnsi="Arial" w:cs="Arial"/>
          <w:sz w:val="24"/>
          <w:szCs w:val="24"/>
          <w:lang w:val="en-GB" w:eastAsia="de-DE"/>
        </w:rPr>
        <w:t xml:space="preserve">e-mail: Reinhold.kreutz@charite.de </w:t>
      </w:r>
    </w:p>
    <w:p w:rsidR="00CF3818" w:rsidRDefault="00CF3818">
      <w:pPr>
        <w:overflowPunct/>
        <w:autoSpaceDE/>
        <w:autoSpaceDN/>
        <w:adjustRightInd/>
        <w:spacing w:after="200" w:line="276" w:lineRule="auto"/>
        <w:textAlignment w:val="auto"/>
      </w:pPr>
      <w:r>
        <w:br w:type="page"/>
      </w:r>
    </w:p>
    <w:p w:rsidR="00CF3818" w:rsidRPr="00601692" w:rsidRDefault="00CF3818">
      <w:pPr>
        <w:rPr>
          <w:rFonts w:ascii="Arial" w:hAnsi="Arial" w:cs="Arial"/>
          <w:b/>
          <w:sz w:val="24"/>
          <w:szCs w:val="24"/>
          <w:u w:val="single"/>
          <w:lang w:eastAsia="de-DE"/>
        </w:rPr>
      </w:pPr>
      <w:r w:rsidRPr="00601692">
        <w:rPr>
          <w:rFonts w:ascii="Arial" w:hAnsi="Arial" w:cs="Arial"/>
          <w:b/>
          <w:sz w:val="24"/>
          <w:szCs w:val="24"/>
          <w:u w:val="single"/>
          <w:lang w:eastAsia="de-DE"/>
        </w:rPr>
        <w:lastRenderedPageBreak/>
        <w:t>Supplementary information</w:t>
      </w:r>
    </w:p>
    <w:p w:rsidR="00CF3818" w:rsidRDefault="00CF3818">
      <w:pPr>
        <w:rPr>
          <w:rFonts w:ascii="Arial" w:hAnsi="Arial" w:cs="Arial"/>
          <w:sz w:val="24"/>
          <w:szCs w:val="24"/>
          <w:u w:val="single"/>
          <w:lang w:eastAsia="de-DE"/>
        </w:rPr>
      </w:pPr>
    </w:p>
    <w:p w:rsidR="00A01EDC" w:rsidRPr="00601692" w:rsidRDefault="00601692" w:rsidP="000F0D6A">
      <w:pPr>
        <w:contextualSpacing/>
        <w:jc w:val="both"/>
        <w:rPr>
          <w:rFonts w:ascii="Arial" w:hAnsi="Arial" w:cs="Arial"/>
          <w:b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</w:rPr>
        <w:t>The pdf-File “</w:t>
      </w:r>
      <w:r w:rsidR="00A01EDC" w:rsidRPr="00601692">
        <w:rPr>
          <w:rFonts w:ascii="Arial" w:hAnsi="Arial" w:cs="Arial"/>
          <w:sz w:val="24"/>
          <w:szCs w:val="24"/>
        </w:rPr>
        <w:t>Supplementary information</w:t>
      </w:r>
      <w:r>
        <w:rPr>
          <w:rFonts w:ascii="Arial" w:hAnsi="Arial" w:cs="Arial"/>
          <w:sz w:val="24"/>
          <w:szCs w:val="24"/>
        </w:rPr>
        <w:t>”</w:t>
      </w:r>
      <w:r w:rsidR="00A01EDC" w:rsidRPr="00601692">
        <w:rPr>
          <w:rFonts w:ascii="Arial" w:hAnsi="Arial" w:cs="Arial"/>
          <w:sz w:val="24"/>
          <w:szCs w:val="24"/>
        </w:rPr>
        <w:t xml:space="preserve"> includes the expanded Materials and Methods section (Echocardiography in mice, </w:t>
      </w:r>
      <w:r w:rsidR="00A01EDC" w:rsidRPr="00601692">
        <w:rPr>
          <w:rFonts w:ascii="Arial" w:hAnsi="Arial" w:cs="Arial"/>
          <w:sz w:val="24"/>
          <w:szCs w:val="24"/>
          <w:lang w:val="en-GB"/>
        </w:rPr>
        <w:t xml:space="preserve">LV ventricular catheterization in mice, Heart and kidney harvesting, </w:t>
      </w:r>
      <w:r w:rsidR="00F73126" w:rsidRPr="00F73126">
        <w:rPr>
          <w:rFonts w:ascii="Arial" w:hAnsi="Arial" w:cs="Arial"/>
          <w:sz w:val="24"/>
          <w:szCs w:val="24"/>
          <w:lang w:val="en-GB"/>
        </w:rPr>
        <w:t>Quantitative reverse transcriptase PCR</w:t>
      </w:r>
      <w:r w:rsidR="00F73126">
        <w:rPr>
          <w:rFonts w:ascii="Arial" w:hAnsi="Arial" w:cs="Arial"/>
          <w:sz w:val="24"/>
          <w:szCs w:val="24"/>
          <w:lang w:val="en-GB"/>
        </w:rPr>
        <w:t xml:space="preserve">, </w:t>
      </w:r>
      <w:r w:rsidR="00F73126" w:rsidRPr="00F73126">
        <w:rPr>
          <w:rFonts w:ascii="Arial" w:hAnsi="Arial" w:cs="Arial"/>
          <w:sz w:val="24"/>
          <w:szCs w:val="24"/>
          <w:lang w:val="en-GB"/>
        </w:rPr>
        <w:t>Cardiac transcriptome analysis</w:t>
      </w:r>
      <w:r w:rsidR="00F73126">
        <w:rPr>
          <w:rFonts w:ascii="Arial" w:hAnsi="Arial" w:cs="Arial"/>
          <w:sz w:val="24"/>
          <w:szCs w:val="24"/>
          <w:lang w:val="en-GB"/>
        </w:rPr>
        <w:t>,</w:t>
      </w:r>
      <w:r w:rsidR="00F73126" w:rsidRPr="00F73126">
        <w:rPr>
          <w:rFonts w:ascii="Arial" w:hAnsi="Arial" w:cs="Arial"/>
          <w:sz w:val="24"/>
          <w:szCs w:val="24"/>
          <w:lang w:val="en-GB"/>
        </w:rPr>
        <w:t xml:space="preserve"> </w:t>
      </w:r>
      <w:r w:rsidR="00A01EDC" w:rsidRPr="00601692">
        <w:rPr>
          <w:rFonts w:ascii="Arial" w:hAnsi="Arial" w:cs="Arial"/>
          <w:sz w:val="24"/>
          <w:szCs w:val="24"/>
        </w:rPr>
        <w:t xml:space="preserve">Immunohistochemistry) and </w:t>
      </w:r>
      <w:r w:rsidR="004B7D84">
        <w:rPr>
          <w:rFonts w:ascii="Arial" w:hAnsi="Arial" w:cs="Arial"/>
          <w:sz w:val="24"/>
          <w:szCs w:val="24"/>
        </w:rPr>
        <w:t xml:space="preserve">Supplementary </w:t>
      </w:r>
      <w:r w:rsidR="00A01EDC" w:rsidRPr="00601692">
        <w:rPr>
          <w:rFonts w:ascii="Arial" w:hAnsi="Arial" w:cs="Arial"/>
          <w:sz w:val="24"/>
          <w:szCs w:val="24"/>
        </w:rPr>
        <w:t>Figure</w:t>
      </w:r>
      <w:r w:rsidR="004B7D84">
        <w:rPr>
          <w:rFonts w:ascii="Arial" w:hAnsi="Arial" w:cs="Arial"/>
          <w:sz w:val="24"/>
          <w:szCs w:val="24"/>
        </w:rPr>
        <w:t>s</w:t>
      </w:r>
      <w:r w:rsidR="00A01EDC" w:rsidRPr="00601692">
        <w:rPr>
          <w:rFonts w:ascii="Arial" w:hAnsi="Arial" w:cs="Arial"/>
          <w:sz w:val="24"/>
          <w:szCs w:val="24"/>
        </w:rPr>
        <w:t xml:space="preserve"> 1</w:t>
      </w:r>
      <w:r w:rsidR="00732DD3">
        <w:rPr>
          <w:rFonts w:ascii="Arial" w:hAnsi="Arial" w:cs="Arial"/>
          <w:sz w:val="24"/>
          <w:szCs w:val="24"/>
        </w:rPr>
        <w:t xml:space="preserve"> – </w:t>
      </w:r>
      <w:r w:rsidR="004B7D84">
        <w:rPr>
          <w:rFonts w:ascii="Arial" w:hAnsi="Arial" w:cs="Arial"/>
          <w:sz w:val="24"/>
          <w:szCs w:val="24"/>
        </w:rPr>
        <w:t>9</w:t>
      </w:r>
      <w:r w:rsidRPr="00601692">
        <w:rPr>
          <w:rFonts w:ascii="Arial" w:hAnsi="Arial" w:cs="Arial"/>
          <w:sz w:val="24"/>
          <w:szCs w:val="24"/>
        </w:rPr>
        <w:t xml:space="preserve">, and </w:t>
      </w:r>
      <w:r w:rsidR="004B7D84">
        <w:rPr>
          <w:rFonts w:ascii="Arial" w:hAnsi="Arial" w:cs="Arial"/>
          <w:sz w:val="24"/>
          <w:szCs w:val="24"/>
        </w:rPr>
        <w:t xml:space="preserve">Supplementary </w:t>
      </w:r>
      <w:r w:rsidRPr="00601692">
        <w:rPr>
          <w:rFonts w:ascii="Arial" w:hAnsi="Arial" w:cs="Arial"/>
          <w:sz w:val="24"/>
          <w:szCs w:val="24"/>
        </w:rPr>
        <w:t>Table 1</w:t>
      </w:r>
      <w:r w:rsidRPr="00601692">
        <w:rPr>
          <w:rFonts w:ascii="Arial" w:hAnsi="Arial" w:cs="Arial"/>
          <w:b/>
          <w:sz w:val="24"/>
          <w:szCs w:val="24"/>
          <w:lang w:val="en-GB"/>
        </w:rPr>
        <w:t xml:space="preserve"> </w:t>
      </w:r>
    </w:p>
    <w:p w:rsidR="00CF3818" w:rsidRDefault="00CF3818">
      <w:pPr>
        <w:rPr>
          <w:rFonts w:ascii="Arial" w:hAnsi="Arial" w:cs="Arial"/>
          <w:sz w:val="24"/>
          <w:szCs w:val="24"/>
          <w:lang w:eastAsia="de-DE"/>
        </w:rPr>
      </w:pPr>
    </w:p>
    <w:p w:rsidR="00CF3818" w:rsidRPr="00601692" w:rsidRDefault="00CF3818">
      <w:pPr>
        <w:rPr>
          <w:rFonts w:ascii="Arial" w:hAnsi="Arial" w:cs="Arial"/>
          <w:b/>
          <w:sz w:val="24"/>
          <w:szCs w:val="24"/>
          <w:u w:val="single"/>
          <w:lang w:eastAsia="de-DE"/>
        </w:rPr>
      </w:pPr>
      <w:r w:rsidRPr="00601692">
        <w:rPr>
          <w:rFonts w:ascii="Arial" w:hAnsi="Arial" w:cs="Arial"/>
          <w:b/>
          <w:sz w:val="24"/>
          <w:szCs w:val="24"/>
          <w:u w:val="single"/>
          <w:lang w:eastAsia="de-DE"/>
        </w:rPr>
        <w:t xml:space="preserve">Supplementary </w:t>
      </w:r>
      <w:r w:rsidR="004B7D84">
        <w:rPr>
          <w:rFonts w:ascii="Arial" w:hAnsi="Arial" w:cs="Arial"/>
          <w:b/>
          <w:sz w:val="24"/>
          <w:szCs w:val="24"/>
          <w:u w:val="single"/>
          <w:lang w:eastAsia="de-DE"/>
        </w:rPr>
        <w:t>T</w:t>
      </w:r>
      <w:r w:rsidR="00D13A10">
        <w:rPr>
          <w:rFonts w:ascii="Arial" w:hAnsi="Arial" w:cs="Arial"/>
          <w:b/>
          <w:sz w:val="24"/>
          <w:szCs w:val="24"/>
          <w:u w:val="single"/>
          <w:lang w:eastAsia="de-DE"/>
        </w:rPr>
        <w:t>ables 2 - 4</w:t>
      </w:r>
    </w:p>
    <w:p w:rsidR="00601692" w:rsidRDefault="00601692">
      <w:pPr>
        <w:rPr>
          <w:rFonts w:ascii="Arial" w:hAnsi="Arial" w:cs="Arial"/>
          <w:sz w:val="24"/>
          <w:szCs w:val="24"/>
          <w:lang w:eastAsia="de-DE"/>
        </w:rPr>
      </w:pPr>
    </w:p>
    <w:p w:rsidR="00601692" w:rsidRPr="00CF3818" w:rsidRDefault="00601692" w:rsidP="000F0D6A">
      <w:pPr>
        <w:jc w:val="both"/>
        <w:rPr>
          <w:rFonts w:ascii="Arial" w:hAnsi="Arial" w:cs="Arial"/>
          <w:sz w:val="24"/>
          <w:szCs w:val="24"/>
          <w:lang w:eastAsia="de-DE"/>
        </w:rPr>
      </w:pPr>
      <w:r>
        <w:rPr>
          <w:rFonts w:ascii="Arial" w:hAnsi="Arial" w:cs="Arial"/>
          <w:sz w:val="24"/>
          <w:szCs w:val="24"/>
          <w:lang w:eastAsia="de-DE"/>
        </w:rPr>
        <w:t xml:space="preserve">The </w:t>
      </w:r>
      <w:r w:rsidR="00D13A10">
        <w:rPr>
          <w:rFonts w:ascii="Arial" w:hAnsi="Arial" w:cs="Arial"/>
          <w:sz w:val="24"/>
          <w:szCs w:val="24"/>
          <w:lang w:eastAsia="de-DE"/>
        </w:rPr>
        <w:t xml:space="preserve">pdf </w:t>
      </w:r>
      <w:r>
        <w:rPr>
          <w:rFonts w:ascii="Arial" w:hAnsi="Arial" w:cs="Arial"/>
          <w:sz w:val="24"/>
          <w:szCs w:val="24"/>
          <w:lang w:eastAsia="de-DE"/>
        </w:rPr>
        <w:t>File</w:t>
      </w:r>
      <w:r w:rsidR="00D13A10">
        <w:rPr>
          <w:rFonts w:ascii="Arial" w:hAnsi="Arial" w:cs="Arial"/>
          <w:sz w:val="24"/>
          <w:szCs w:val="24"/>
          <w:lang w:eastAsia="de-DE"/>
        </w:rPr>
        <w:t>s</w:t>
      </w:r>
      <w:r>
        <w:rPr>
          <w:rFonts w:ascii="Arial" w:hAnsi="Arial" w:cs="Arial"/>
          <w:sz w:val="24"/>
          <w:szCs w:val="24"/>
          <w:lang w:eastAsia="de-DE"/>
        </w:rPr>
        <w:t xml:space="preserve"> includes </w:t>
      </w:r>
      <w:r w:rsidR="004B7D84">
        <w:rPr>
          <w:rFonts w:ascii="Arial" w:hAnsi="Arial" w:cs="Arial"/>
          <w:sz w:val="24"/>
          <w:szCs w:val="24"/>
          <w:lang w:eastAsia="de-DE"/>
        </w:rPr>
        <w:t xml:space="preserve">Supplementary Table </w:t>
      </w:r>
      <w:r>
        <w:rPr>
          <w:rFonts w:ascii="Arial" w:hAnsi="Arial" w:cs="Arial"/>
          <w:sz w:val="24"/>
          <w:szCs w:val="24"/>
          <w:lang w:eastAsia="de-DE"/>
        </w:rPr>
        <w:t>2 (</w:t>
      </w:r>
      <w:r w:rsidRPr="00601692">
        <w:rPr>
          <w:rFonts w:ascii="Arial" w:hAnsi="Arial" w:cs="Arial"/>
          <w:sz w:val="24"/>
          <w:szCs w:val="24"/>
          <w:lang w:eastAsia="de-DE"/>
        </w:rPr>
        <w:t>Microarray results F344 vs. SHRSP</w:t>
      </w:r>
      <w:r>
        <w:rPr>
          <w:rFonts w:ascii="Arial" w:hAnsi="Arial" w:cs="Arial"/>
          <w:sz w:val="24"/>
          <w:szCs w:val="24"/>
          <w:lang w:eastAsia="de-DE"/>
        </w:rPr>
        <w:t xml:space="preserve">), </w:t>
      </w:r>
      <w:r w:rsidR="004B7D84">
        <w:rPr>
          <w:rFonts w:ascii="Arial" w:hAnsi="Arial" w:cs="Arial"/>
          <w:sz w:val="24"/>
          <w:szCs w:val="24"/>
          <w:lang w:eastAsia="de-DE"/>
        </w:rPr>
        <w:t xml:space="preserve">Supplementary </w:t>
      </w:r>
      <w:r>
        <w:rPr>
          <w:rFonts w:ascii="Arial" w:hAnsi="Arial" w:cs="Arial"/>
          <w:sz w:val="24"/>
          <w:szCs w:val="24"/>
          <w:lang w:eastAsia="de-DE"/>
        </w:rPr>
        <w:t>Table 3 (</w:t>
      </w:r>
      <w:r w:rsidRPr="00601692">
        <w:rPr>
          <w:rFonts w:ascii="Arial" w:hAnsi="Arial" w:cs="Arial"/>
          <w:sz w:val="24"/>
          <w:szCs w:val="24"/>
          <w:lang w:eastAsia="de-DE"/>
        </w:rPr>
        <w:t>Microarray results SHRSP vs. SHRSP-1</w:t>
      </w:r>
      <w:r w:rsidRPr="00601692">
        <w:rPr>
          <w:rFonts w:ascii="Arial" w:hAnsi="Arial" w:cs="Arial"/>
          <w:sz w:val="24"/>
          <w:szCs w:val="24"/>
          <w:vertAlign w:val="superscript"/>
          <w:lang w:eastAsia="de-DE"/>
        </w:rPr>
        <w:t>F344</w:t>
      </w:r>
      <w:r>
        <w:rPr>
          <w:rFonts w:ascii="Arial" w:hAnsi="Arial" w:cs="Arial"/>
          <w:sz w:val="24"/>
          <w:szCs w:val="24"/>
          <w:lang w:eastAsia="de-DE"/>
        </w:rPr>
        <w:t xml:space="preserve">) and </w:t>
      </w:r>
      <w:r w:rsidR="004B7D84">
        <w:rPr>
          <w:rFonts w:ascii="Arial" w:hAnsi="Arial" w:cs="Arial"/>
          <w:sz w:val="24"/>
          <w:szCs w:val="24"/>
          <w:lang w:eastAsia="de-DE"/>
        </w:rPr>
        <w:t xml:space="preserve">Supplementary </w:t>
      </w:r>
      <w:r>
        <w:rPr>
          <w:rFonts w:ascii="Arial" w:hAnsi="Arial" w:cs="Arial"/>
          <w:sz w:val="24"/>
          <w:szCs w:val="24"/>
          <w:lang w:eastAsia="de-DE"/>
        </w:rPr>
        <w:t>Table 4 (</w:t>
      </w:r>
      <w:r w:rsidRPr="00601692">
        <w:rPr>
          <w:rFonts w:ascii="Arial" w:hAnsi="Arial" w:cs="Arial"/>
          <w:sz w:val="24"/>
          <w:szCs w:val="24"/>
          <w:lang w:eastAsia="de-DE"/>
        </w:rPr>
        <w:t>Microarray results WT SHAM vs. WT DOCA</w:t>
      </w:r>
      <w:r>
        <w:rPr>
          <w:rFonts w:ascii="Arial" w:hAnsi="Arial" w:cs="Arial"/>
          <w:sz w:val="24"/>
          <w:szCs w:val="24"/>
          <w:lang w:eastAsia="de-DE"/>
        </w:rPr>
        <w:t>).</w:t>
      </w:r>
      <w:r w:rsidR="000F0D6A">
        <w:rPr>
          <w:rFonts w:ascii="Arial" w:hAnsi="Arial" w:cs="Arial"/>
          <w:sz w:val="24"/>
          <w:szCs w:val="24"/>
          <w:lang w:eastAsia="de-DE"/>
        </w:rPr>
        <w:t xml:space="preserve"> </w:t>
      </w:r>
      <w:r w:rsidR="000F0D6A" w:rsidRPr="004B7D84">
        <w:rPr>
          <w:rFonts w:ascii="Arial" w:hAnsi="Arial" w:cs="Arial"/>
          <w:sz w:val="24"/>
          <w:szCs w:val="24"/>
          <w:lang w:eastAsia="de-DE"/>
        </w:rPr>
        <w:t>The full data sets fr</w:t>
      </w:r>
      <w:bookmarkStart w:id="0" w:name="_GoBack"/>
      <w:bookmarkEnd w:id="0"/>
      <w:r w:rsidR="000F0D6A" w:rsidRPr="004B7D84">
        <w:rPr>
          <w:rFonts w:ascii="Arial" w:hAnsi="Arial" w:cs="Arial"/>
          <w:sz w:val="24"/>
          <w:szCs w:val="24"/>
          <w:lang w:eastAsia="de-DE"/>
        </w:rPr>
        <w:t xml:space="preserve">om microarray results are available </w:t>
      </w:r>
      <w:r w:rsidR="000B619C" w:rsidRPr="004B7D84">
        <w:rPr>
          <w:rFonts w:ascii="Arial" w:hAnsi="Arial" w:cs="Arial"/>
          <w:sz w:val="24"/>
          <w:szCs w:val="24"/>
          <w:lang w:eastAsia="de-DE"/>
        </w:rPr>
        <w:t>GEO accession number GSE154327.</w:t>
      </w:r>
    </w:p>
    <w:sectPr w:rsidR="00601692" w:rsidRPr="00CF3818">
      <w:foot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5937" w:rsidRDefault="00505937">
      <w:r>
        <w:separator/>
      </w:r>
    </w:p>
  </w:endnote>
  <w:endnote w:type="continuationSeparator" w:id="0">
    <w:p w:rsidR="00505937" w:rsidRDefault="005059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28481024"/>
      <w:docPartObj>
        <w:docPartGallery w:val="Page Numbers (Bottom of Page)"/>
        <w:docPartUnique/>
      </w:docPartObj>
    </w:sdtPr>
    <w:sdtEndPr>
      <w:rPr>
        <w:rFonts w:ascii="Arial" w:hAnsi="Arial" w:cs="Arial"/>
        <w:sz w:val="24"/>
        <w:szCs w:val="24"/>
      </w:rPr>
    </w:sdtEndPr>
    <w:sdtContent>
      <w:p w:rsidR="00116BF0" w:rsidRPr="000C6A93" w:rsidRDefault="00601692">
        <w:pPr>
          <w:pStyle w:val="Fuzeile"/>
          <w:jc w:val="right"/>
          <w:rPr>
            <w:rFonts w:ascii="Arial" w:hAnsi="Arial" w:cs="Arial"/>
            <w:sz w:val="24"/>
            <w:szCs w:val="24"/>
          </w:rPr>
        </w:pPr>
        <w:r w:rsidRPr="000C6A93">
          <w:rPr>
            <w:rFonts w:ascii="Arial" w:hAnsi="Arial" w:cs="Arial"/>
            <w:sz w:val="24"/>
            <w:szCs w:val="24"/>
          </w:rPr>
          <w:fldChar w:fldCharType="begin"/>
        </w:r>
        <w:r w:rsidRPr="000C6A93">
          <w:rPr>
            <w:rFonts w:ascii="Arial" w:hAnsi="Arial" w:cs="Arial"/>
            <w:sz w:val="24"/>
            <w:szCs w:val="24"/>
          </w:rPr>
          <w:instrText>PAGE   \* MERGEFORMAT</w:instrText>
        </w:r>
        <w:r w:rsidRPr="000C6A93">
          <w:rPr>
            <w:rFonts w:ascii="Arial" w:hAnsi="Arial" w:cs="Arial"/>
            <w:sz w:val="24"/>
            <w:szCs w:val="24"/>
          </w:rPr>
          <w:fldChar w:fldCharType="separate"/>
        </w:r>
        <w:r w:rsidR="004B7D84" w:rsidRPr="004B7D84">
          <w:rPr>
            <w:rFonts w:ascii="Arial" w:hAnsi="Arial" w:cs="Arial"/>
            <w:noProof/>
            <w:sz w:val="24"/>
            <w:szCs w:val="24"/>
            <w:lang w:val="de-DE"/>
          </w:rPr>
          <w:t>3</w:t>
        </w:r>
        <w:r w:rsidRPr="000C6A93">
          <w:rPr>
            <w:rFonts w:ascii="Arial" w:hAnsi="Arial" w:cs="Arial"/>
            <w:sz w:val="24"/>
            <w:szCs w:val="24"/>
          </w:rPr>
          <w:fldChar w:fldCharType="end"/>
        </w:r>
      </w:p>
    </w:sdtContent>
  </w:sdt>
  <w:p w:rsidR="00116BF0" w:rsidRDefault="004B7D84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5937" w:rsidRDefault="00505937">
      <w:r>
        <w:separator/>
      </w:r>
    </w:p>
  </w:footnote>
  <w:footnote w:type="continuationSeparator" w:id="0">
    <w:p w:rsidR="00505937" w:rsidRDefault="005059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0E704E"/>
    <w:multiLevelType w:val="hybridMultilevel"/>
    <w:tmpl w:val="5C023F6E"/>
    <w:lvl w:ilvl="0" w:tplc="FED00F6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3818"/>
    <w:rsid w:val="000B619C"/>
    <w:rsid w:val="000F0D6A"/>
    <w:rsid w:val="001D6C32"/>
    <w:rsid w:val="004B7D84"/>
    <w:rsid w:val="00505937"/>
    <w:rsid w:val="00601692"/>
    <w:rsid w:val="00732DD3"/>
    <w:rsid w:val="00A01EDC"/>
    <w:rsid w:val="00AB5A9D"/>
    <w:rsid w:val="00B0408B"/>
    <w:rsid w:val="00CF3818"/>
    <w:rsid w:val="00D13A10"/>
    <w:rsid w:val="00E14ECC"/>
    <w:rsid w:val="00F2580F"/>
    <w:rsid w:val="00F731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F381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n-US" w:eastAsia="ja-JP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CF3818"/>
    <w:pPr>
      <w:ind w:left="720"/>
      <w:contextualSpacing/>
    </w:pPr>
  </w:style>
  <w:style w:type="paragraph" w:styleId="Fuzeile">
    <w:name w:val="footer"/>
    <w:basedOn w:val="Standard"/>
    <w:link w:val="FuzeileZchn"/>
    <w:uiPriority w:val="99"/>
    <w:rsid w:val="00A01EDC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A01EDC"/>
    <w:rPr>
      <w:rFonts w:ascii="Times New Roman" w:eastAsia="Times New Roman" w:hAnsi="Times New Roman" w:cs="Times New Roman"/>
      <w:sz w:val="20"/>
      <w:szCs w:val="20"/>
      <w:lang w:val="en-US" w:eastAsia="ja-JP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601692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601692"/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601692"/>
    <w:rPr>
      <w:rFonts w:ascii="Times New Roman" w:eastAsia="Times New Roman" w:hAnsi="Times New Roman" w:cs="Times New Roman"/>
      <w:sz w:val="20"/>
      <w:szCs w:val="20"/>
      <w:lang w:val="en-US" w:eastAsia="ja-JP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60169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601692"/>
    <w:rPr>
      <w:rFonts w:ascii="Times New Roman" w:eastAsia="Times New Roman" w:hAnsi="Times New Roman" w:cs="Times New Roman"/>
      <w:b/>
      <w:bCs/>
      <w:sz w:val="20"/>
      <w:szCs w:val="20"/>
      <w:lang w:val="en-US" w:eastAsia="ja-JP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0169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01692"/>
    <w:rPr>
      <w:rFonts w:ascii="Tahoma" w:eastAsia="Times New Roman" w:hAnsi="Tahoma" w:cs="Tahoma"/>
      <w:sz w:val="16"/>
      <w:szCs w:val="16"/>
      <w:lang w:val="en-US"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F381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n-US" w:eastAsia="ja-JP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CF3818"/>
    <w:pPr>
      <w:ind w:left="720"/>
      <w:contextualSpacing/>
    </w:pPr>
  </w:style>
  <w:style w:type="paragraph" w:styleId="Fuzeile">
    <w:name w:val="footer"/>
    <w:basedOn w:val="Standard"/>
    <w:link w:val="FuzeileZchn"/>
    <w:uiPriority w:val="99"/>
    <w:rsid w:val="00A01EDC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A01EDC"/>
    <w:rPr>
      <w:rFonts w:ascii="Times New Roman" w:eastAsia="Times New Roman" w:hAnsi="Times New Roman" w:cs="Times New Roman"/>
      <w:sz w:val="20"/>
      <w:szCs w:val="20"/>
      <w:lang w:val="en-US" w:eastAsia="ja-JP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601692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601692"/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601692"/>
    <w:rPr>
      <w:rFonts w:ascii="Times New Roman" w:eastAsia="Times New Roman" w:hAnsi="Times New Roman" w:cs="Times New Roman"/>
      <w:sz w:val="20"/>
      <w:szCs w:val="20"/>
      <w:lang w:val="en-US" w:eastAsia="ja-JP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60169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601692"/>
    <w:rPr>
      <w:rFonts w:ascii="Times New Roman" w:eastAsia="Times New Roman" w:hAnsi="Times New Roman" w:cs="Times New Roman"/>
      <w:b/>
      <w:bCs/>
      <w:sz w:val="20"/>
      <w:szCs w:val="20"/>
      <w:lang w:val="en-US" w:eastAsia="ja-JP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0169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01692"/>
    <w:rPr>
      <w:rFonts w:ascii="Tahoma" w:eastAsia="Times New Roman" w:hAnsi="Tahoma" w:cs="Tahoma"/>
      <w:sz w:val="16"/>
      <w:szCs w:val="16"/>
      <w:lang w:val="en-US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409</Words>
  <Characters>2578</Characters>
  <Application>Microsoft Office Word</Application>
  <DocSecurity>0</DocSecurity>
  <Lines>21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Katja</dc:creator>
  <cp:lastModifiedBy>Katja</cp:lastModifiedBy>
  <cp:revision>2</cp:revision>
  <dcterms:created xsi:type="dcterms:W3CDTF">2021-11-15T19:36:00Z</dcterms:created>
  <dcterms:modified xsi:type="dcterms:W3CDTF">2021-11-15T19:36:00Z</dcterms:modified>
</cp:coreProperties>
</file>