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3B7" w:rsidRPr="00F97AC5" w:rsidRDefault="00BC083A" w:rsidP="00AA03B7">
      <w:pPr>
        <w:spacing w:after="0" w:line="480" w:lineRule="auto"/>
        <w:jc w:val="both"/>
        <w:rPr>
          <w:rFonts w:ascii="Arial" w:hAnsi="Arial" w:cs="Arial"/>
          <w:lang w:val="en-US"/>
        </w:rPr>
      </w:pPr>
      <w:bookmarkStart w:id="0" w:name="_GoBack"/>
      <w:r>
        <w:rPr>
          <w:rFonts w:ascii="Arial" w:hAnsi="Arial" w:cs="Arial"/>
          <w:noProof/>
          <w:lang w:eastAsia="de-DE"/>
        </w:rPr>
        <w:drawing>
          <wp:inline distT="0" distB="0" distL="0" distR="0">
            <wp:extent cx="5760720" cy="368617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OAL_suppl_Figure 1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A03B7" w:rsidRPr="00350F48" w:rsidRDefault="00AA03B7" w:rsidP="00AA03B7">
      <w:pPr>
        <w:jc w:val="both"/>
        <w:rPr>
          <w:rFonts w:ascii="Arial" w:hAnsi="Arial" w:cs="Arial"/>
          <w:lang w:val="en-US"/>
        </w:rPr>
      </w:pPr>
      <w:r w:rsidRPr="00F97AC5">
        <w:rPr>
          <w:rFonts w:ascii="Arial" w:hAnsi="Arial" w:cs="Arial"/>
          <w:b/>
          <w:lang w:val="en-US"/>
        </w:rPr>
        <w:t xml:space="preserve">Supplemental Figure 1. Kaplan-Meier curves of overall survival and progression-free survival according to primary response duration. </w:t>
      </w:r>
      <w:r w:rsidRPr="00F97AC5">
        <w:rPr>
          <w:rFonts w:ascii="Arial" w:hAnsi="Arial" w:cs="Arial"/>
          <w:lang w:val="en-US"/>
        </w:rPr>
        <w:t xml:space="preserve">Results for time-to-event end points were analyzed according to Kaplan-Meier estimator. Median Progression free survival </w:t>
      </w:r>
      <w:r>
        <w:rPr>
          <w:rFonts w:ascii="Arial" w:hAnsi="Arial" w:cs="Arial"/>
          <w:lang w:val="en-US"/>
        </w:rPr>
        <w:t>(</w:t>
      </w:r>
      <w:r w:rsidRPr="00F97AC5">
        <w:rPr>
          <w:rFonts w:ascii="Arial" w:hAnsi="Arial" w:cs="Arial"/>
          <w:lang w:val="en-US"/>
        </w:rPr>
        <w:t>PFS</w:t>
      </w:r>
      <w:r>
        <w:rPr>
          <w:rFonts w:ascii="Arial" w:hAnsi="Arial" w:cs="Arial"/>
          <w:lang w:val="en-US"/>
        </w:rPr>
        <w:t>)</w:t>
      </w:r>
      <w:r w:rsidRPr="00F97AC5">
        <w:rPr>
          <w:rFonts w:ascii="Arial" w:hAnsi="Arial" w:cs="Arial"/>
          <w:lang w:val="en-US"/>
        </w:rPr>
        <w:t xml:space="preserve"> and Overall survival </w:t>
      </w:r>
      <w:r>
        <w:rPr>
          <w:rFonts w:ascii="Arial" w:hAnsi="Arial" w:cs="Arial"/>
          <w:lang w:val="en-US"/>
        </w:rPr>
        <w:t>(</w:t>
      </w:r>
      <w:r w:rsidRPr="00F97AC5">
        <w:rPr>
          <w:rFonts w:ascii="Arial" w:hAnsi="Arial" w:cs="Arial"/>
          <w:lang w:val="en-US"/>
        </w:rPr>
        <w:t>OS</w:t>
      </w:r>
      <w:r>
        <w:rPr>
          <w:rFonts w:ascii="Arial" w:hAnsi="Arial" w:cs="Arial"/>
          <w:lang w:val="en-US"/>
        </w:rPr>
        <w:t>)</w:t>
      </w:r>
      <w:r w:rsidRPr="00F97AC5">
        <w:rPr>
          <w:rFonts w:ascii="Arial" w:hAnsi="Arial" w:cs="Arial"/>
          <w:lang w:val="en-US"/>
        </w:rPr>
        <w:t xml:space="preserve"> for patients with early progression of disease (&lt;12month = POD12 yes) was 2.3 months and 4.8 months. Median PFS and OS for patients with later progression of disease (&gt;12month = POD12 no) was 8.7 months and not reached. P</w:t>
      </w:r>
      <w:r>
        <w:rPr>
          <w:rFonts w:ascii="Arial" w:hAnsi="Arial" w:cs="Arial"/>
          <w:lang w:val="en-US"/>
        </w:rPr>
        <w:t>OD</w:t>
      </w:r>
      <w:r w:rsidRPr="00F97AC5">
        <w:rPr>
          <w:rFonts w:ascii="Arial" w:hAnsi="Arial" w:cs="Arial"/>
          <w:lang w:val="en-US"/>
        </w:rPr>
        <w:t xml:space="preserve"> =</w:t>
      </w:r>
      <w:r>
        <w:rPr>
          <w:rFonts w:ascii="Arial" w:hAnsi="Arial" w:cs="Arial"/>
          <w:lang w:val="en-US"/>
        </w:rPr>
        <w:t xml:space="preserve"> Progression </w:t>
      </w:r>
      <w:proofErr w:type="gramStart"/>
      <w:r>
        <w:rPr>
          <w:rFonts w:ascii="Arial" w:hAnsi="Arial" w:cs="Arial"/>
          <w:lang w:val="en-US"/>
        </w:rPr>
        <w:t>Of</w:t>
      </w:r>
      <w:proofErr w:type="gramEnd"/>
      <w:r>
        <w:rPr>
          <w:rFonts w:ascii="Arial" w:hAnsi="Arial" w:cs="Arial"/>
          <w:lang w:val="en-US"/>
        </w:rPr>
        <w:t xml:space="preserve"> Disease.</w:t>
      </w:r>
    </w:p>
    <w:p w:rsidR="00097BF2" w:rsidRDefault="00097BF2"/>
    <w:sectPr w:rsidR="00097BF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3B7"/>
    <w:rsid w:val="00097BF2"/>
    <w:rsid w:val="00362C36"/>
    <w:rsid w:val="00AA03B7"/>
    <w:rsid w:val="00BC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113DF-4924-4EA1-B202-62D9CC13F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A03B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Universitätsmedizin Mainz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Ohler, Dr.rer.nat. Anke</dc:creator>
  <cp:keywords/>
  <dc:description/>
  <cp:lastModifiedBy>Ohler, Dr.rer.nat. Anke</cp:lastModifiedBy>
  <cp:revision>3</cp:revision>
  <dcterms:created xsi:type="dcterms:W3CDTF">2021-09-13T11:36:00Z</dcterms:created>
  <dcterms:modified xsi:type="dcterms:W3CDTF">2022-01-26T13:27:00Z</dcterms:modified>
</cp:coreProperties>
</file>