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CBAD" w14:textId="5F658CE4" w:rsidR="001F71DB" w:rsidRPr="001F22DE" w:rsidRDefault="001F22DE">
      <w:pPr>
        <w:rPr>
          <w:rFonts w:ascii="Times New Roman" w:hAnsi="Times New Roman" w:cs="Times New Roman"/>
          <w:sz w:val="24"/>
          <w:szCs w:val="24"/>
          <w:lang w:val="en-US"/>
        </w:rPr>
      </w:pPr>
      <w:r w:rsidRPr="001F22DE">
        <w:rPr>
          <w:rFonts w:ascii="Times New Roman" w:hAnsi="Times New Roman" w:cs="Times New Roman"/>
          <w:sz w:val="24"/>
          <w:szCs w:val="24"/>
          <w:lang w:val="en-US"/>
        </w:rPr>
        <w:t>Supplementary Figures</w:t>
      </w:r>
    </w:p>
    <w:p w14:paraId="1565FE51" w14:textId="4087ADD6" w:rsidR="001F22DE" w:rsidRPr="0042379A" w:rsidRDefault="001F22DE" w:rsidP="001F22DE">
      <w:pPr>
        <w:pStyle w:val="Tabletitle"/>
      </w:pPr>
      <w:r>
        <w:rPr>
          <w:lang w:val="en-US"/>
        </w:rPr>
        <w:t xml:space="preserve">Supplementary </w:t>
      </w:r>
      <w:r w:rsidRPr="00E52A46">
        <w:rPr>
          <w:lang w:val="en-US"/>
        </w:rPr>
        <w:t xml:space="preserve">Figure </w:t>
      </w:r>
      <w:r>
        <w:rPr>
          <w:lang w:val="en-US"/>
        </w:rPr>
        <w:t>1</w:t>
      </w:r>
      <w:r w:rsidRPr="00E52A46">
        <w:rPr>
          <w:lang w:val="en-US"/>
        </w:rPr>
        <w:t>. Conventional and CS cine acquisitions rated as nondiagnostic (=1)</w:t>
      </w:r>
    </w:p>
    <w:p w14:paraId="58E429E1" w14:textId="41616DFB" w:rsidR="001815DA" w:rsidRDefault="001815DA" w:rsidP="001F22DE">
      <w:pPr>
        <w:pStyle w:val="Figurecaption"/>
        <w:rPr>
          <w:lang w:val="en-US"/>
        </w:rPr>
      </w:pPr>
      <w:r>
        <w:rPr>
          <w:noProof/>
        </w:rPr>
        <w:drawing>
          <wp:inline distT="0" distB="0" distL="0" distR="0" wp14:anchorId="16FCDAB5" wp14:editId="3475F156">
            <wp:extent cx="5760720" cy="3241040"/>
            <wp:effectExtent l="0" t="0" r="0" b="0"/>
            <wp:docPr id="1" name="Grafik 1" descr="Ein Bild, das Text, darstellend, verschieden, Me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arstellend, verschieden, Menge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3241040"/>
                    </a:xfrm>
                    <a:prstGeom prst="rect">
                      <a:avLst/>
                    </a:prstGeom>
                    <a:noFill/>
                    <a:ln>
                      <a:noFill/>
                    </a:ln>
                  </pic:spPr>
                </pic:pic>
              </a:graphicData>
            </a:graphic>
          </wp:inline>
        </w:drawing>
      </w:r>
    </w:p>
    <w:p w14:paraId="04DA1E2E" w14:textId="103E9417" w:rsidR="001F22DE" w:rsidRDefault="001F22DE" w:rsidP="001F22DE">
      <w:pPr>
        <w:pStyle w:val="Figurecaption"/>
        <w:rPr>
          <w:lang w:val="en-US"/>
        </w:rPr>
      </w:pPr>
      <w:r w:rsidRPr="00E52A46">
        <w:rPr>
          <w:lang w:val="en-US"/>
        </w:rPr>
        <w:t xml:space="preserve">The conventional cine acquisition rated as nondiagnostic (=1) (1A-1C) with the corresponding CS cine acquisition rated as good (=3) (1D-1F). The CS cine acquisition rated as nondiagnostic (=1) (2D-2F) with the corresponding conventional cine acquisition rated as moderate (=2) (2A-2C).  Shown are basal, midventricular and apical slices, respectively. The motion artefact in (1A-1C) made delineation of endo- and epicardial structures impossible and was rated as nondiagnostic. Cardiac motion artefacts (visible by the red arrows in (2D)) impaired proper contouring of the inferior wall. Note the metallic artefact produced by the sternal wires, obscuring the RV apically (red arrow heads in (2B,2C,2E,2F) in both acquisitions. </w:t>
      </w:r>
    </w:p>
    <w:p w14:paraId="4BC3E4F6" w14:textId="35338A75" w:rsidR="001815DA" w:rsidRDefault="001815DA" w:rsidP="001815DA">
      <w:pPr>
        <w:rPr>
          <w:lang w:val="en-US" w:eastAsia="en-GB"/>
        </w:rPr>
      </w:pPr>
    </w:p>
    <w:p w14:paraId="15538339" w14:textId="3FDDD795" w:rsidR="001815DA" w:rsidRDefault="001815DA" w:rsidP="001815DA">
      <w:pPr>
        <w:rPr>
          <w:lang w:val="en-US" w:eastAsia="en-GB"/>
        </w:rPr>
      </w:pPr>
    </w:p>
    <w:p w14:paraId="3CA4399C" w14:textId="0342DE48" w:rsidR="001815DA" w:rsidRDefault="001815DA" w:rsidP="001815DA">
      <w:pPr>
        <w:rPr>
          <w:lang w:val="en-US" w:eastAsia="en-GB"/>
        </w:rPr>
      </w:pPr>
    </w:p>
    <w:p w14:paraId="37562402" w14:textId="7EB02EE0" w:rsidR="001815DA" w:rsidRDefault="001815DA" w:rsidP="001815DA">
      <w:pPr>
        <w:rPr>
          <w:lang w:val="en-US" w:eastAsia="en-GB"/>
        </w:rPr>
      </w:pPr>
    </w:p>
    <w:p w14:paraId="48034986" w14:textId="41288726" w:rsidR="001815DA" w:rsidRDefault="001815DA" w:rsidP="001815DA">
      <w:pPr>
        <w:rPr>
          <w:lang w:val="en-US" w:eastAsia="en-GB"/>
        </w:rPr>
      </w:pPr>
    </w:p>
    <w:p w14:paraId="4AD5A51B" w14:textId="012BD0A8" w:rsidR="001815DA" w:rsidRDefault="001815DA" w:rsidP="001815DA">
      <w:pPr>
        <w:rPr>
          <w:lang w:val="en-US" w:eastAsia="en-GB"/>
        </w:rPr>
      </w:pPr>
    </w:p>
    <w:p w14:paraId="08F07A54" w14:textId="0C918BF6" w:rsidR="001815DA" w:rsidRDefault="001815DA" w:rsidP="001815DA">
      <w:pPr>
        <w:rPr>
          <w:lang w:val="en-US" w:eastAsia="en-GB"/>
        </w:rPr>
      </w:pPr>
    </w:p>
    <w:p w14:paraId="46B3181F" w14:textId="77777777" w:rsidR="001815DA" w:rsidRPr="001815DA" w:rsidRDefault="001815DA" w:rsidP="001815DA">
      <w:pPr>
        <w:rPr>
          <w:lang w:val="en-US" w:eastAsia="en-GB"/>
        </w:rPr>
      </w:pPr>
    </w:p>
    <w:p w14:paraId="419B7B62" w14:textId="2BB8387A" w:rsidR="00E36D85" w:rsidRDefault="00E36D85" w:rsidP="00E36D85">
      <w:pPr>
        <w:pStyle w:val="Tabletitle"/>
        <w:rPr>
          <w:lang w:val="en-US"/>
        </w:rPr>
      </w:pPr>
      <w:r>
        <w:rPr>
          <w:lang w:val="en-US"/>
        </w:rPr>
        <w:lastRenderedPageBreak/>
        <w:t xml:space="preserve">Supplementary </w:t>
      </w:r>
      <w:r w:rsidRPr="00CE3B57">
        <w:rPr>
          <w:lang w:val="en-US"/>
        </w:rPr>
        <w:t xml:space="preserve">Figure </w:t>
      </w:r>
      <w:r>
        <w:rPr>
          <w:lang w:val="en-US"/>
        </w:rPr>
        <w:t>2</w:t>
      </w:r>
      <w:r w:rsidRPr="00CE3B57">
        <w:rPr>
          <w:lang w:val="en-US"/>
        </w:rPr>
        <w:t>. Examples of CS cine acquisitions with a blurry image aspect in comparison to the corresponding conventional cine images</w:t>
      </w:r>
    </w:p>
    <w:p w14:paraId="555B57B1" w14:textId="1B3161FB" w:rsidR="001815DA" w:rsidRPr="001815DA" w:rsidRDefault="001815DA" w:rsidP="001815DA">
      <w:pPr>
        <w:rPr>
          <w:lang w:val="en-US" w:eastAsia="en-GB"/>
        </w:rPr>
      </w:pPr>
      <w:r>
        <w:rPr>
          <w:noProof/>
        </w:rPr>
        <w:drawing>
          <wp:inline distT="0" distB="0" distL="0" distR="0" wp14:anchorId="66C68B6E" wp14:editId="3FF40A5E">
            <wp:extent cx="5760720" cy="324104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241040"/>
                    </a:xfrm>
                    <a:prstGeom prst="rect">
                      <a:avLst/>
                    </a:prstGeom>
                    <a:noFill/>
                    <a:ln>
                      <a:noFill/>
                    </a:ln>
                  </pic:spPr>
                </pic:pic>
              </a:graphicData>
            </a:graphic>
          </wp:inline>
        </w:drawing>
      </w:r>
    </w:p>
    <w:p w14:paraId="04D94482" w14:textId="77777777" w:rsidR="00E36D85" w:rsidRDefault="00E36D85" w:rsidP="00E36D85">
      <w:pPr>
        <w:pStyle w:val="Figurecaption"/>
        <w:rPr>
          <w:lang w:val="en-US"/>
        </w:rPr>
      </w:pPr>
      <w:r w:rsidRPr="00CE3B57">
        <w:rPr>
          <w:lang w:val="en-US"/>
        </w:rPr>
        <w:t>CS cine acquisitions rated subjectively worse due to the blurry aspect (C-D) and the corresponding conventional cine images (A-B). Shown are midventricular slices. The conventional cine acquisitions show a smooth and clear border between the blood pool and the myocardium. The image quality in the CS acquisitions is decreased due to a hazy/blurry endocardial surface.</w:t>
      </w:r>
    </w:p>
    <w:p w14:paraId="0DE6D62F" w14:textId="77777777" w:rsidR="001F22DE" w:rsidRPr="001F22DE" w:rsidRDefault="001F22DE" w:rsidP="001F22DE">
      <w:pPr>
        <w:rPr>
          <w:lang w:val="en-US" w:eastAsia="en-GB"/>
        </w:rPr>
      </w:pPr>
    </w:p>
    <w:p w14:paraId="55DAFB0A" w14:textId="77777777" w:rsidR="001F22DE" w:rsidRPr="001F22DE" w:rsidRDefault="001F22DE">
      <w:pPr>
        <w:rPr>
          <w:lang w:val="en-US"/>
        </w:rPr>
      </w:pPr>
    </w:p>
    <w:sectPr w:rsidR="001F22DE" w:rsidRPr="001F22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2DE"/>
    <w:rsid w:val="001815DA"/>
    <w:rsid w:val="001F22DE"/>
    <w:rsid w:val="001F71DB"/>
    <w:rsid w:val="00E36D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20C62"/>
  <w15:chartTrackingRefBased/>
  <w15:docId w15:val="{5F754D2B-906C-46CB-8F5B-EC0E20BC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itle">
    <w:name w:val="Table title"/>
    <w:basedOn w:val="Standard"/>
    <w:next w:val="Standard"/>
    <w:qFormat/>
    <w:rsid w:val="001F22DE"/>
    <w:pPr>
      <w:spacing w:before="240" w:after="0" w:line="360" w:lineRule="auto"/>
    </w:pPr>
    <w:rPr>
      <w:rFonts w:ascii="Times New Roman" w:eastAsia="Times New Roman" w:hAnsi="Times New Roman" w:cs="Times New Roman"/>
      <w:sz w:val="24"/>
      <w:szCs w:val="24"/>
      <w:lang w:val="en-GB" w:eastAsia="en-GB"/>
    </w:rPr>
  </w:style>
  <w:style w:type="paragraph" w:customStyle="1" w:styleId="Figurecaption">
    <w:name w:val="Figure caption"/>
    <w:basedOn w:val="Standard"/>
    <w:next w:val="Standard"/>
    <w:qFormat/>
    <w:rsid w:val="001F22DE"/>
    <w:pPr>
      <w:spacing w:before="240" w:after="0" w:line="36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1181</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Gröschel, Jan</dc:creator>
  <cp:keywords/>
  <dc:description/>
  <cp:lastModifiedBy>Gröschel, Jan</cp:lastModifiedBy>
  <cp:revision>3</cp:revision>
  <dcterms:created xsi:type="dcterms:W3CDTF">2022-04-16T09:16:00Z</dcterms:created>
  <dcterms:modified xsi:type="dcterms:W3CDTF">2022-06-05T09:52:00Z</dcterms:modified>
</cp:coreProperties>
</file>