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B2" w:rsidRDefault="006F49B2" w:rsidP="002C25A0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366000" cy="33660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00" cy="3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D4" w:rsidRPr="00085DD4" w:rsidRDefault="006F49B2" w:rsidP="007C547A">
      <w:pPr>
        <w:pStyle w:val="Beschriftung"/>
        <w:jc w:val="center"/>
        <w:rPr>
          <w:i w:val="0"/>
          <w:color w:val="auto"/>
          <w:lang w:val="en-US"/>
        </w:rPr>
      </w:pPr>
      <w:r w:rsidRPr="0045038A">
        <w:rPr>
          <w:b/>
          <w:i w:val="0"/>
          <w:color w:val="auto"/>
          <w:lang w:val="en-US"/>
        </w:rPr>
        <w:t xml:space="preserve">Additional Figure </w:t>
      </w:r>
      <w:r w:rsidRPr="0045038A">
        <w:rPr>
          <w:b/>
          <w:i w:val="0"/>
          <w:color w:val="auto"/>
        </w:rPr>
        <w:fldChar w:fldCharType="begin"/>
      </w:r>
      <w:r w:rsidRPr="0045038A">
        <w:rPr>
          <w:b/>
          <w:i w:val="0"/>
          <w:color w:val="auto"/>
          <w:lang w:val="en-US"/>
        </w:rPr>
        <w:instrText xml:space="preserve"> SEQ Figure \* ARABIC </w:instrText>
      </w:r>
      <w:r w:rsidRPr="0045038A">
        <w:rPr>
          <w:b/>
          <w:i w:val="0"/>
          <w:color w:val="auto"/>
        </w:rPr>
        <w:fldChar w:fldCharType="separate"/>
      </w:r>
      <w:r w:rsidR="00D77790" w:rsidRPr="0045038A">
        <w:rPr>
          <w:b/>
          <w:i w:val="0"/>
          <w:noProof/>
          <w:color w:val="auto"/>
          <w:lang w:val="en-US"/>
        </w:rPr>
        <w:t>1</w:t>
      </w:r>
      <w:r w:rsidRPr="0045038A">
        <w:rPr>
          <w:b/>
          <w:i w:val="0"/>
          <w:color w:val="auto"/>
        </w:rPr>
        <w:fldChar w:fldCharType="end"/>
      </w:r>
      <w:r w:rsidRPr="0045038A">
        <w:rPr>
          <w:b/>
          <w:i w:val="0"/>
          <w:color w:val="auto"/>
          <w:lang w:val="en-US"/>
        </w:rPr>
        <w:t>:</w:t>
      </w:r>
      <w:r w:rsidR="00085DD4" w:rsidRPr="0045038A">
        <w:rPr>
          <w:b/>
          <w:lang w:val="en-US"/>
        </w:rPr>
        <w:t xml:space="preserve"> </w:t>
      </w:r>
      <w:r w:rsidR="00085DD4" w:rsidRPr="0045038A">
        <w:rPr>
          <w:b/>
          <w:i w:val="0"/>
          <w:color w:val="auto"/>
          <w:lang w:val="en-US"/>
        </w:rPr>
        <w:t xml:space="preserve">Preoperative </w:t>
      </w:r>
      <w:proofErr w:type="spellStart"/>
      <w:r w:rsidR="00085DD4" w:rsidRPr="0045038A">
        <w:rPr>
          <w:b/>
          <w:i w:val="0"/>
          <w:color w:val="auto"/>
          <w:lang w:val="en-US"/>
        </w:rPr>
        <w:t>AChE</w:t>
      </w:r>
      <w:proofErr w:type="spellEnd"/>
      <w:r w:rsidR="00085DD4" w:rsidRPr="0045038A">
        <w:rPr>
          <w:b/>
          <w:i w:val="0"/>
          <w:color w:val="auto"/>
          <w:lang w:val="en-US"/>
        </w:rPr>
        <w:t xml:space="preserve"> activity</w:t>
      </w:r>
      <w:r w:rsidR="00085DD4" w:rsidRPr="0045038A">
        <w:rPr>
          <w:b/>
          <w:i w:val="0"/>
          <w:color w:val="auto"/>
          <w:lang w:val="en-US"/>
        </w:rPr>
        <w:t xml:space="preserve"> </w:t>
      </w:r>
      <w:r w:rsidR="007C547A" w:rsidRPr="0045038A">
        <w:rPr>
          <w:b/>
          <w:i w:val="0"/>
          <w:color w:val="auto"/>
          <w:lang w:val="en-US"/>
        </w:rPr>
        <w:t>regarding POD subtypes.</w:t>
      </w:r>
      <w:r w:rsidR="007C547A">
        <w:rPr>
          <w:i w:val="0"/>
          <w:color w:val="auto"/>
          <w:lang w:val="en-US"/>
        </w:rPr>
        <w:br/>
      </w:r>
      <w:r w:rsidR="007F27FA">
        <w:rPr>
          <w:i w:val="0"/>
          <w:color w:val="auto"/>
          <w:lang w:val="en-US"/>
        </w:rPr>
        <w:t xml:space="preserve">Differences </w:t>
      </w:r>
      <w:proofErr w:type="gramStart"/>
      <w:r w:rsidR="007F27FA">
        <w:rPr>
          <w:i w:val="0"/>
          <w:color w:val="auto"/>
          <w:lang w:val="en-US"/>
        </w:rPr>
        <w:t>were calculated</w:t>
      </w:r>
      <w:proofErr w:type="gramEnd"/>
      <w:r w:rsidR="007F27FA">
        <w:rPr>
          <w:i w:val="0"/>
          <w:color w:val="auto"/>
          <w:lang w:val="en-US"/>
        </w:rPr>
        <w:t xml:space="preserve"> using the </w:t>
      </w:r>
      <w:proofErr w:type="spellStart"/>
      <w:r w:rsidR="007F27FA">
        <w:rPr>
          <w:i w:val="0"/>
          <w:color w:val="auto"/>
          <w:lang w:val="en-US"/>
        </w:rPr>
        <w:t>Kruskal</w:t>
      </w:r>
      <w:proofErr w:type="spellEnd"/>
      <w:r w:rsidR="007F27FA">
        <w:rPr>
          <w:i w:val="0"/>
          <w:color w:val="auto"/>
          <w:lang w:val="en-US"/>
        </w:rPr>
        <w:t>-Wallis-Test.</w:t>
      </w:r>
    </w:p>
    <w:p w:rsidR="006F49B2" w:rsidRPr="00085DD4" w:rsidRDefault="000916E1" w:rsidP="00085DD4">
      <w:pPr>
        <w:pStyle w:val="Beschriftung"/>
        <w:jc w:val="center"/>
        <w:rPr>
          <w:i w:val="0"/>
          <w:color w:val="auto"/>
          <w:lang w:val="en-US"/>
        </w:rPr>
      </w:pPr>
      <w:proofErr w:type="spellStart"/>
      <w:r>
        <w:rPr>
          <w:i w:val="0"/>
          <w:color w:val="auto"/>
          <w:lang w:val="en-US"/>
        </w:rPr>
        <w:t>AChE</w:t>
      </w:r>
      <w:proofErr w:type="spellEnd"/>
      <w:r>
        <w:rPr>
          <w:i w:val="0"/>
          <w:color w:val="auto"/>
          <w:lang w:val="en-US"/>
        </w:rPr>
        <w:t xml:space="preserve"> – acetylcholine esterase</w:t>
      </w:r>
      <w:r w:rsidR="00085DD4" w:rsidRPr="00085DD4">
        <w:rPr>
          <w:i w:val="0"/>
          <w:color w:val="auto"/>
          <w:lang w:val="en-US"/>
        </w:rPr>
        <w:t>, POD – postoperative delirium</w:t>
      </w:r>
    </w:p>
    <w:p w:rsidR="006F49B2" w:rsidRPr="00085DD4" w:rsidRDefault="006F49B2" w:rsidP="002C25A0">
      <w:pPr>
        <w:rPr>
          <w:lang w:val="en-US"/>
        </w:rPr>
      </w:pPr>
    </w:p>
    <w:p w:rsidR="006F49B2" w:rsidRPr="007C547A" w:rsidRDefault="006F49B2" w:rsidP="002C25A0">
      <w:pPr>
        <w:keepNext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358800" cy="3358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33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C0" w:rsidRPr="00085DD4" w:rsidRDefault="002C25A0" w:rsidP="009B34C0">
      <w:pPr>
        <w:pStyle w:val="Beschriftung"/>
        <w:jc w:val="center"/>
        <w:rPr>
          <w:i w:val="0"/>
          <w:color w:val="auto"/>
          <w:lang w:val="en-US"/>
        </w:rPr>
      </w:pPr>
      <w:r w:rsidRPr="00642E86">
        <w:rPr>
          <w:b/>
          <w:i w:val="0"/>
          <w:color w:val="auto"/>
          <w:lang w:val="en-US"/>
        </w:rPr>
        <w:t xml:space="preserve">Additional </w:t>
      </w:r>
      <w:r w:rsidR="006F49B2" w:rsidRPr="00642E86">
        <w:rPr>
          <w:b/>
          <w:i w:val="0"/>
          <w:color w:val="auto"/>
          <w:lang w:val="en-US"/>
        </w:rPr>
        <w:t xml:space="preserve">Figure </w:t>
      </w:r>
      <w:r w:rsidR="006F49B2" w:rsidRPr="00642E86">
        <w:rPr>
          <w:b/>
          <w:i w:val="0"/>
          <w:color w:val="auto"/>
        </w:rPr>
        <w:fldChar w:fldCharType="begin"/>
      </w:r>
      <w:r w:rsidR="006F49B2" w:rsidRPr="00642E86">
        <w:rPr>
          <w:b/>
          <w:i w:val="0"/>
          <w:color w:val="auto"/>
          <w:lang w:val="en-US"/>
        </w:rPr>
        <w:instrText xml:space="preserve"> SEQ Figure \* ARABIC </w:instrText>
      </w:r>
      <w:r w:rsidR="006F49B2" w:rsidRPr="00642E86">
        <w:rPr>
          <w:b/>
          <w:i w:val="0"/>
          <w:color w:val="auto"/>
        </w:rPr>
        <w:fldChar w:fldCharType="separate"/>
      </w:r>
      <w:r w:rsidR="00D77790" w:rsidRPr="00642E86">
        <w:rPr>
          <w:b/>
          <w:i w:val="0"/>
          <w:noProof/>
          <w:color w:val="auto"/>
          <w:lang w:val="en-US"/>
        </w:rPr>
        <w:t>2</w:t>
      </w:r>
      <w:r w:rsidR="006F49B2" w:rsidRPr="00642E86">
        <w:rPr>
          <w:b/>
          <w:i w:val="0"/>
          <w:color w:val="auto"/>
        </w:rPr>
        <w:fldChar w:fldCharType="end"/>
      </w:r>
      <w:r w:rsidR="006F49B2" w:rsidRPr="00642E86">
        <w:rPr>
          <w:b/>
          <w:i w:val="0"/>
          <w:color w:val="auto"/>
          <w:lang w:val="en-US"/>
        </w:rPr>
        <w:t>:</w:t>
      </w:r>
      <w:r w:rsidR="009B34C0" w:rsidRPr="00642E86">
        <w:rPr>
          <w:b/>
          <w:i w:val="0"/>
          <w:color w:val="auto"/>
          <w:lang w:val="en-US"/>
        </w:rPr>
        <w:t xml:space="preserve"> Post</w:t>
      </w:r>
      <w:r w:rsidR="009B34C0" w:rsidRPr="00642E86">
        <w:rPr>
          <w:b/>
          <w:i w:val="0"/>
          <w:color w:val="auto"/>
          <w:lang w:val="en-US"/>
        </w:rPr>
        <w:t xml:space="preserve">operative </w:t>
      </w:r>
      <w:proofErr w:type="spellStart"/>
      <w:r w:rsidR="009B34C0" w:rsidRPr="00642E86">
        <w:rPr>
          <w:b/>
          <w:i w:val="0"/>
          <w:color w:val="auto"/>
          <w:lang w:val="en-US"/>
        </w:rPr>
        <w:t>AChE</w:t>
      </w:r>
      <w:proofErr w:type="spellEnd"/>
      <w:r w:rsidR="009B34C0" w:rsidRPr="00642E86">
        <w:rPr>
          <w:b/>
          <w:i w:val="0"/>
          <w:color w:val="auto"/>
          <w:lang w:val="en-US"/>
        </w:rPr>
        <w:t xml:space="preserve"> activity regarding POD subtypes.</w:t>
      </w:r>
      <w:r w:rsidR="009B34C0">
        <w:rPr>
          <w:i w:val="0"/>
          <w:color w:val="auto"/>
          <w:lang w:val="en-US"/>
        </w:rPr>
        <w:br/>
        <w:t xml:space="preserve">Differences </w:t>
      </w:r>
      <w:proofErr w:type="gramStart"/>
      <w:r w:rsidR="009B34C0">
        <w:rPr>
          <w:i w:val="0"/>
          <w:color w:val="auto"/>
          <w:lang w:val="en-US"/>
        </w:rPr>
        <w:t>were calculated</w:t>
      </w:r>
      <w:proofErr w:type="gramEnd"/>
      <w:r w:rsidR="009B34C0">
        <w:rPr>
          <w:i w:val="0"/>
          <w:color w:val="auto"/>
          <w:lang w:val="en-US"/>
        </w:rPr>
        <w:t xml:space="preserve"> using the </w:t>
      </w:r>
      <w:proofErr w:type="spellStart"/>
      <w:r w:rsidR="009B34C0">
        <w:rPr>
          <w:i w:val="0"/>
          <w:color w:val="auto"/>
          <w:lang w:val="en-US"/>
        </w:rPr>
        <w:t>Kruskal</w:t>
      </w:r>
      <w:proofErr w:type="spellEnd"/>
      <w:r w:rsidR="009B34C0">
        <w:rPr>
          <w:i w:val="0"/>
          <w:color w:val="auto"/>
          <w:lang w:val="en-US"/>
        </w:rPr>
        <w:t>-Wallis-Test.</w:t>
      </w:r>
    </w:p>
    <w:p w:rsidR="006F49B2" w:rsidRPr="000916E1" w:rsidRDefault="009B34C0" w:rsidP="000916E1">
      <w:pPr>
        <w:pStyle w:val="Beschriftung"/>
        <w:jc w:val="center"/>
        <w:rPr>
          <w:i w:val="0"/>
          <w:color w:val="auto"/>
          <w:lang w:val="en-US"/>
        </w:rPr>
      </w:pPr>
      <w:proofErr w:type="spellStart"/>
      <w:r w:rsidRPr="00085DD4">
        <w:rPr>
          <w:i w:val="0"/>
          <w:color w:val="auto"/>
          <w:lang w:val="en-US"/>
        </w:rPr>
        <w:t>AChE</w:t>
      </w:r>
      <w:proofErr w:type="spellEnd"/>
      <w:r w:rsidRPr="00085DD4">
        <w:rPr>
          <w:i w:val="0"/>
          <w:color w:val="auto"/>
          <w:lang w:val="en-US"/>
        </w:rPr>
        <w:t xml:space="preserve"> – acetylcholine esterase, POD – postoperative delirium</w:t>
      </w:r>
    </w:p>
    <w:p w:rsidR="00574D03" w:rsidRDefault="00574D03" w:rsidP="002C25A0">
      <w:pPr>
        <w:keepNext/>
        <w:autoSpaceDE w:val="0"/>
        <w:autoSpaceDN w:val="0"/>
        <w:adjustRightInd w:val="0"/>
        <w:spacing w:after="0" w:line="400" w:lineRule="atLeast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30A0C9F3" wp14:editId="23704273">
            <wp:extent cx="3373200" cy="3373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C0" w:rsidRPr="00085DD4" w:rsidRDefault="002C25A0" w:rsidP="009B34C0">
      <w:pPr>
        <w:pStyle w:val="Beschriftung"/>
        <w:jc w:val="center"/>
        <w:rPr>
          <w:i w:val="0"/>
          <w:color w:val="auto"/>
          <w:lang w:val="en-US"/>
        </w:rPr>
      </w:pPr>
      <w:r w:rsidRPr="00642E86">
        <w:rPr>
          <w:b/>
          <w:i w:val="0"/>
          <w:color w:val="auto"/>
          <w:lang w:val="en-US"/>
        </w:rPr>
        <w:t xml:space="preserve">Additional </w:t>
      </w:r>
      <w:r w:rsidR="00574D03" w:rsidRPr="00642E86">
        <w:rPr>
          <w:b/>
          <w:i w:val="0"/>
          <w:color w:val="auto"/>
          <w:lang w:val="en-US"/>
        </w:rPr>
        <w:t xml:space="preserve">Figure </w:t>
      </w:r>
      <w:r w:rsidR="00574D03" w:rsidRPr="00642E86">
        <w:rPr>
          <w:b/>
          <w:i w:val="0"/>
          <w:color w:val="auto"/>
        </w:rPr>
        <w:fldChar w:fldCharType="begin"/>
      </w:r>
      <w:r w:rsidR="00574D03" w:rsidRPr="00642E86">
        <w:rPr>
          <w:b/>
          <w:i w:val="0"/>
          <w:color w:val="auto"/>
          <w:lang w:val="en-US"/>
        </w:rPr>
        <w:instrText xml:space="preserve"> SEQ Figure \* ARABIC </w:instrText>
      </w:r>
      <w:r w:rsidR="00574D03" w:rsidRPr="00642E86">
        <w:rPr>
          <w:b/>
          <w:i w:val="0"/>
          <w:color w:val="auto"/>
        </w:rPr>
        <w:fldChar w:fldCharType="separate"/>
      </w:r>
      <w:r w:rsidR="00D77790" w:rsidRPr="00642E86">
        <w:rPr>
          <w:b/>
          <w:i w:val="0"/>
          <w:noProof/>
          <w:color w:val="auto"/>
          <w:lang w:val="en-US"/>
        </w:rPr>
        <w:t>3</w:t>
      </w:r>
      <w:r w:rsidR="00574D03" w:rsidRPr="00642E86">
        <w:rPr>
          <w:b/>
          <w:i w:val="0"/>
          <w:color w:val="auto"/>
        </w:rPr>
        <w:fldChar w:fldCharType="end"/>
      </w:r>
      <w:r w:rsidR="00574D03" w:rsidRPr="00642E86">
        <w:rPr>
          <w:b/>
          <w:i w:val="0"/>
          <w:color w:val="auto"/>
          <w:lang w:val="en-US"/>
        </w:rPr>
        <w:t>:</w:t>
      </w:r>
      <w:r w:rsidR="009B34C0" w:rsidRPr="00642E86">
        <w:rPr>
          <w:b/>
          <w:i w:val="0"/>
          <w:color w:val="auto"/>
          <w:lang w:val="en-US"/>
        </w:rPr>
        <w:t xml:space="preserve"> </w:t>
      </w:r>
      <w:r w:rsidR="009B34C0" w:rsidRPr="00642E86">
        <w:rPr>
          <w:b/>
          <w:i w:val="0"/>
          <w:color w:val="auto"/>
          <w:lang w:val="en-US"/>
        </w:rPr>
        <w:t xml:space="preserve">Preoperative </w:t>
      </w:r>
      <w:proofErr w:type="spellStart"/>
      <w:r w:rsidR="000916E1" w:rsidRPr="00642E86">
        <w:rPr>
          <w:b/>
          <w:i w:val="0"/>
          <w:color w:val="auto"/>
          <w:lang w:val="en-US"/>
        </w:rPr>
        <w:t>Bu</w:t>
      </w:r>
      <w:r w:rsidR="009B34C0" w:rsidRPr="00642E86">
        <w:rPr>
          <w:b/>
          <w:i w:val="0"/>
          <w:color w:val="auto"/>
          <w:lang w:val="en-US"/>
        </w:rPr>
        <w:t>ChE</w:t>
      </w:r>
      <w:proofErr w:type="spellEnd"/>
      <w:r w:rsidR="009B34C0" w:rsidRPr="00642E86">
        <w:rPr>
          <w:b/>
          <w:i w:val="0"/>
          <w:color w:val="auto"/>
          <w:lang w:val="en-US"/>
        </w:rPr>
        <w:t xml:space="preserve"> activity regarding POD subtypes.</w:t>
      </w:r>
      <w:r w:rsidR="009B34C0">
        <w:rPr>
          <w:i w:val="0"/>
          <w:color w:val="auto"/>
          <w:lang w:val="en-US"/>
        </w:rPr>
        <w:br/>
        <w:t xml:space="preserve">Differences </w:t>
      </w:r>
      <w:proofErr w:type="gramStart"/>
      <w:r w:rsidR="009B34C0">
        <w:rPr>
          <w:i w:val="0"/>
          <w:color w:val="auto"/>
          <w:lang w:val="en-US"/>
        </w:rPr>
        <w:t>were calculated</w:t>
      </w:r>
      <w:proofErr w:type="gramEnd"/>
      <w:r w:rsidR="009B34C0">
        <w:rPr>
          <w:i w:val="0"/>
          <w:color w:val="auto"/>
          <w:lang w:val="en-US"/>
        </w:rPr>
        <w:t xml:space="preserve"> using the </w:t>
      </w:r>
      <w:proofErr w:type="spellStart"/>
      <w:r w:rsidR="009B34C0">
        <w:rPr>
          <w:i w:val="0"/>
          <w:color w:val="auto"/>
          <w:lang w:val="en-US"/>
        </w:rPr>
        <w:t>Kruskal</w:t>
      </w:r>
      <w:proofErr w:type="spellEnd"/>
      <w:r w:rsidR="009B34C0">
        <w:rPr>
          <w:i w:val="0"/>
          <w:color w:val="auto"/>
          <w:lang w:val="en-US"/>
        </w:rPr>
        <w:t>-Wallis-Test.</w:t>
      </w:r>
    </w:p>
    <w:p w:rsidR="006F49B2" w:rsidRPr="000916E1" w:rsidRDefault="009B34C0" w:rsidP="000916E1">
      <w:pPr>
        <w:pStyle w:val="Beschriftung"/>
        <w:jc w:val="center"/>
        <w:rPr>
          <w:i w:val="0"/>
          <w:color w:val="auto"/>
          <w:lang w:val="en-US"/>
        </w:rPr>
      </w:pPr>
      <w:proofErr w:type="spellStart"/>
      <w:r w:rsidRPr="00085DD4">
        <w:rPr>
          <w:i w:val="0"/>
          <w:color w:val="auto"/>
          <w:lang w:val="en-US"/>
        </w:rPr>
        <w:t>BuChE</w:t>
      </w:r>
      <w:proofErr w:type="spellEnd"/>
      <w:r w:rsidRPr="00085DD4">
        <w:rPr>
          <w:i w:val="0"/>
          <w:color w:val="auto"/>
          <w:lang w:val="en-US"/>
        </w:rPr>
        <w:t xml:space="preserve"> – </w:t>
      </w:r>
      <w:proofErr w:type="spellStart"/>
      <w:r w:rsidRPr="00085DD4">
        <w:rPr>
          <w:i w:val="0"/>
          <w:color w:val="auto"/>
          <w:lang w:val="en-US"/>
        </w:rPr>
        <w:t>butyrylcholine</w:t>
      </w:r>
      <w:proofErr w:type="spellEnd"/>
      <w:r w:rsidRPr="00085DD4">
        <w:rPr>
          <w:i w:val="0"/>
          <w:color w:val="auto"/>
          <w:lang w:val="en-US"/>
        </w:rPr>
        <w:t xml:space="preserve"> esterase, POD – postoperative delirium</w:t>
      </w:r>
    </w:p>
    <w:p w:rsidR="00D77790" w:rsidRDefault="00D77790" w:rsidP="002C25A0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348000" cy="3348000"/>
            <wp:effectExtent l="0" t="0" r="508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E1" w:rsidRPr="00085DD4" w:rsidRDefault="002C25A0" w:rsidP="000916E1">
      <w:pPr>
        <w:pStyle w:val="Beschriftung"/>
        <w:jc w:val="center"/>
        <w:rPr>
          <w:i w:val="0"/>
          <w:color w:val="auto"/>
          <w:lang w:val="en-US"/>
        </w:rPr>
      </w:pPr>
      <w:r w:rsidRPr="00642E86">
        <w:rPr>
          <w:b/>
          <w:i w:val="0"/>
          <w:color w:val="auto"/>
          <w:lang w:val="en-US"/>
        </w:rPr>
        <w:t xml:space="preserve">Additional </w:t>
      </w:r>
      <w:r w:rsidR="00D77790" w:rsidRPr="00642E86">
        <w:rPr>
          <w:b/>
          <w:i w:val="0"/>
          <w:color w:val="auto"/>
          <w:lang w:val="en-US"/>
        </w:rPr>
        <w:t xml:space="preserve">Figure </w:t>
      </w:r>
      <w:r w:rsidR="00D77790" w:rsidRPr="00642E86">
        <w:rPr>
          <w:b/>
          <w:i w:val="0"/>
          <w:color w:val="auto"/>
        </w:rPr>
        <w:fldChar w:fldCharType="begin"/>
      </w:r>
      <w:r w:rsidR="00D77790" w:rsidRPr="00642E86">
        <w:rPr>
          <w:b/>
          <w:i w:val="0"/>
          <w:color w:val="auto"/>
          <w:lang w:val="en-US"/>
        </w:rPr>
        <w:instrText xml:space="preserve"> SEQ Figure \* ARABIC </w:instrText>
      </w:r>
      <w:r w:rsidR="00D77790" w:rsidRPr="00642E86">
        <w:rPr>
          <w:b/>
          <w:i w:val="0"/>
          <w:color w:val="auto"/>
        </w:rPr>
        <w:fldChar w:fldCharType="separate"/>
      </w:r>
      <w:r w:rsidR="00D77790" w:rsidRPr="00642E86">
        <w:rPr>
          <w:b/>
          <w:i w:val="0"/>
          <w:noProof/>
          <w:color w:val="auto"/>
          <w:lang w:val="en-US"/>
        </w:rPr>
        <w:t>4</w:t>
      </w:r>
      <w:r w:rsidR="00D77790" w:rsidRPr="00642E86">
        <w:rPr>
          <w:b/>
          <w:i w:val="0"/>
          <w:color w:val="auto"/>
        </w:rPr>
        <w:fldChar w:fldCharType="end"/>
      </w:r>
      <w:r w:rsidR="00D77790" w:rsidRPr="00642E86">
        <w:rPr>
          <w:b/>
          <w:i w:val="0"/>
          <w:color w:val="auto"/>
          <w:lang w:val="en-US"/>
        </w:rPr>
        <w:t>:</w:t>
      </w:r>
      <w:r w:rsidR="000916E1" w:rsidRPr="00642E86">
        <w:rPr>
          <w:b/>
          <w:i w:val="0"/>
          <w:color w:val="auto"/>
          <w:lang w:val="en-US"/>
        </w:rPr>
        <w:t xml:space="preserve"> Post</w:t>
      </w:r>
      <w:r w:rsidR="000916E1" w:rsidRPr="00642E86">
        <w:rPr>
          <w:b/>
          <w:i w:val="0"/>
          <w:color w:val="auto"/>
          <w:lang w:val="en-US"/>
        </w:rPr>
        <w:t xml:space="preserve">operative </w:t>
      </w:r>
      <w:proofErr w:type="spellStart"/>
      <w:r w:rsidR="000916E1" w:rsidRPr="00642E86">
        <w:rPr>
          <w:b/>
          <w:i w:val="0"/>
          <w:color w:val="auto"/>
          <w:lang w:val="en-US"/>
        </w:rPr>
        <w:t>BuChE</w:t>
      </w:r>
      <w:proofErr w:type="spellEnd"/>
      <w:r w:rsidR="000916E1" w:rsidRPr="00642E86">
        <w:rPr>
          <w:b/>
          <w:i w:val="0"/>
          <w:color w:val="auto"/>
          <w:lang w:val="en-US"/>
        </w:rPr>
        <w:t xml:space="preserve"> activity regarding POD subtypes.</w:t>
      </w:r>
      <w:r w:rsidR="000916E1">
        <w:rPr>
          <w:i w:val="0"/>
          <w:color w:val="auto"/>
          <w:lang w:val="en-US"/>
        </w:rPr>
        <w:br/>
        <w:t xml:space="preserve">Differences </w:t>
      </w:r>
      <w:proofErr w:type="gramStart"/>
      <w:r w:rsidR="000916E1">
        <w:rPr>
          <w:i w:val="0"/>
          <w:color w:val="auto"/>
          <w:lang w:val="en-US"/>
        </w:rPr>
        <w:t>were calculated</w:t>
      </w:r>
      <w:proofErr w:type="gramEnd"/>
      <w:r w:rsidR="000916E1">
        <w:rPr>
          <w:i w:val="0"/>
          <w:color w:val="auto"/>
          <w:lang w:val="en-US"/>
        </w:rPr>
        <w:t xml:space="preserve"> using the </w:t>
      </w:r>
      <w:proofErr w:type="spellStart"/>
      <w:r w:rsidR="000916E1">
        <w:rPr>
          <w:i w:val="0"/>
          <w:color w:val="auto"/>
          <w:lang w:val="en-US"/>
        </w:rPr>
        <w:t>Kruskal</w:t>
      </w:r>
      <w:proofErr w:type="spellEnd"/>
      <w:r w:rsidR="000916E1">
        <w:rPr>
          <w:i w:val="0"/>
          <w:color w:val="auto"/>
          <w:lang w:val="en-US"/>
        </w:rPr>
        <w:t>-Wallis-Test.</w:t>
      </w:r>
    </w:p>
    <w:p w:rsidR="000916E1" w:rsidRPr="00085DD4" w:rsidRDefault="000916E1" w:rsidP="000916E1">
      <w:pPr>
        <w:pStyle w:val="Beschriftung"/>
        <w:jc w:val="center"/>
        <w:rPr>
          <w:i w:val="0"/>
          <w:color w:val="auto"/>
          <w:lang w:val="en-US"/>
        </w:rPr>
      </w:pPr>
      <w:proofErr w:type="spellStart"/>
      <w:r w:rsidRPr="00085DD4">
        <w:rPr>
          <w:i w:val="0"/>
          <w:color w:val="auto"/>
          <w:lang w:val="en-US"/>
        </w:rPr>
        <w:t>BuChE</w:t>
      </w:r>
      <w:proofErr w:type="spellEnd"/>
      <w:r w:rsidRPr="00085DD4">
        <w:rPr>
          <w:i w:val="0"/>
          <w:color w:val="auto"/>
          <w:lang w:val="en-US"/>
        </w:rPr>
        <w:t xml:space="preserve"> – </w:t>
      </w:r>
      <w:proofErr w:type="spellStart"/>
      <w:r w:rsidRPr="00085DD4">
        <w:rPr>
          <w:i w:val="0"/>
          <w:color w:val="auto"/>
          <w:lang w:val="en-US"/>
        </w:rPr>
        <w:t>butyrylcholine</w:t>
      </w:r>
      <w:proofErr w:type="spellEnd"/>
      <w:r w:rsidRPr="00085DD4">
        <w:rPr>
          <w:i w:val="0"/>
          <w:color w:val="auto"/>
          <w:lang w:val="en-US"/>
        </w:rPr>
        <w:t xml:space="preserve"> esterase, POD – postoperative delirium</w:t>
      </w:r>
    </w:p>
    <w:p w:rsidR="00F51F74" w:rsidRPr="000916E1" w:rsidRDefault="00642E86" w:rsidP="002C25A0">
      <w:pPr>
        <w:rPr>
          <w:lang w:val="en-US"/>
        </w:rPr>
      </w:pPr>
      <w:bookmarkStart w:id="0" w:name="_GoBack"/>
      <w:bookmarkEnd w:id="0"/>
    </w:p>
    <w:sectPr w:rsidR="00F51F74" w:rsidRPr="000916E1" w:rsidSect="00B6218D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7142"/>
    <w:multiLevelType w:val="multilevel"/>
    <w:tmpl w:val="26920CD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6B"/>
    <w:rsid w:val="00085DD4"/>
    <w:rsid w:val="000916E1"/>
    <w:rsid w:val="001929B4"/>
    <w:rsid w:val="002C25A0"/>
    <w:rsid w:val="0045038A"/>
    <w:rsid w:val="0046475D"/>
    <w:rsid w:val="0054727B"/>
    <w:rsid w:val="00574D03"/>
    <w:rsid w:val="00642E86"/>
    <w:rsid w:val="006F49B2"/>
    <w:rsid w:val="007C547A"/>
    <w:rsid w:val="007F27FA"/>
    <w:rsid w:val="009A431C"/>
    <w:rsid w:val="009B34C0"/>
    <w:rsid w:val="00CE2ED0"/>
    <w:rsid w:val="00CE6D6B"/>
    <w:rsid w:val="00D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F182"/>
  <w15:chartTrackingRefBased/>
  <w15:docId w15:val="{66EF0B0F-E482-4925-AEB5-91207C4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431C"/>
    <w:pPr>
      <w:keepNext/>
      <w:keepLines/>
      <w:numPr>
        <w:numId w:val="3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431C"/>
    <w:pPr>
      <w:keepNext/>
      <w:keepLines/>
      <w:numPr>
        <w:ilvl w:val="1"/>
        <w:numId w:val="3"/>
      </w:numPr>
      <w:spacing w:before="40" w:after="0" w:line="276" w:lineRule="auto"/>
      <w:outlineLvl w:val="1"/>
    </w:pPr>
    <w:rPr>
      <w:rFonts w:ascii="Calibri Light" w:eastAsiaTheme="majorEastAsia" w:hAnsi="Calibri Light" w:cstheme="majorBidi"/>
      <w:color w:val="1F4E79" w:themeColor="accent1" w:themeShade="8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431C"/>
    <w:pPr>
      <w:keepNext/>
      <w:keepLines/>
      <w:numPr>
        <w:ilvl w:val="2"/>
        <w:numId w:val="3"/>
      </w:numPr>
      <w:spacing w:before="40" w:after="120" w:line="276" w:lineRule="auto"/>
      <w:outlineLvl w:val="2"/>
    </w:pPr>
    <w:rPr>
      <w:rFonts w:ascii="Calibri Light" w:eastAsiaTheme="majorEastAsia" w:hAnsi="Calibri Light" w:cstheme="majorBidi"/>
      <w:caps/>
      <w:color w:val="1F4D78" w:themeColor="accent1" w:themeShade="7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A431C"/>
    <w:pPr>
      <w:keepNext/>
      <w:keepLines/>
      <w:spacing w:before="40" w:after="0" w:line="276" w:lineRule="auto"/>
      <w:outlineLvl w:val="3"/>
    </w:pPr>
    <w:rPr>
      <w:rFonts w:ascii="Calibri Light" w:eastAsiaTheme="majorEastAsia" w:hAnsi="Calibri Light" w:cstheme="majorBidi"/>
      <w:iCs/>
      <w:color w:val="1F4E79" w:themeColor="accent1" w:themeShade="8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431C"/>
    <w:rPr>
      <w:rFonts w:asciiTheme="majorHAnsi" w:eastAsiaTheme="majorEastAsia" w:hAnsiTheme="majorHAnsi" w:cstheme="majorBidi"/>
      <w:caps/>
      <w:color w:val="1F4E79" w:themeColor="accent1" w:themeShade="8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431C"/>
    <w:rPr>
      <w:rFonts w:ascii="Calibri Light" w:eastAsiaTheme="majorEastAsia" w:hAnsi="Calibri Light" w:cstheme="majorBidi"/>
      <w:color w:val="1F4E79" w:themeColor="accent1" w:themeShade="8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31C"/>
    <w:rPr>
      <w:rFonts w:ascii="Calibri Light" w:eastAsiaTheme="majorEastAsia" w:hAnsi="Calibri Light" w:cstheme="majorBidi"/>
      <w:caps/>
      <w:color w:val="1F4D78" w:themeColor="accent1" w:themeShade="7F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31C"/>
    <w:rPr>
      <w:rFonts w:ascii="Calibri Light" w:eastAsiaTheme="majorEastAsia" w:hAnsi="Calibri Light" w:cstheme="majorBidi"/>
      <w:iCs/>
      <w:color w:val="1F4E79" w:themeColor="accent1" w:themeShade="80"/>
      <w:sz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6F49B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762</Characters>
  <Application>Microsoft Office Word</Application>
  <DocSecurity>0</DocSecurity>
  <Lines>6</Lines>
  <Paragraphs>1</Paragraphs>
  <ScaleCrop>false</ScaleCrop>
  <Company>Charite - Universitaetsmedizin Berlin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Maria</dc:creator>
  <cp:keywords/>
  <dc:description/>
  <cp:lastModifiedBy>Heinrich, Maria</cp:lastModifiedBy>
  <cp:revision>12</cp:revision>
  <dcterms:created xsi:type="dcterms:W3CDTF">2022-08-05T07:50:00Z</dcterms:created>
  <dcterms:modified xsi:type="dcterms:W3CDTF">2022-08-05T08:10:00Z</dcterms:modified>
</cp:coreProperties>
</file>