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71F" w:rsidRPr="00F64124" w:rsidRDefault="001D271F" w:rsidP="001D271F">
      <w:pPr>
        <w:spacing w:line="480" w:lineRule="auto"/>
        <w:rPr>
          <w:rFonts w:cs="Arial"/>
        </w:rPr>
      </w:pPr>
      <w:r w:rsidRPr="00F64124">
        <w:rPr>
          <w:rFonts w:cs="Arial"/>
          <w:b/>
        </w:rPr>
        <w:t xml:space="preserve">Supplementary Figure 1: </w:t>
      </w:r>
      <w:r w:rsidRPr="00F64124">
        <w:rPr>
          <w:b/>
          <w:lang w:eastAsia="ja-JP"/>
        </w:rPr>
        <w:t>A</w:t>
      </w:r>
      <w:r w:rsidRPr="00F64124">
        <w:rPr>
          <w:rFonts w:cs="Arial"/>
          <w:b/>
          <w:lang w:eastAsia="ja-JP"/>
        </w:rPr>
        <w:t xml:space="preserve"> </w:t>
      </w:r>
      <w:r w:rsidRPr="00F64124">
        <w:rPr>
          <w:rFonts w:cs="Arial"/>
          <w:lang w:eastAsia="ja-JP"/>
        </w:rPr>
        <w:t xml:space="preserve">Microfluidic </w:t>
      </w:r>
      <w:proofErr w:type="spellStart"/>
      <w:r w:rsidRPr="00F64124">
        <w:rPr>
          <w:rFonts w:cs="Arial"/>
          <w:lang w:eastAsia="ja-JP"/>
        </w:rPr>
        <w:t>qRT</w:t>
      </w:r>
      <w:proofErr w:type="spellEnd"/>
      <w:r w:rsidRPr="00F64124">
        <w:rPr>
          <w:rFonts w:cs="Arial"/>
          <w:lang w:eastAsia="ja-JP"/>
        </w:rPr>
        <w:t>-PCR e</w:t>
      </w:r>
      <w:r w:rsidRPr="00F64124">
        <w:rPr>
          <w:rFonts w:cs="Arial"/>
        </w:rPr>
        <w:t xml:space="preserve">xpression analysis of miR-139 in 26 distinct subpopulations representing the murine hematopoietic hierarchy adapted from </w:t>
      </w:r>
      <w:proofErr w:type="spellStart"/>
      <w:r w:rsidRPr="00F64124">
        <w:rPr>
          <w:rFonts w:cs="Arial"/>
        </w:rPr>
        <w:t>Petriv</w:t>
      </w:r>
      <w:proofErr w:type="spellEnd"/>
      <w:r w:rsidRPr="00F64124">
        <w:rPr>
          <w:rFonts w:cs="Arial"/>
        </w:rPr>
        <w:t>, Kuchenbauer et al.</w:t>
      </w:r>
      <w:r w:rsidRPr="00F64124">
        <w:rPr>
          <w:rFonts w:cs="Arial"/>
        </w:rPr>
        <w:fldChar w:fldCharType="begin">
          <w:fldData xml:space="preserve">PEVuZE5vdGU+PENpdGU+PEF1dGhvcj5QZXRyaXY8L0F1dGhvcj48WWVhcj4yMDEwPC9ZZWFyPjxS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=
</w:fldData>
        </w:fldChar>
      </w:r>
      <w:r w:rsidRPr="00F64124">
        <w:rPr>
          <w:rFonts w:cs="Arial"/>
        </w:rPr>
        <w:instrText xml:space="preserve"> ADDIN EN.CITE </w:instrText>
      </w:r>
      <w:r w:rsidRPr="00F64124">
        <w:rPr>
          <w:rFonts w:cs="Arial"/>
        </w:rPr>
        <w:fldChar w:fldCharType="begin">
          <w:fldData xml:space="preserve">PEVuZE5vdGU+PENpdGU+PEF1dGhvcj5QZXRyaXY8L0F1dGhvcj48WWVhcj4yMDEwPC9ZZWFyPjxS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=
</w:fldData>
        </w:fldChar>
      </w:r>
      <w:r w:rsidRPr="00F64124">
        <w:rPr>
          <w:rFonts w:cs="Arial"/>
        </w:rPr>
        <w:instrText xml:space="preserve"> ADDIN EN.CITE.DATA </w:instrText>
      </w:r>
      <w:r w:rsidRPr="00F64124">
        <w:rPr>
          <w:rFonts w:cs="Arial"/>
        </w:rPr>
      </w:r>
      <w:r w:rsidRPr="00F64124">
        <w:rPr>
          <w:rFonts w:cs="Arial"/>
        </w:rPr>
        <w:fldChar w:fldCharType="end"/>
      </w:r>
      <w:r w:rsidRPr="00F64124">
        <w:rPr>
          <w:rFonts w:cs="Arial"/>
        </w:rPr>
      </w:r>
      <w:r w:rsidRPr="00F64124">
        <w:rPr>
          <w:rFonts w:cs="Arial"/>
        </w:rPr>
        <w:fldChar w:fldCharType="separate"/>
      </w:r>
      <w:r w:rsidRPr="00F64124">
        <w:rPr>
          <w:rFonts w:cs="Arial"/>
          <w:noProof/>
          <w:vertAlign w:val="superscript"/>
        </w:rPr>
        <w:t>14</w:t>
      </w:r>
      <w:r w:rsidRPr="00F64124">
        <w:rPr>
          <w:rFonts w:cs="Arial"/>
        </w:rPr>
        <w:fldChar w:fldCharType="end"/>
      </w:r>
      <w:r w:rsidRPr="00F64124">
        <w:rPr>
          <w:rFonts w:cs="Arial"/>
        </w:rPr>
        <w:t xml:space="preserve"> </w:t>
      </w:r>
      <w:r w:rsidRPr="00F64124">
        <w:rPr>
          <w:rFonts w:cs="Arial"/>
          <w:b/>
          <w:lang w:eastAsia="ja-JP"/>
        </w:rPr>
        <w:t xml:space="preserve">B </w:t>
      </w:r>
      <w:r w:rsidRPr="001D271F">
        <w:rPr>
          <w:rFonts w:cs="Arial"/>
          <w:color w:val="000000"/>
          <w:lang w:eastAsia="ja-JP"/>
        </w:rPr>
        <w:t xml:space="preserve">Overall </w:t>
      </w:r>
      <w:proofErr w:type="gramStart"/>
      <w:r w:rsidRPr="001D271F">
        <w:rPr>
          <w:rFonts w:cs="Arial"/>
          <w:color w:val="000000"/>
          <w:lang w:eastAsia="ja-JP"/>
        </w:rPr>
        <w:t>survival</w:t>
      </w:r>
      <w:proofErr w:type="gramEnd"/>
      <w:r w:rsidRPr="001D271F">
        <w:rPr>
          <w:rFonts w:cs="Arial"/>
          <w:color w:val="000000"/>
          <w:lang w:eastAsia="ja-JP"/>
        </w:rPr>
        <w:t xml:space="preserve"> of CN-AML patients </w:t>
      </w:r>
      <w:proofErr w:type="spellStart"/>
      <w:r w:rsidRPr="001D271F">
        <w:rPr>
          <w:color w:val="000000"/>
        </w:rPr>
        <w:t>splitted</w:t>
      </w:r>
      <w:proofErr w:type="spellEnd"/>
      <w:r w:rsidRPr="001D271F">
        <w:rPr>
          <w:color w:val="000000"/>
        </w:rPr>
        <w:t xml:space="preserve"> according to miR-139-5p expression levels into quartiles and compared each quartile to the others (q1, highest </w:t>
      </w:r>
      <w:proofErr w:type="spellStart"/>
      <w:r w:rsidRPr="001D271F">
        <w:rPr>
          <w:color w:val="000000"/>
        </w:rPr>
        <w:t>expressors</w:t>
      </w:r>
      <w:proofErr w:type="spellEnd"/>
      <w:r w:rsidRPr="001D271F">
        <w:rPr>
          <w:color w:val="000000"/>
        </w:rPr>
        <w:t xml:space="preserve">; q4, lowest </w:t>
      </w:r>
      <w:proofErr w:type="spellStart"/>
      <w:r w:rsidRPr="001D271F">
        <w:rPr>
          <w:color w:val="000000"/>
        </w:rPr>
        <w:t>expressors</w:t>
      </w:r>
      <w:proofErr w:type="spellEnd"/>
      <w:r w:rsidRPr="001D271F">
        <w:rPr>
          <w:color w:val="000000"/>
        </w:rPr>
        <w:t xml:space="preserve">). </w:t>
      </w:r>
      <w:r w:rsidRPr="001D271F">
        <w:rPr>
          <w:b/>
          <w:color w:val="000000"/>
        </w:rPr>
        <w:t>C</w:t>
      </w:r>
      <w:r w:rsidRPr="00F64124">
        <w:rPr>
          <w:color w:val="FF0000"/>
        </w:rPr>
        <w:t xml:space="preserve"> </w:t>
      </w:r>
      <w:r w:rsidRPr="00F64124">
        <w:rPr>
          <w:rFonts w:cs="Arial"/>
          <w:b/>
          <w:lang w:eastAsia="ja-JP"/>
        </w:rPr>
        <w:t>left panel</w:t>
      </w:r>
      <w:r w:rsidRPr="00F64124">
        <w:rPr>
          <w:rFonts w:cs="Arial"/>
          <w:lang w:eastAsia="ja-JP"/>
        </w:rPr>
        <w:t xml:space="preserve"> Overall survival of all </w:t>
      </w:r>
      <w:proofErr w:type="spellStart"/>
      <w:r w:rsidRPr="00F64124">
        <w:rPr>
          <w:rFonts w:cs="Arial"/>
          <w:lang w:eastAsia="ja-JP"/>
        </w:rPr>
        <w:t>analyzed</w:t>
      </w:r>
      <w:proofErr w:type="spellEnd"/>
      <w:r w:rsidRPr="00F64124">
        <w:rPr>
          <w:rFonts w:cs="Arial"/>
          <w:lang w:eastAsia="ja-JP"/>
        </w:rPr>
        <w:t xml:space="preserve"> AML patients dichotomized to the median </w:t>
      </w:r>
      <w:r w:rsidRPr="00F64124">
        <w:t>expression levels of miR-139-3p</w:t>
      </w:r>
      <w:r w:rsidRPr="00F64124">
        <w:rPr>
          <w:rFonts w:cs="Arial"/>
          <w:lang w:eastAsia="ja-JP"/>
        </w:rPr>
        <w:t>.</w:t>
      </w:r>
      <w:r w:rsidRPr="00F64124">
        <w:rPr>
          <w:rFonts w:cs="Arial"/>
          <w:b/>
          <w:lang w:eastAsia="ja-JP"/>
        </w:rPr>
        <w:t xml:space="preserve">right panel </w:t>
      </w:r>
      <w:r w:rsidRPr="00F64124">
        <w:rPr>
          <w:rFonts w:cs="Arial"/>
          <w:lang w:eastAsia="ja-JP"/>
        </w:rPr>
        <w:t xml:space="preserve">Overall survival of CN-AML patients dichotomized to the median </w:t>
      </w:r>
      <w:r w:rsidRPr="00F64124">
        <w:t>expression levels of miR-139-3p</w:t>
      </w:r>
      <w:r w:rsidRPr="00F64124">
        <w:rPr>
          <w:rFonts w:cs="Arial"/>
          <w:b/>
        </w:rPr>
        <w:t xml:space="preserve">. </w:t>
      </w:r>
      <w:r w:rsidRPr="00F64124">
        <w:t xml:space="preserve">Figures were generated using </w:t>
      </w:r>
      <w:proofErr w:type="spellStart"/>
      <w:r w:rsidRPr="00F64124">
        <w:t>miRNA</w:t>
      </w:r>
      <w:proofErr w:type="spellEnd"/>
      <w:r w:rsidRPr="00F64124">
        <w:t xml:space="preserve"> sequencing data of TCGA Research Network: </w:t>
      </w:r>
      <w:hyperlink r:id="rId6" w:history="1">
        <w:r w:rsidRPr="00F64124">
          <w:rPr>
            <w:rStyle w:val="Hyperlink"/>
            <w:rFonts w:cs="Arial"/>
            <w:lang w:eastAsia="ja-JP"/>
          </w:rPr>
          <w:t>http://cancergenome.nih.gov/</w:t>
        </w:r>
      </w:hyperlink>
      <w:r w:rsidRPr="00F64124">
        <w:rPr>
          <w:rStyle w:val="Hyperlink"/>
          <w:rFonts w:cs="Arial"/>
          <w:lang w:eastAsia="ja-JP"/>
        </w:rPr>
        <w:t xml:space="preserve">. </w:t>
      </w:r>
      <w:r w:rsidRPr="00F64124">
        <w:t xml:space="preserve"> </w:t>
      </w:r>
      <w:r w:rsidRPr="00F64124">
        <w:rPr>
          <w:rFonts w:cs="Arial"/>
          <w:b/>
        </w:rPr>
        <w:t>D</w:t>
      </w:r>
      <w:r w:rsidRPr="00F64124">
        <w:rPr>
          <w:rFonts w:cs="Arial"/>
        </w:rPr>
        <w:t xml:space="preserve"> Expression analysis of miR-139-5p in Hoxa9/Meis1 cells compared to non-transformed wild-type </w:t>
      </w:r>
      <w:proofErr w:type="spellStart"/>
      <w:proofErr w:type="gramStart"/>
      <w:r w:rsidRPr="00F64124">
        <w:rPr>
          <w:rFonts w:cs="Arial"/>
        </w:rPr>
        <w:t>bm</w:t>
      </w:r>
      <w:proofErr w:type="spellEnd"/>
      <w:proofErr w:type="gramEnd"/>
      <w:r w:rsidRPr="00F64124">
        <w:rPr>
          <w:rFonts w:cs="Arial"/>
        </w:rPr>
        <w:t xml:space="preserve"> cells by </w:t>
      </w:r>
      <w:proofErr w:type="spellStart"/>
      <w:r w:rsidRPr="00F64124">
        <w:rPr>
          <w:rFonts w:cs="Arial"/>
        </w:rPr>
        <w:t>qRT</w:t>
      </w:r>
      <w:proofErr w:type="spellEnd"/>
      <w:r w:rsidRPr="00F64124">
        <w:rPr>
          <w:rFonts w:cs="Arial"/>
        </w:rPr>
        <w:t xml:space="preserve">-PCR. MiR-139-5p expression is presented as fold change relative to miR-139-5p expression in </w:t>
      </w:r>
      <w:proofErr w:type="spellStart"/>
      <w:r w:rsidRPr="00F64124">
        <w:rPr>
          <w:rFonts w:cs="Arial"/>
        </w:rPr>
        <w:t>untransduced</w:t>
      </w:r>
      <w:proofErr w:type="spellEnd"/>
      <w:r w:rsidRPr="00F64124">
        <w:rPr>
          <w:rFonts w:cs="Arial"/>
        </w:rPr>
        <w:t xml:space="preserve"> </w:t>
      </w:r>
      <w:proofErr w:type="spellStart"/>
      <w:proofErr w:type="gramStart"/>
      <w:r w:rsidRPr="00F64124">
        <w:rPr>
          <w:rFonts w:cs="Arial"/>
        </w:rPr>
        <w:t>bm</w:t>
      </w:r>
      <w:proofErr w:type="spellEnd"/>
      <w:proofErr w:type="gramEnd"/>
      <w:r w:rsidRPr="00F64124">
        <w:rPr>
          <w:rFonts w:cs="Arial"/>
        </w:rPr>
        <w:t xml:space="preserve"> cells. </w:t>
      </w:r>
      <w:r w:rsidRPr="00F64124">
        <w:rPr>
          <w:rFonts w:cs="Arial"/>
          <w:b/>
        </w:rPr>
        <w:t>E</w:t>
      </w:r>
      <w:r w:rsidRPr="00F64124">
        <w:rPr>
          <w:rFonts w:cs="Arial"/>
        </w:rPr>
        <w:t xml:space="preserve"> Expression analysis of miR-139-5p and miR-139-3p in </w:t>
      </w:r>
      <w:proofErr w:type="spellStart"/>
      <w:proofErr w:type="gramStart"/>
      <w:r w:rsidRPr="00F64124">
        <w:rPr>
          <w:rFonts w:cs="Arial"/>
        </w:rPr>
        <w:t>bm</w:t>
      </w:r>
      <w:proofErr w:type="spellEnd"/>
      <w:proofErr w:type="gramEnd"/>
      <w:r w:rsidRPr="00F64124">
        <w:rPr>
          <w:rFonts w:cs="Arial"/>
        </w:rPr>
        <w:t xml:space="preserve"> cells of deceased Hoxa9/Meis1 mice by </w:t>
      </w:r>
      <w:proofErr w:type="spellStart"/>
      <w:r w:rsidRPr="00F64124">
        <w:rPr>
          <w:rFonts w:cs="Arial"/>
        </w:rPr>
        <w:t>qRT</w:t>
      </w:r>
      <w:proofErr w:type="spellEnd"/>
      <w:r w:rsidRPr="00F64124">
        <w:rPr>
          <w:rFonts w:cs="Arial"/>
        </w:rPr>
        <w:t>-PCR.</w:t>
      </w:r>
      <w:r w:rsidRPr="00F64124">
        <w:t xml:space="preserve"> Expression levels in Hoxa9/</w:t>
      </w:r>
      <w:proofErr w:type="spellStart"/>
      <w:r w:rsidRPr="00F64124">
        <w:t>Meis</w:t>
      </w:r>
      <w:proofErr w:type="spellEnd"/>
      <w:r w:rsidRPr="00F64124">
        <w:t xml:space="preserve">/miR-139 </w:t>
      </w:r>
      <w:proofErr w:type="spellStart"/>
      <w:proofErr w:type="gramStart"/>
      <w:r w:rsidRPr="00F64124">
        <w:t>bm</w:t>
      </w:r>
      <w:proofErr w:type="spellEnd"/>
      <w:proofErr w:type="gramEnd"/>
      <w:r w:rsidRPr="00F64124">
        <w:t xml:space="preserve"> cells are presented as fold change relative to expression levels in Hoxa9/Meis1/</w:t>
      </w:r>
      <w:proofErr w:type="spellStart"/>
      <w:r w:rsidRPr="00F64124">
        <w:t>miR</w:t>
      </w:r>
      <w:proofErr w:type="spellEnd"/>
      <w:r w:rsidRPr="00F64124">
        <w:t xml:space="preserve">-ctrl </w:t>
      </w:r>
      <w:proofErr w:type="spellStart"/>
      <w:r w:rsidRPr="00F64124">
        <w:t>bm</w:t>
      </w:r>
      <w:proofErr w:type="spellEnd"/>
      <w:r w:rsidRPr="00F64124">
        <w:t xml:space="preserve"> cells. </w:t>
      </w:r>
      <w:r w:rsidRPr="00F64124">
        <w:rPr>
          <w:rFonts w:cs="Arial"/>
        </w:rPr>
        <w:t>No expression of miR-139-3p was detectable in Hoxa9/Meis1/</w:t>
      </w:r>
      <w:proofErr w:type="spellStart"/>
      <w:r w:rsidRPr="00F64124">
        <w:rPr>
          <w:rFonts w:cs="Arial"/>
        </w:rPr>
        <w:t>miR</w:t>
      </w:r>
      <w:proofErr w:type="spellEnd"/>
      <w:r w:rsidRPr="00F64124">
        <w:rPr>
          <w:rFonts w:cs="Arial"/>
        </w:rPr>
        <w:t xml:space="preserve">-ctrl </w:t>
      </w:r>
      <w:proofErr w:type="spellStart"/>
      <w:proofErr w:type="gramStart"/>
      <w:r w:rsidRPr="00F64124">
        <w:rPr>
          <w:rFonts w:cs="Arial"/>
        </w:rPr>
        <w:t>bm</w:t>
      </w:r>
      <w:proofErr w:type="spellEnd"/>
      <w:proofErr w:type="gramEnd"/>
      <w:r w:rsidRPr="00F64124">
        <w:rPr>
          <w:rFonts w:cs="Arial"/>
        </w:rPr>
        <w:t xml:space="preserve"> cells (n=3). </w:t>
      </w:r>
      <w:r w:rsidRPr="001D271F">
        <w:t xml:space="preserve">QRT-PCR for D+E was performed following the manufacturer’s protocol for </w:t>
      </w:r>
      <w:proofErr w:type="spellStart"/>
      <w:r w:rsidRPr="001D271F">
        <w:t>TaqMan</w:t>
      </w:r>
      <w:proofErr w:type="spellEnd"/>
      <w:r w:rsidRPr="001D271F">
        <w:t xml:space="preserve"> Advanced </w:t>
      </w:r>
      <w:proofErr w:type="spellStart"/>
      <w:r w:rsidRPr="001D271F">
        <w:t>miRNA</w:t>
      </w:r>
      <w:proofErr w:type="spellEnd"/>
      <w:r w:rsidRPr="001D271F">
        <w:t xml:space="preserve"> Assay. </w:t>
      </w:r>
      <w:proofErr w:type="gramStart"/>
      <w:r w:rsidRPr="00F64124">
        <w:t xml:space="preserve">(Applied </w:t>
      </w:r>
      <w:proofErr w:type="spellStart"/>
      <w:r w:rsidRPr="00F64124">
        <w:t>Biosystems</w:t>
      </w:r>
      <w:proofErr w:type="spellEnd"/>
      <w:r w:rsidRPr="00F64124">
        <w:t>, Germany).</w:t>
      </w:r>
      <w:proofErr w:type="gramEnd"/>
      <w:r w:rsidRPr="00F64124">
        <w:t xml:space="preserve"> MiR-186-5p and miR-423-5p were validated as the most stably expressed control genes. </w:t>
      </w:r>
      <w:proofErr w:type="spellStart"/>
      <w:r w:rsidRPr="00F64124">
        <w:t>MiRNA</w:t>
      </w:r>
      <w:proofErr w:type="spellEnd"/>
      <w:r w:rsidRPr="00F64124">
        <w:t xml:space="preserve"> assay results were normalized to the geometric mean of abundance of miR-186-5p and miR-423-5p </w:t>
      </w:r>
      <w:r w:rsidRPr="00F64124">
        <w:fldChar w:fldCharType="begin"/>
      </w:r>
      <w:r w:rsidRPr="00F64124">
        <w:instrText xml:space="preserve"> ADDIN EN.CITE &lt;EndNote&gt;&lt;Cite&gt;&lt;Author&gt;Vandesompele&lt;/Author&gt;&lt;Year&gt;2002&lt;/Year&gt;&lt;RecNum&gt;4769&lt;/RecNum&gt;&lt;DisplayText&gt;&lt;style face="superscript"&gt;15&lt;/style&gt;&lt;/DisplayText&gt;&lt;record&gt;&lt;rec-number&gt;4769&lt;/rec-number&gt;&lt;foreign-keys&gt;&lt;key app="EN" db-id="ewwexv0p4wa2zsewzr7xtpa950f2sze0rx9x" timestamp="1472038967"&gt;4769&lt;/key&gt;&lt;/foreign-keys&gt;&lt;ref-type name="Journal Article"&gt;17&lt;/ref-type&gt;&lt;contributors&gt;&lt;authors&gt;&lt;author&gt;Vandesompele, J.&lt;/author&gt;&lt;author&gt;De Preter, K.&lt;/author&gt;&lt;author&gt;Pattyn, F.&lt;/author&gt;&lt;author&gt;Poppe, B.&lt;/author&gt;&lt;author&gt;Van Roy, N.&lt;/author&gt;&lt;author&gt;De Paepe, A.&lt;/author&gt;&lt;author&gt;Speleman, F.&lt;/author&gt;&lt;/authors&gt;&lt;/contributors&gt;&lt;auth-address&gt;Center for Medical Genetics, Ghent University Hospital 1K5, De Pintelaan 185, B-9000 Ghent, Belgium. franki.speleman@rug.ac.be&lt;/auth-address&gt;&lt;titles&gt;&lt;title&gt;Accurate normalization of real-time quantitative RT-PCR data by geometric averaging of multiple internal control genes&lt;/title&gt;&lt;secondary-title&gt;Genome Biol&lt;/secondary-title&gt;&lt;/titles&gt;&lt;periodical&gt;&lt;full-title&gt;Genome Biol&lt;/full-title&gt;&lt;/periodical&gt;&lt;pages&gt;RESEARCH0034&lt;/pages&gt;&lt;volume&gt;3&lt;/volume&gt;&lt;number&gt;7&lt;/number&gt;&lt;keywords&gt;&lt;keyword&gt;Algorithms&lt;/keyword&gt;&lt;keyword&gt;DNA, Complementary/analysis/genetics&lt;/keyword&gt;&lt;keyword&gt;Female&lt;/keyword&gt;&lt;keyword&gt;Gene Expression Profiling/methods/*standards&lt;/keyword&gt;&lt;keyword&gt;Humans&lt;/keyword&gt;&lt;keyword&gt;RNA/genetics/metabolism&lt;/keyword&gt;&lt;keyword&gt;Reference Standards&lt;/keyword&gt;&lt;keyword&gt;Reproducibility of Results&lt;/keyword&gt;&lt;keyword&gt;Reverse Transcriptase Polymerase Chain Reaction/*standards&lt;/keyword&gt;&lt;keyword&gt;Time Factors&lt;/keyword&gt;&lt;keyword&gt;Tumor Cells, Cultured&lt;/keyword&gt;&lt;/keywords&gt;&lt;dates&gt;&lt;year&gt;2002&lt;/year&gt;&lt;pub-dates&gt;&lt;date&gt;Jun 18&lt;/date&gt;&lt;/pub-dates&gt;&lt;/dates&gt;&lt;isbn&gt;1474-760X (Electronic)&amp;#xD;1474-7596 (Linking)&lt;/isbn&gt;&lt;accession-num&gt;12184808&lt;/accession-num&gt;&lt;urls&gt;&lt;related-urls&gt;&lt;url&gt;http://www.ncbi.nlm.nih.gov/pubmed/12184808&lt;/url&gt;&lt;/related-urls&gt;&lt;/urls&gt;&lt;custom2&gt;PMC126239&lt;/custom2&gt;&lt;/record&gt;&lt;/Cite&gt;&lt;/EndNote&gt;</w:instrText>
      </w:r>
      <w:r w:rsidRPr="00F64124">
        <w:fldChar w:fldCharType="separate"/>
      </w:r>
      <w:r w:rsidRPr="00F64124">
        <w:rPr>
          <w:noProof/>
          <w:vertAlign w:val="superscript"/>
        </w:rPr>
        <w:t>15</w:t>
      </w:r>
      <w:r w:rsidRPr="00F64124">
        <w:fldChar w:fldCharType="end"/>
      </w:r>
      <w:r w:rsidRPr="00F64124">
        <w:rPr>
          <w:rFonts w:cs="Arial"/>
        </w:rPr>
        <w:t xml:space="preserve">. </w:t>
      </w:r>
      <w:r w:rsidRPr="00F64124">
        <w:rPr>
          <w:rFonts w:cs="Arial"/>
          <w:b/>
        </w:rPr>
        <w:t xml:space="preserve">F </w:t>
      </w:r>
      <w:r w:rsidRPr="00F64124">
        <w:rPr>
          <w:rFonts w:cs="Arial"/>
        </w:rPr>
        <w:t>Differentiation kinetics of G-CSF treated 32D cells ectopically expressing miR-139-5p (n=4) or empty control vector (</w:t>
      </w:r>
      <w:proofErr w:type="spellStart"/>
      <w:r w:rsidRPr="00F64124">
        <w:rPr>
          <w:rFonts w:cs="Arial"/>
        </w:rPr>
        <w:t>miR</w:t>
      </w:r>
      <w:proofErr w:type="spellEnd"/>
      <w:r w:rsidRPr="00F64124">
        <w:rPr>
          <w:rFonts w:cs="Arial"/>
        </w:rPr>
        <w:t>-ctrl, n=7). Percentages of CD11b and Gr-1 double positive cells indicate granulocytic differentiation. Error bars represent mean ± SD. P</w:t>
      </w:r>
      <w:r w:rsidRPr="00F64124">
        <w:t>airwise comparisons were performed using Student´s t-test.</w:t>
      </w:r>
    </w:p>
    <w:p w:rsidR="00926EDC" w:rsidRDefault="00926EDC">
      <w:bookmarkStart w:id="0" w:name="_GoBack"/>
      <w:bookmarkEnd w:id="0"/>
    </w:p>
    <w:sectPr w:rsidR="00926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FBB" w:rsidRDefault="00EB3FBB" w:rsidP="007C08E8">
      <w:pPr>
        <w:spacing w:after="0" w:line="240" w:lineRule="auto"/>
      </w:pPr>
      <w:r>
        <w:separator/>
      </w:r>
    </w:p>
  </w:endnote>
  <w:endnote w:type="continuationSeparator" w:id="0">
    <w:p w:rsidR="00EB3FBB" w:rsidRDefault="00EB3FBB" w:rsidP="007C0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8E8" w:rsidRDefault="007C08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8E8" w:rsidRDefault="007C08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8E8" w:rsidRDefault="007C08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FBB" w:rsidRDefault="00EB3FBB" w:rsidP="007C08E8">
      <w:pPr>
        <w:spacing w:after="0" w:line="240" w:lineRule="auto"/>
      </w:pPr>
      <w:r>
        <w:separator/>
      </w:r>
    </w:p>
  </w:footnote>
  <w:footnote w:type="continuationSeparator" w:id="0">
    <w:p w:rsidR="00EB3FBB" w:rsidRDefault="00EB3FBB" w:rsidP="007C0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8E8" w:rsidRDefault="007C08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8E8" w:rsidRDefault="007C08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8E8" w:rsidRDefault="007C08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271F"/>
    <w:rsid w:val="001D271F"/>
    <w:rsid w:val="007C08E8"/>
    <w:rsid w:val="00926EDC"/>
    <w:rsid w:val="00EB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D271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C08E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C08E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C08E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C08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ancergenome.nih.gov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2016-10-17T14:46:00Z</dcterms:created>
  <dcterms:modified xsi:type="dcterms:W3CDTF">2016-10-17T14:46:00Z</dcterms:modified>
</cp:coreProperties>
</file>