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A107" w14:textId="3949DF9B" w:rsidR="005655F6" w:rsidRDefault="005655F6" w:rsidP="005655F6">
      <w:pPr>
        <w:pStyle w:val="Heading1"/>
        <w:rPr>
          <w:sz w:val="28"/>
          <w:szCs w:val="28"/>
          <w:lang w:val="en-US"/>
        </w:rPr>
      </w:pPr>
      <w:r w:rsidRPr="00DC2613">
        <w:rPr>
          <w:sz w:val="28"/>
          <w:szCs w:val="28"/>
          <w:lang w:val="en-US"/>
        </w:rPr>
        <w:t>Supplementary</w:t>
      </w:r>
      <w:r>
        <w:rPr>
          <w:sz w:val="28"/>
          <w:szCs w:val="28"/>
          <w:lang w:val="en-US"/>
        </w:rPr>
        <w:t xml:space="preserve"> </w:t>
      </w:r>
      <w:r w:rsidR="00A12CA9">
        <w:rPr>
          <w:sz w:val="28"/>
          <w:szCs w:val="28"/>
          <w:lang w:val="en-US"/>
        </w:rPr>
        <w:t>Material</w:t>
      </w:r>
    </w:p>
    <w:p w14:paraId="377BDA27" w14:textId="7FCC5331" w:rsidR="00DF2CDD" w:rsidRPr="009F79D8" w:rsidRDefault="00DF2CDD" w:rsidP="00DF2CDD">
      <w:pPr>
        <w:pStyle w:val="Heading1"/>
        <w:rPr>
          <w:sz w:val="24"/>
          <w:szCs w:val="24"/>
          <w:lang w:val="en-US"/>
        </w:rPr>
      </w:pPr>
      <w:r w:rsidRPr="009F79D8">
        <w:rPr>
          <w:sz w:val="24"/>
          <w:szCs w:val="24"/>
          <w:lang w:val="en-US"/>
        </w:rPr>
        <w:t xml:space="preserve">Circulating </w:t>
      </w:r>
      <w:r w:rsidR="000E70F3">
        <w:rPr>
          <w:sz w:val="24"/>
          <w:szCs w:val="24"/>
          <w:lang w:val="en-US"/>
        </w:rPr>
        <w:t>plasma IL-8</w:t>
      </w:r>
      <w:r w:rsidRPr="009F79D8">
        <w:rPr>
          <w:sz w:val="24"/>
          <w:szCs w:val="24"/>
          <w:lang w:val="en-US"/>
        </w:rPr>
        <w:t xml:space="preserve"> associated with carotid intima-media thickness. </w:t>
      </w:r>
    </w:p>
    <w:p w14:paraId="753E4256" w14:textId="77777777" w:rsidR="005655F6" w:rsidRPr="005E1140" w:rsidRDefault="005655F6" w:rsidP="00E67506">
      <w:pPr>
        <w:pStyle w:val="Heading1"/>
        <w:rPr>
          <w:color w:val="000000"/>
          <w:sz w:val="24"/>
          <w:szCs w:val="24"/>
        </w:rPr>
      </w:pPr>
      <w:r w:rsidRPr="005E1140">
        <w:rPr>
          <w:sz w:val="24"/>
          <w:szCs w:val="24"/>
        </w:rPr>
        <w:t>Contents</w:t>
      </w:r>
    </w:p>
    <w:p w14:paraId="616B4012" w14:textId="77777777" w:rsidR="00BE7E0F" w:rsidRDefault="00BE7E0F" w:rsidP="008D27BC">
      <w:pPr>
        <w:pStyle w:val="ListParagraph"/>
        <w:numPr>
          <w:ilvl w:val="0"/>
          <w:numId w:val="2"/>
        </w:numPr>
        <w:spacing w:line="360" w:lineRule="auto"/>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Description of the validation cohorts</w:t>
      </w:r>
      <w:r w:rsidDel="00BE7E0F">
        <w:rPr>
          <w:rFonts w:ascii="Times New Roman" w:hAnsi="Times New Roman" w:cs="Times New Roman"/>
          <w:color w:val="000000"/>
          <w:sz w:val="24"/>
          <w:szCs w:val="24"/>
          <w:lang w:val="en-US"/>
        </w:rPr>
        <w:t xml:space="preserve"> </w:t>
      </w:r>
    </w:p>
    <w:p w14:paraId="0C01851D" w14:textId="77777777" w:rsidR="005655F6" w:rsidRDefault="005655F6" w:rsidP="008D27BC">
      <w:pPr>
        <w:pStyle w:val="ListParagraph"/>
        <w:numPr>
          <w:ilvl w:val="0"/>
          <w:numId w:val="2"/>
        </w:numPr>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Ethics</w:t>
      </w:r>
    </w:p>
    <w:p w14:paraId="72280D33" w14:textId="449BD336" w:rsidR="00181501" w:rsidRDefault="005655F6" w:rsidP="008D27BC">
      <w:pPr>
        <w:pStyle w:val="ListParagraph"/>
        <w:numPr>
          <w:ilvl w:val="0"/>
          <w:numId w:val="2"/>
        </w:numPr>
        <w:spacing w:line="36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Supplementary Figure</w:t>
      </w:r>
      <w:r w:rsidR="00DF2CDD">
        <w:rPr>
          <w:rFonts w:ascii="Times New Roman" w:hAnsi="Times New Roman" w:cs="Times New Roman"/>
          <w:color w:val="000000"/>
          <w:sz w:val="24"/>
          <w:szCs w:val="24"/>
          <w:lang w:val="en-US"/>
        </w:rPr>
        <w:t>s</w:t>
      </w:r>
    </w:p>
    <w:p w14:paraId="35694114" w14:textId="21D1EFFB" w:rsidR="0005527A" w:rsidRPr="00181501" w:rsidRDefault="00F713A0" w:rsidP="008D27BC">
      <w:pPr>
        <w:pStyle w:val="ListParagraph"/>
        <w:spacing w:line="360" w:lineRule="auto"/>
        <w:ind w:left="78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3</w:t>
      </w:r>
      <w:r w:rsidR="0005527A" w:rsidRPr="00181501">
        <w:rPr>
          <w:rFonts w:ascii="Times New Roman" w:hAnsi="Times New Roman" w:cs="Times New Roman"/>
          <w:color w:val="000000"/>
          <w:sz w:val="24"/>
          <w:szCs w:val="24"/>
          <w:lang w:val="en-US"/>
        </w:rPr>
        <w:t>.1 Supplementa</w:t>
      </w:r>
      <w:r w:rsidR="00CA510D">
        <w:rPr>
          <w:rFonts w:ascii="Times New Roman" w:hAnsi="Times New Roman" w:cs="Times New Roman"/>
          <w:color w:val="000000"/>
          <w:sz w:val="24"/>
          <w:szCs w:val="24"/>
          <w:lang w:val="en-US"/>
        </w:rPr>
        <w:t>l</w:t>
      </w:r>
      <w:r w:rsidR="0005527A" w:rsidRPr="00181501">
        <w:rPr>
          <w:rFonts w:ascii="Times New Roman" w:hAnsi="Times New Roman" w:cs="Times New Roman"/>
          <w:color w:val="000000"/>
          <w:sz w:val="24"/>
          <w:szCs w:val="24"/>
          <w:lang w:val="en-US"/>
        </w:rPr>
        <w:t xml:space="preserve"> Figure I</w:t>
      </w:r>
    </w:p>
    <w:p w14:paraId="1DF81CF5" w14:textId="0DF022C3" w:rsidR="00FC47E8" w:rsidRDefault="00DF2CDD" w:rsidP="008D27BC">
      <w:pPr>
        <w:pStyle w:val="ListParagraph"/>
        <w:spacing w:line="360" w:lineRule="auto"/>
        <w:ind w:left="785" w:hanging="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F713A0">
        <w:rPr>
          <w:rFonts w:ascii="Times New Roman" w:hAnsi="Times New Roman" w:cs="Times New Roman"/>
          <w:color w:val="000000"/>
          <w:sz w:val="24"/>
          <w:szCs w:val="24"/>
          <w:lang w:val="en-US"/>
        </w:rPr>
        <w:t>3</w:t>
      </w:r>
      <w:r w:rsidR="0005527A">
        <w:rPr>
          <w:rFonts w:ascii="Times New Roman" w:hAnsi="Times New Roman" w:cs="Times New Roman"/>
          <w:color w:val="000000"/>
          <w:sz w:val="24"/>
          <w:szCs w:val="24"/>
          <w:lang w:val="en-US"/>
        </w:rPr>
        <w:t xml:space="preserve">.2 </w:t>
      </w:r>
      <w:r w:rsidR="00CA510D" w:rsidRPr="00181501">
        <w:rPr>
          <w:rFonts w:ascii="Times New Roman" w:hAnsi="Times New Roman" w:cs="Times New Roman"/>
          <w:color w:val="000000"/>
          <w:sz w:val="24"/>
          <w:szCs w:val="24"/>
          <w:lang w:val="en-US"/>
        </w:rPr>
        <w:t>Supplementa</w:t>
      </w:r>
      <w:r w:rsidR="00CA510D">
        <w:rPr>
          <w:rFonts w:ascii="Times New Roman" w:hAnsi="Times New Roman" w:cs="Times New Roman"/>
          <w:color w:val="000000"/>
          <w:sz w:val="24"/>
          <w:szCs w:val="24"/>
          <w:lang w:val="en-US"/>
        </w:rPr>
        <w:t>l</w:t>
      </w:r>
      <w:r w:rsidR="00CA510D" w:rsidRPr="00181501">
        <w:rPr>
          <w:rFonts w:ascii="Times New Roman" w:hAnsi="Times New Roman" w:cs="Times New Roman"/>
          <w:color w:val="000000"/>
          <w:sz w:val="24"/>
          <w:szCs w:val="24"/>
          <w:lang w:val="en-US"/>
        </w:rPr>
        <w:t xml:space="preserve"> </w:t>
      </w:r>
      <w:r w:rsidR="0005527A">
        <w:rPr>
          <w:rFonts w:ascii="Times New Roman" w:hAnsi="Times New Roman" w:cs="Times New Roman"/>
          <w:color w:val="000000"/>
          <w:sz w:val="24"/>
          <w:szCs w:val="24"/>
          <w:lang w:val="en-US"/>
        </w:rPr>
        <w:t>Figure</w:t>
      </w:r>
      <w:r w:rsidR="0005527A" w:rsidRPr="00B425B6">
        <w:rPr>
          <w:rFonts w:ascii="Times New Roman" w:hAnsi="Times New Roman" w:cs="Times New Roman"/>
          <w:color w:val="000000"/>
          <w:sz w:val="24"/>
          <w:szCs w:val="24"/>
          <w:lang w:val="en-US"/>
        </w:rPr>
        <w:t xml:space="preserve"> </w:t>
      </w:r>
      <w:r w:rsidR="0005527A">
        <w:rPr>
          <w:rFonts w:ascii="Times New Roman" w:hAnsi="Times New Roman" w:cs="Times New Roman"/>
          <w:color w:val="000000"/>
          <w:sz w:val="24"/>
          <w:szCs w:val="24"/>
          <w:lang w:val="en-US"/>
        </w:rPr>
        <w:t>I</w:t>
      </w:r>
      <w:r w:rsidR="0005527A" w:rsidRPr="00B425B6">
        <w:rPr>
          <w:rFonts w:ascii="Times New Roman" w:hAnsi="Times New Roman" w:cs="Times New Roman"/>
          <w:color w:val="000000"/>
          <w:sz w:val="24"/>
          <w:szCs w:val="24"/>
          <w:lang w:val="en-US"/>
        </w:rPr>
        <w:t>I</w:t>
      </w:r>
    </w:p>
    <w:p w14:paraId="70210D88" w14:textId="50725D9E" w:rsidR="00DF2CDD" w:rsidRDefault="00DF2CDD" w:rsidP="008D27BC">
      <w:pPr>
        <w:pStyle w:val="ListParagraph"/>
        <w:spacing w:line="360" w:lineRule="auto"/>
        <w:ind w:left="785" w:hanging="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F713A0">
        <w:rPr>
          <w:rFonts w:ascii="Times New Roman" w:hAnsi="Times New Roman" w:cs="Times New Roman"/>
          <w:color w:val="000000"/>
          <w:sz w:val="24"/>
          <w:szCs w:val="24"/>
          <w:lang w:val="en-US"/>
        </w:rPr>
        <w:t>3</w:t>
      </w:r>
      <w:r>
        <w:rPr>
          <w:rFonts w:ascii="Times New Roman" w:hAnsi="Times New Roman" w:cs="Times New Roman"/>
          <w:color w:val="000000"/>
          <w:sz w:val="24"/>
          <w:szCs w:val="24"/>
          <w:lang w:val="en-US"/>
        </w:rPr>
        <w:t xml:space="preserve">.3 </w:t>
      </w:r>
      <w:r w:rsidR="00CA510D" w:rsidRPr="00181501">
        <w:rPr>
          <w:rFonts w:ascii="Times New Roman" w:hAnsi="Times New Roman" w:cs="Times New Roman"/>
          <w:color w:val="000000"/>
          <w:sz w:val="24"/>
          <w:szCs w:val="24"/>
          <w:lang w:val="en-US"/>
        </w:rPr>
        <w:t>Supplementa</w:t>
      </w:r>
      <w:r w:rsidR="00CA510D">
        <w:rPr>
          <w:rFonts w:ascii="Times New Roman" w:hAnsi="Times New Roman" w:cs="Times New Roman"/>
          <w:color w:val="000000"/>
          <w:sz w:val="24"/>
          <w:szCs w:val="24"/>
          <w:lang w:val="en-US"/>
        </w:rPr>
        <w:t>l</w:t>
      </w:r>
      <w:r w:rsidR="00CA510D" w:rsidRPr="0018150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Figure III</w:t>
      </w:r>
    </w:p>
    <w:p w14:paraId="04A71B48" w14:textId="4E7E5AE0" w:rsidR="005655F6" w:rsidRDefault="00FC47E8" w:rsidP="008D27BC">
      <w:pPr>
        <w:spacing w:line="360" w:lineRule="auto"/>
        <w:ind w:firstLine="284"/>
        <w:rPr>
          <w:color w:val="000000"/>
          <w:lang w:val="en-US"/>
        </w:rPr>
      </w:pPr>
      <w:r>
        <w:rPr>
          <w:color w:val="000000"/>
          <w:lang w:val="en-US"/>
        </w:rPr>
        <w:t xml:space="preserve"> </w:t>
      </w:r>
      <w:r w:rsidR="00F713A0">
        <w:rPr>
          <w:color w:val="000000"/>
          <w:lang w:val="en-US"/>
        </w:rPr>
        <w:t>4</w:t>
      </w:r>
      <w:r>
        <w:rPr>
          <w:color w:val="000000"/>
          <w:lang w:val="en-US"/>
        </w:rPr>
        <w:t xml:space="preserve">.  </w:t>
      </w:r>
      <w:r w:rsidR="005655F6" w:rsidRPr="00FC47E8">
        <w:rPr>
          <w:color w:val="000000"/>
          <w:lang w:val="en-US"/>
        </w:rPr>
        <w:t>Supplementary Tables</w:t>
      </w:r>
    </w:p>
    <w:p w14:paraId="0EDB0CEE" w14:textId="60713377" w:rsidR="00FC47E8" w:rsidRDefault="00F713A0" w:rsidP="008D27BC">
      <w:pPr>
        <w:spacing w:line="360" w:lineRule="auto"/>
        <w:ind w:firstLine="720"/>
        <w:rPr>
          <w:color w:val="000000"/>
          <w:lang w:val="en-US"/>
        </w:rPr>
      </w:pPr>
      <w:r>
        <w:rPr>
          <w:color w:val="000000"/>
          <w:lang w:val="en-US"/>
        </w:rPr>
        <w:t>4</w:t>
      </w:r>
      <w:r w:rsidR="00FC47E8">
        <w:rPr>
          <w:color w:val="000000"/>
          <w:lang w:val="en-US"/>
        </w:rPr>
        <w:t xml:space="preserve">.1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FC47E8">
        <w:rPr>
          <w:color w:val="000000"/>
          <w:lang w:val="en-US"/>
        </w:rPr>
        <w:t>Table I</w:t>
      </w:r>
    </w:p>
    <w:p w14:paraId="7244461A" w14:textId="71D0523D" w:rsidR="00FC47E8" w:rsidRDefault="00F713A0" w:rsidP="008D27BC">
      <w:pPr>
        <w:spacing w:line="360" w:lineRule="auto"/>
        <w:ind w:firstLine="720"/>
        <w:rPr>
          <w:color w:val="000000"/>
          <w:lang w:val="en-US"/>
        </w:rPr>
      </w:pPr>
      <w:r>
        <w:rPr>
          <w:color w:val="000000"/>
          <w:lang w:val="en-US"/>
        </w:rPr>
        <w:t>4</w:t>
      </w:r>
      <w:r w:rsidR="00FC47E8">
        <w:rPr>
          <w:color w:val="000000"/>
          <w:lang w:val="en-US"/>
        </w:rPr>
        <w:t xml:space="preserve">.2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FC47E8">
        <w:rPr>
          <w:color w:val="000000"/>
          <w:lang w:val="en-US"/>
        </w:rPr>
        <w:t>Table II</w:t>
      </w:r>
    </w:p>
    <w:p w14:paraId="4AE6409B" w14:textId="5FEFF195" w:rsidR="00FC47E8" w:rsidRDefault="00F713A0" w:rsidP="008D27BC">
      <w:pPr>
        <w:spacing w:line="360" w:lineRule="auto"/>
        <w:ind w:firstLine="720"/>
        <w:rPr>
          <w:color w:val="000000"/>
          <w:lang w:val="en-US"/>
        </w:rPr>
      </w:pPr>
      <w:r>
        <w:rPr>
          <w:color w:val="000000"/>
          <w:lang w:val="en-US"/>
        </w:rPr>
        <w:t>4</w:t>
      </w:r>
      <w:r w:rsidR="00FC47E8">
        <w:rPr>
          <w:color w:val="000000"/>
          <w:lang w:val="en-US"/>
        </w:rPr>
        <w:t xml:space="preserve">.3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FC47E8">
        <w:rPr>
          <w:color w:val="000000"/>
          <w:lang w:val="en-US"/>
        </w:rPr>
        <w:t>Table II</w:t>
      </w:r>
    </w:p>
    <w:p w14:paraId="600E11E1" w14:textId="1313D20D" w:rsidR="00FC47E8" w:rsidRDefault="00F713A0" w:rsidP="008D27BC">
      <w:pPr>
        <w:spacing w:line="360" w:lineRule="auto"/>
        <w:ind w:firstLine="720"/>
        <w:rPr>
          <w:color w:val="000000"/>
          <w:lang w:val="en-US"/>
        </w:rPr>
      </w:pPr>
      <w:r>
        <w:rPr>
          <w:color w:val="000000"/>
          <w:lang w:val="en-US"/>
        </w:rPr>
        <w:t>4</w:t>
      </w:r>
      <w:r w:rsidR="00FC47E8">
        <w:rPr>
          <w:color w:val="000000"/>
          <w:lang w:val="en-US"/>
        </w:rPr>
        <w:t xml:space="preserve">.4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FC47E8">
        <w:rPr>
          <w:color w:val="000000"/>
          <w:lang w:val="en-US"/>
        </w:rPr>
        <w:t>Table IV</w:t>
      </w:r>
    </w:p>
    <w:p w14:paraId="01AFF53A" w14:textId="7A6DE5EE" w:rsidR="00DF2CDD" w:rsidRDefault="00F713A0" w:rsidP="00DF2CDD">
      <w:pPr>
        <w:spacing w:line="360" w:lineRule="auto"/>
        <w:ind w:firstLine="720"/>
        <w:rPr>
          <w:color w:val="000000"/>
          <w:lang w:val="en-US"/>
        </w:rPr>
      </w:pPr>
      <w:r>
        <w:rPr>
          <w:color w:val="000000"/>
          <w:lang w:val="en-US"/>
        </w:rPr>
        <w:t>4</w:t>
      </w:r>
      <w:r w:rsidR="00DF2CDD">
        <w:rPr>
          <w:color w:val="000000"/>
          <w:lang w:val="en-US"/>
        </w:rPr>
        <w:t xml:space="preserve">.5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DF2CDD">
        <w:rPr>
          <w:color w:val="000000"/>
          <w:lang w:val="en-US"/>
        </w:rPr>
        <w:t>Table V</w:t>
      </w:r>
    </w:p>
    <w:p w14:paraId="3F2EDF6A" w14:textId="651AD7EA" w:rsidR="00DF2CDD" w:rsidRDefault="00F713A0" w:rsidP="00DF2CDD">
      <w:pPr>
        <w:spacing w:line="360" w:lineRule="auto"/>
        <w:ind w:firstLine="720"/>
        <w:rPr>
          <w:color w:val="000000"/>
          <w:lang w:val="en-US"/>
        </w:rPr>
      </w:pPr>
      <w:r>
        <w:rPr>
          <w:color w:val="000000"/>
          <w:lang w:val="en-US"/>
        </w:rPr>
        <w:t>4</w:t>
      </w:r>
      <w:r w:rsidR="00DF2CDD">
        <w:rPr>
          <w:color w:val="000000"/>
          <w:lang w:val="en-US"/>
        </w:rPr>
        <w:t xml:space="preserve">.6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DF2CDD">
        <w:rPr>
          <w:color w:val="000000"/>
          <w:lang w:val="en-US"/>
        </w:rPr>
        <w:t>Table VI</w:t>
      </w:r>
    </w:p>
    <w:p w14:paraId="6882BD7C" w14:textId="51DA20F8" w:rsidR="00DF2CDD" w:rsidRDefault="00F713A0" w:rsidP="00DF2CDD">
      <w:pPr>
        <w:spacing w:line="360" w:lineRule="auto"/>
        <w:ind w:firstLine="720"/>
        <w:rPr>
          <w:color w:val="000000"/>
          <w:lang w:val="en-US"/>
        </w:rPr>
      </w:pPr>
      <w:r>
        <w:rPr>
          <w:color w:val="000000"/>
          <w:lang w:val="en-US"/>
        </w:rPr>
        <w:t>4</w:t>
      </w:r>
      <w:r w:rsidR="00DF2CDD">
        <w:rPr>
          <w:color w:val="000000"/>
          <w:lang w:val="en-US"/>
        </w:rPr>
        <w:t xml:space="preserve">.7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DF2CDD">
        <w:rPr>
          <w:color w:val="000000"/>
          <w:lang w:val="en-US"/>
        </w:rPr>
        <w:t>Table VII</w:t>
      </w:r>
    </w:p>
    <w:p w14:paraId="3AD02B14" w14:textId="382FB8B0" w:rsidR="000E70F3" w:rsidRDefault="00F713A0" w:rsidP="00DF2CDD">
      <w:pPr>
        <w:spacing w:line="360" w:lineRule="auto"/>
        <w:ind w:firstLine="720"/>
        <w:rPr>
          <w:color w:val="000000"/>
          <w:lang w:val="en-US"/>
        </w:rPr>
      </w:pPr>
      <w:r>
        <w:rPr>
          <w:color w:val="000000"/>
          <w:lang w:val="en-US"/>
        </w:rPr>
        <w:t>4</w:t>
      </w:r>
      <w:r w:rsidR="000E70F3">
        <w:rPr>
          <w:color w:val="000000"/>
          <w:lang w:val="en-US"/>
        </w:rPr>
        <w:t xml:space="preserve">.8 </w:t>
      </w:r>
      <w:r w:rsidR="00CA510D" w:rsidRPr="00181501">
        <w:rPr>
          <w:color w:val="000000"/>
          <w:lang w:val="en-US"/>
        </w:rPr>
        <w:t>Supplementa</w:t>
      </w:r>
      <w:r w:rsidR="00CA510D">
        <w:rPr>
          <w:color w:val="000000"/>
          <w:lang w:val="en-US"/>
        </w:rPr>
        <w:t>l</w:t>
      </w:r>
      <w:r w:rsidR="00CA510D" w:rsidRPr="00181501">
        <w:rPr>
          <w:color w:val="000000"/>
          <w:lang w:val="en-US"/>
        </w:rPr>
        <w:t xml:space="preserve"> </w:t>
      </w:r>
      <w:r w:rsidR="000E70F3">
        <w:rPr>
          <w:color w:val="000000"/>
          <w:lang w:val="en-US"/>
        </w:rPr>
        <w:t>Table VIII</w:t>
      </w:r>
    </w:p>
    <w:p w14:paraId="7DA561BA" w14:textId="19CD15AD" w:rsidR="00CA510D" w:rsidRDefault="00F713A0" w:rsidP="00CA510D">
      <w:pPr>
        <w:spacing w:line="360" w:lineRule="auto"/>
        <w:ind w:firstLine="720"/>
        <w:rPr>
          <w:color w:val="000000"/>
          <w:lang w:val="en-US"/>
        </w:rPr>
      </w:pPr>
      <w:r>
        <w:rPr>
          <w:color w:val="000000"/>
          <w:lang w:val="en-US"/>
        </w:rPr>
        <w:t>4</w:t>
      </w:r>
      <w:r w:rsidR="00CA510D">
        <w:rPr>
          <w:color w:val="000000"/>
          <w:lang w:val="en-US"/>
        </w:rPr>
        <w:t xml:space="preserve">.9 </w:t>
      </w:r>
      <w:r w:rsidR="00CA510D" w:rsidRPr="00181501">
        <w:rPr>
          <w:color w:val="000000"/>
          <w:lang w:val="en-US"/>
        </w:rPr>
        <w:t>Supplementa</w:t>
      </w:r>
      <w:r w:rsidR="00CA510D">
        <w:rPr>
          <w:color w:val="000000"/>
          <w:lang w:val="en-US"/>
        </w:rPr>
        <w:t>l Table IX</w:t>
      </w:r>
    </w:p>
    <w:p w14:paraId="0BB41F97" w14:textId="6BC54A3D" w:rsidR="00CA510D" w:rsidRDefault="00F713A0" w:rsidP="00CA510D">
      <w:pPr>
        <w:spacing w:line="360" w:lineRule="auto"/>
        <w:ind w:firstLine="720"/>
        <w:rPr>
          <w:color w:val="000000"/>
          <w:lang w:val="en-US"/>
        </w:rPr>
      </w:pPr>
      <w:r>
        <w:rPr>
          <w:color w:val="000000"/>
          <w:lang w:val="en-US"/>
        </w:rPr>
        <w:t>4</w:t>
      </w:r>
      <w:r w:rsidR="00CA510D">
        <w:rPr>
          <w:color w:val="000000"/>
          <w:lang w:val="en-US"/>
        </w:rPr>
        <w:t xml:space="preserve">.10 </w:t>
      </w:r>
      <w:r w:rsidR="00CA510D" w:rsidRPr="00181501">
        <w:rPr>
          <w:color w:val="000000"/>
          <w:lang w:val="en-US"/>
        </w:rPr>
        <w:t>Supplementa</w:t>
      </w:r>
      <w:r w:rsidR="00CA510D">
        <w:rPr>
          <w:color w:val="000000"/>
          <w:lang w:val="en-US"/>
        </w:rPr>
        <w:t>l Table X</w:t>
      </w:r>
    </w:p>
    <w:p w14:paraId="42DFEB9A" w14:textId="0ABDEF70" w:rsidR="00CA510D" w:rsidRDefault="00F713A0" w:rsidP="00CA510D">
      <w:pPr>
        <w:spacing w:line="360" w:lineRule="auto"/>
        <w:ind w:firstLine="426"/>
        <w:rPr>
          <w:color w:val="000000"/>
          <w:lang w:val="en-US"/>
        </w:rPr>
      </w:pPr>
      <w:r>
        <w:rPr>
          <w:color w:val="000000"/>
          <w:lang w:val="en-US"/>
        </w:rPr>
        <w:t>5</w:t>
      </w:r>
      <w:r w:rsidR="00CA510D">
        <w:rPr>
          <w:color w:val="000000"/>
          <w:lang w:val="en-US"/>
        </w:rPr>
        <w:t xml:space="preserve">. References </w:t>
      </w:r>
    </w:p>
    <w:p w14:paraId="048BAE2D" w14:textId="1A0509AA" w:rsidR="00FC47E8" w:rsidRPr="0007025D" w:rsidRDefault="00FC47E8" w:rsidP="00FC47E8">
      <w:pPr>
        <w:ind w:firstLine="284"/>
        <w:rPr>
          <w:color w:val="000000"/>
          <w:lang w:val="en-US"/>
        </w:rPr>
      </w:pPr>
    </w:p>
    <w:p w14:paraId="19CE3AF4" w14:textId="77777777" w:rsidR="005655F6" w:rsidRDefault="005655F6" w:rsidP="005655F6">
      <w:pPr>
        <w:shd w:val="clear" w:color="auto" w:fill="FFFFFF"/>
        <w:spacing w:before="100" w:beforeAutospacing="1" w:after="100" w:afterAutospacing="1"/>
        <w:rPr>
          <w:b/>
          <w:lang w:val="en-US" w:eastAsia="en-GB"/>
        </w:rPr>
      </w:pPr>
    </w:p>
    <w:p w14:paraId="17B8530C" w14:textId="77777777" w:rsidR="005655F6" w:rsidRDefault="005655F6" w:rsidP="005655F6">
      <w:pPr>
        <w:shd w:val="clear" w:color="auto" w:fill="FFFFFF"/>
        <w:spacing w:before="100" w:beforeAutospacing="1" w:after="100" w:afterAutospacing="1"/>
        <w:rPr>
          <w:b/>
          <w:lang w:val="en-US" w:eastAsia="en-GB"/>
        </w:rPr>
      </w:pPr>
    </w:p>
    <w:p w14:paraId="4535578F" w14:textId="77777777" w:rsidR="00F151D0" w:rsidRDefault="00F151D0">
      <w:pPr>
        <w:spacing w:after="160" w:line="259" w:lineRule="auto"/>
        <w:rPr>
          <w:rFonts w:eastAsiaTheme="majorEastAsia"/>
          <w:b/>
          <w:bCs/>
          <w:color w:val="000000" w:themeColor="text1"/>
          <w:lang w:val="en-US"/>
        </w:rPr>
      </w:pPr>
      <w:r>
        <w:rPr>
          <w:color w:val="000000" w:themeColor="text1"/>
          <w:lang w:val="en-US"/>
        </w:rPr>
        <w:br w:type="page"/>
      </w:r>
    </w:p>
    <w:p w14:paraId="2D23076B" w14:textId="77777777" w:rsidR="005655F6" w:rsidRDefault="005655F6" w:rsidP="00744C62">
      <w:pPr>
        <w:rPr>
          <w:color w:val="000000"/>
          <w:lang w:val="en-US"/>
        </w:rPr>
      </w:pPr>
    </w:p>
    <w:p w14:paraId="2E667AAF" w14:textId="0D2A1B81" w:rsidR="003D069C" w:rsidRDefault="00F713A0" w:rsidP="005655F6">
      <w:pPr>
        <w:pStyle w:val="Heading2"/>
        <w:spacing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w:t>
      </w:r>
      <w:r w:rsidR="005655F6">
        <w:rPr>
          <w:rFonts w:ascii="Times New Roman" w:hAnsi="Times New Roman" w:cs="Times New Roman"/>
          <w:color w:val="000000" w:themeColor="text1"/>
          <w:sz w:val="24"/>
          <w:szCs w:val="24"/>
          <w:lang w:val="en-US"/>
        </w:rPr>
        <w:t xml:space="preserve">. </w:t>
      </w:r>
      <w:r w:rsidR="003D069C">
        <w:rPr>
          <w:rFonts w:ascii="Times New Roman" w:hAnsi="Times New Roman" w:cs="Times New Roman"/>
          <w:color w:val="000000" w:themeColor="text1"/>
          <w:sz w:val="24"/>
          <w:szCs w:val="24"/>
          <w:lang w:val="en-US"/>
        </w:rPr>
        <w:t>Description of the validation cohorts</w:t>
      </w:r>
      <w:r w:rsidR="00BE7E0F">
        <w:rPr>
          <w:rFonts w:ascii="Times New Roman" w:hAnsi="Times New Roman" w:cs="Times New Roman"/>
          <w:color w:val="000000" w:themeColor="text1"/>
          <w:sz w:val="24"/>
          <w:szCs w:val="24"/>
          <w:lang w:val="en-US"/>
        </w:rPr>
        <w:t xml:space="preserve"> </w:t>
      </w:r>
    </w:p>
    <w:p w14:paraId="1D0D7C6F" w14:textId="24217403" w:rsidR="00FC1AF0" w:rsidRDefault="00E72DD3" w:rsidP="00FC1AF0">
      <w:pPr>
        <w:rPr>
          <w:b/>
          <w:lang w:val="en-US"/>
        </w:rPr>
      </w:pPr>
      <w:r w:rsidRPr="00E72DD3">
        <w:rPr>
          <w:b/>
          <w:lang w:val="en-US"/>
        </w:rPr>
        <w:t>Prospective Investigation of the Vasculature in Uppsala Seniors</w:t>
      </w:r>
      <w:r w:rsidRPr="00524D5B">
        <w:rPr>
          <w:lang w:val="en-US"/>
        </w:rPr>
        <w:t xml:space="preserve"> </w:t>
      </w:r>
      <w:r>
        <w:rPr>
          <w:lang w:val="en-US"/>
        </w:rPr>
        <w:t>(</w:t>
      </w:r>
      <w:r w:rsidR="003D069C" w:rsidRPr="00D90F98">
        <w:rPr>
          <w:b/>
          <w:lang w:val="en-US"/>
        </w:rPr>
        <w:t>PIVUS</w:t>
      </w:r>
      <w:r>
        <w:rPr>
          <w:b/>
          <w:lang w:val="en-US"/>
        </w:rPr>
        <w:t>)</w:t>
      </w:r>
    </w:p>
    <w:p w14:paraId="1096FE2D" w14:textId="77777777" w:rsidR="00FC1AF0" w:rsidRPr="00D90F98" w:rsidRDefault="00FC1AF0" w:rsidP="00FC1AF0">
      <w:pPr>
        <w:rPr>
          <w:b/>
          <w:lang w:val="en-US"/>
        </w:rPr>
      </w:pPr>
    </w:p>
    <w:p w14:paraId="1C0C4A44" w14:textId="0D2B35E0" w:rsidR="003D069C" w:rsidRPr="00E72DD3" w:rsidRDefault="00FC1AF0" w:rsidP="00744C62">
      <w:pPr>
        <w:spacing w:line="480" w:lineRule="auto"/>
        <w:rPr>
          <w:lang w:val="en-US"/>
        </w:rPr>
      </w:pPr>
      <w:r w:rsidRPr="00FC1AF0">
        <w:rPr>
          <w:lang w:val="en-US"/>
        </w:rPr>
        <w:t xml:space="preserve">PIVUS is a population-based study of 1,016 subjects (50% females) all aged 70 years residing in the City of Uppsala, Sweden. The data were collected in 2001-2004. Details </w:t>
      </w:r>
      <w:r>
        <w:rPr>
          <w:lang w:val="en-US"/>
        </w:rPr>
        <w:t>on data collection</w:t>
      </w:r>
      <w:r w:rsidRPr="00744C62">
        <w:rPr>
          <w:lang w:val="en-US"/>
        </w:rPr>
        <w:t xml:space="preserve">, c-IMT measurements </w:t>
      </w:r>
      <w:r>
        <w:rPr>
          <w:lang w:val="en-US"/>
        </w:rPr>
        <w:t>and genotyping have been previously reported</w:t>
      </w:r>
      <w:r w:rsidR="00DF2CDD">
        <w:rPr>
          <w:lang w:val="en-US"/>
        </w:rPr>
        <w:t xml:space="preserve"> </w:t>
      </w:r>
      <w:r w:rsidR="00E72DD3">
        <w:rPr>
          <w:lang w:val="en-US"/>
        </w:rPr>
        <w:t xml:space="preserve">and are summarized in Supplemental Table I </w:t>
      </w:r>
      <w:r w:rsidR="00B60DBC">
        <w:rPr>
          <w:lang w:val="en-US"/>
        </w:rPr>
        <w:fldChar w:fldCharType="begin">
          <w:fldData xml:space="preserve">PEVuZE5vdGU+PENpdGU+PEF1dGhvcj5MaW5kPC9BdXRob3I+PFllYXI+MjAwNzwvWWVhcj48UmVj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==
</w:fldData>
        </w:fldChar>
      </w:r>
      <w:r w:rsidR="00B60DBC">
        <w:rPr>
          <w:lang w:val="en-US"/>
        </w:rPr>
        <w:instrText xml:space="preserve"> ADDIN EN.CITE </w:instrText>
      </w:r>
      <w:r w:rsidR="00B60DBC">
        <w:rPr>
          <w:lang w:val="en-US"/>
        </w:rPr>
        <w:fldChar w:fldCharType="begin">
          <w:fldData xml:space="preserve">PEVuZE5vdGU+PENpdGU+PEF1dGhvcj5MaW5kPC9BdXRob3I+PFllYXI+MjAwNzwvWWVhcj48UmVj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==
</w:fldData>
        </w:fldChar>
      </w:r>
      <w:r w:rsidR="00B60DBC">
        <w:rPr>
          <w:lang w:val="en-US"/>
        </w:rPr>
        <w:instrText xml:space="preserve"> ADDIN EN.CITE.DATA </w:instrText>
      </w:r>
      <w:r w:rsidR="00B60DBC">
        <w:rPr>
          <w:lang w:val="en-US"/>
        </w:rPr>
      </w:r>
      <w:r w:rsidR="00B60DBC">
        <w:rPr>
          <w:lang w:val="en-US"/>
        </w:rPr>
        <w:fldChar w:fldCharType="end"/>
      </w:r>
      <w:r w:rsidR="00B60DBC">
        <w:rPr>
          <w:lang w:val="en-US"/>
        </w:rPr>
      </w:r>
      <w:r w:rsidR="00B60DBC">
        <w:rPr>
          <w:lang w:val="en-US"/>
        </w:rPr>
        <w:fldChar w:fldCharType="separate"/>
      </w:r>
      <w:r w:rsidR="00B60DBC" w:rsidRPr="00B60DBC">
        <w:rPr>
          <w:noProof/>
          <w:vertAlign w:val="superscript"/>
          <w:lang w:val="en-US"/>
        </w:rPr>
        <w:t>1</w:t>
      </w:r>
      <w:r w:rsidR="00B60DBC">
        <w:rPr>
          <w:lang w:val="en-US"/>
        </w:rPr>
        <w:fldChar w:fldCharType="end"/>
      </w:r>
    </w:p>
    <w:p w14:paraId="646C4B8A" w14:textId="17B0453B" w:rsidR="00E72DD3" w:rsidRDefault="00E72DD3" w:rsidP="00E72DD3">
      <w:pPr>
        <w:rPr>
          <w:b/>
          <w:lang w:val="en-US"/>
        </w:rPr>
      </w:pPr>
      <w:r w:rsidRPr="009A0104">
        <w:rPr>
          <w:b/>
          <w:lang w:val="en-US"/>
        </w:rPr>
        <w:t>Malmö Diet and Cancer-Cardiovascular Cohort (MDC-CC)</w:t>
      </w:r>
    </w:p>
    <w:p w14:paraId="299AD369" w14:textId="77777777" w:rsidR="00E72DD3" w:rsidRPr="009A0104" w:rsidRDefault="00E72DD3" w:rsidP="00E72DD3">
      <w:pPr>
        <w:rPr>
          <w:b/>
          <w:lang w:val="en-US"/>
        </w:rPr>
      </w:pPr>
    </w:p>
    <w:p w14:paraId="33AD3AA9" w14:textId="13DC4EB3" w:rsidR="00E72DD3" w:rsidRPr="003D069C" w:rsidRDefault="00E72DD3" w:rsidP="00E72DD3">
      <w:pPr>
        <w:spacing w:line="480" w:lineRule="auto"/>
        <w:rPr>
          <w:lang w:val="en-US"/>
        </w:rPr>
      </w:pPr>
      <w:r w:rsidRPr="00C962D1">
        <w:rPr>
          <w:lang w:val="en-US"/>
        </w:rPr>
        <w:t>The Malmö Diet and Cancer Study (MDC study) is a prospective population-based cohort study from the city of Malmö in southern Sweden</w:t>
      </w:r>
      <w:r>
        <w:rPr>
          <w:lang w:val="en-US"/>
        </w:rPr>
        <w:t xml:space="preserve"> </w:t>
      </w:r>
      <w:r w:rsidRPr="00C962D1">
        <w:rPr>
          <w:lang w:val="en-US"/>
        </w:rPr>
        <w:t>. A baseline examination including samples of peripheral venous blood, blood pressure measurements and anthropometric measures and self-administered questionnaires were taken between March 1991 and September 1996. To study the epidemiology of carotid artery disease, 50% of the participants was randomly selected in MDC-CC (n=6103) between 1991 and 1994. Out of these, 5,540 participants had fasting plasma samples collected.</w:t>
      </w:r>
      <w:r>
        <w:rPr>
          <w:lang w:val="en-US"/>
        </w:rPr>
        <w:t xml:space="preserve"> </w:t>
      </w:r>
      <w:r w:rsidRPr="00FB3309">
        <w:rPr>
          <w:lang w:val="en-US"/>
        </w:rPr>
        <w:t xml:space="preserve">B-mode ultrasonography (Acuson 128 CT System; Siemens) of the right carotid artery was performed according to a standardized protocol, by trained, certified sonographers </w:t>
      </w:r>
      <w:r w:rsidR="00B60DBC">
        <w:rPr>
          <w:lang w:val="en-US"/>
        </w:rPr>
        <w:fldChar w:fldCharType="begin">
          <w:fldData xml:space="preserve">PEVuZE5vdGU+PENpdGU+PEF1dGhvcj5QZXJzc29uPC9BdXRob3I+PFllYXI+MTk5MjwvWWVhcj48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</w:fldData>
        </w:fldChar>
      </w:r>
      <w:r w:rsidR="00B60DBC">
        <w:rPr>
          <w:lang w:val="en-US"/>
        </w:rPr>
        <w:instrText xml:space="preserve"> ADDIN EN.CITE </w:instrText>
      </w:r>
      <w:r w:rsidR="00B60DBC">
        <w:rPr>
          <w:lang w:val="en-US"/>
        </w:rPr>
        <w:fldChar w:fldCharType="begin">
          <w:fldData xml:space="preserve">PEVuZE5vdGU+PENpdGU+PEF1dGhvcj5QZXJzc29uPC9BdXRob3I+PFllYXI+MTk5MjwvWWVhcj48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</w:fldData>
        </w:fldChar>
      </w:r>
      <w:r w:rsidR="00B60DBC">
        <w:rPr>
          <w:lang w:val="en-US"/>
        </w:rPr>
        <w:instrText xml:space="preserve"> ADDIN EN.CITE.DATA </w:instrText>
      </w:r>
      <w:r w:rsidR="00B60DBC">
        <w:rPr>
          <w:lang w:val="en-US"/>
        </w:rPr>
      </w:r>
      <w:r w:rsidR="00B60DBC">
        <w:rPr>
          <w:lang w:val="en-US"/>
        </w:rPr>
        <w:fldChar w:fldCharType="end"/>
      </w:r>
      <w:r w:rsidR="00B60DBC">
        <w:rPr>
          <w:lang w:val="en-US"/>
        </w:rPr>
      </w:r>
      <w:r w:rsidR="00B60DBC">
        <w:rPr>
          <w:lang w:val="en-US"/>
        </w:rPr>
        <w:fldChar w:fldCharType="separate"/>
      </w:r>
      <w:r w:rsidR="00B60DBC" w:rsidRPr="00B60DBC">
        <w:rPr>
          <w:noProof/>
          <w:vertAlign w:val="superscript"/>
          <w:lang w:val="en-US"/>
        </w:rPr>
        <w:t>2</w:t>
      </w:r>
      <w:r w:rsidR="00B60DBC">
        <w:rPr>
          <w:lang w:val="en-US"/>
        </w:rPr>
        <w:fldChar w:fldCharType="end"/>
      </w:r>
      <w:r w:rsidRPr="00FB3309">
        <w:rPr>
          <w:lang w:val="en-US"/>
        </w:rPr>
        <w:t>. In brief, the bifurcation area of the right common carotid artery was scanned within a predefined “window” comprising 3 cm of the distal common carotid artery, the bifurcation, and 1 cm of the internal and external carotid arteries, respectively. Intra-observer variability for three ultrasound operators were 10%, 6%, and 10%, respectively for intima–media thickness of the common carotid artery (IMT CCA). Interobserver variability of the IMT CCA for three pairs of observers was r=0.66, r=0.94, and r=0.87, respectively</w:t>
      </w:r>
    </w:p>
    <w:p w14:paraId="01AECF13" w14:textId="77777777" w:rsidR="00FC1AF0" w:rsidRPr="003D069C" w:rsidRDefault="00FC1AF0" w:rsidP="00744C62">
      <w:pPr>
        <w:rPr>
          <w:lang w:val="en-US"/>
        </w:rPr>
      </w:pPr>
    </w:p>
    <w:p w14:paraId="553BF3D9" w14:textId="6549B745" w:rsidR="0086317D" w:rsidRDefault="003D069C" w:rsidP="00D90F98">
      <w:pPr>
        <w:spacing w:line="480" w:lineRule="auto"/>
        <w:rPr>
          <w:b/>
          <w:lang w:val="en-US"/>
        </w:rPr>
      </w:pPr>
      <w:r w:rsidRPr="00D90F98">
        <w:rPr>
          <w:b/>
          <w:lang w:val="en-US"/>
        </w:rPr>
        <w:t>UK</w:t>
      </w:r>
      <w:r w:rsidR="00BE7E0F">
        <w:rPr>
          <w:b/>
          <w:lang w:val="en-US"/>
        </w:rPr>
        <w:t xml:space="preserve"> </w:t>
      </w:r>
      <w:r w:rsidRPr="00D90F98">
        <w:rPr>
          <w:b/>
          <w:lang w:val="en-US"/>
        </w:rPr>
        <w:t>Biobank</w:t>
      </w:r>
      <w:r w:rsidR="0086317D" w:rsidRPr="00D90F98">
        <w:rPr>
          <w:b/>
          <w:lang w:val="en-US"/>
        </w:rPr>
        <w:t>.</w:t>
      </w:r>
    </w:p>
    <w:p w14:paraId="368CD345" w14:textId="7026E2D0" w:rsidR="0055354E" w:rsidRPr="00441D5B" w:rsidRDefault="000968E8" w:rsidP="00D90F98">
      <w:pPr>
        <w:spacing w:line="480" w:lineRule="auto"/>
        <w:rPr>
          <w:b/>
          <w:lang w:val="en-US"/>
        </w:rPr>
      </w:pPr>
      <w:r>
        <w:rPr>
          <w:lang w:val="en-US"/>
        </w:rPr>
        <w:lastRenderedPageBreak/>
        <w:t xml:space="preserve">The UK </w:t>
      </w:r>
      <w:r w:rsidR="00BE7E0F">
        <w:rPr>
          <w:lang w:val="en-US"/>
        </w:rPr>
        <w:t>B</w:t>
      </w:r>
      <w:r>
        <w:rPr>
          <w:lang w:val="en-US"/>
        </w:rPr>
        <w:t xml:space="preserve">iobank study has been described in detail previously </w:t>
      </w:r>
      <w:r w:rsidR="00B60DBC">
        <w:rPr>
          <w:lang w:val="en-US"/>
        </w:rPr>
        <w:fldChar w:fldCharType="begin">
          <w:fldData xml:space="preserve">PEVuZE5vdGU+PENpdGU+PEF1dGhvcj5CeWNyb2Z0PC9BdXRob3I+PFllYXI+MjAxODwvWWVhcj48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YXR1cmU8L2FiYnItMT48L2FsdC1wZXJpb2RpY2FsPjxwYWdlcz4yMDMtMjA5PC9wYWdlcz48dm9s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</w:fldData>
        </w:fldChar>
      </w:r>
      <w:r w:rsidR="00B60DBC">
        <w:rPr>
          <w:lang w:val="en-US"/>
        </w:rPr>
        <w:instrText xml:space="preserve"> ADDIN EN.CITE </w:instrText>
      </w:r>
      <w:r w:rsidR="00B60DBC">
        <w:rPr>
          <w:lang w:val="en-US"/>
        </w:rPr>
        <w:fldChar w:fldCharType="begin">
          <w:fldData xml:space="preserve">PEVuZE5vdGU+PENpdGU+PEF1dGhvcj5CeWNyb2Z0PC9BdXRob3I+PFllYXI+MjAxODwvWWVhcj48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YXR1cmU8L2FiYnItMT48L2FsdC1wZXJpb2RpY2FsPjxwYWdlcz4yMDMtMjA5PC9wYWdlcz48dm9s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</w:fldData>
        </w:fldChar>
      </w:r>
      <w:r w:rsidR="00B60DBC">
        <w:rPr>
          <w:lang w:val="en-US"/>
        </w:rPr>
        <w:instrText xml:space="preserve"> ADDIN EN.CITE.DATA </w:instrText>
      </w:r>
      <w:r w:rsidR="00B60DBC">
        <w:rPr>
          <w:lang w:val="en-US"/>
        </w:rPr>
      </w:r>
      <w:r w:rsidR="00B60DBC">
        <w:rPr>
          <w:lang w:val="en-US"/>
        </w:rPr>
        <w:fldChar w:fldCharType="end"/>
      </w:r>
      <w:r w:rsidR="00B60DBC">
        <w:rPr>
          <w:lang w:val="en-US"/>
        </w:rPr>
      </w:r>
      <w:r w:rsidR="00B60DBC">
        <w:rPr>
          <w:lang w:val="en-US"/>
        </w:rPr>
        <w:fldChar w:fldCharType="separate"/>
      </w:r>
      <w:r w:rsidR="00B60DBC" w:rsidRPr="00B60DBC">
        <w:rPr>
          <w:noProof/>
          <w:vertAlign w:val="superscript"/>
          <w:lang w:val="en-US"/>
        </w:rPr>
        <w:t>3</w:t>
      </w:r>
      <w:r w:rsidR="00B60DBC">
        <w:rPr>
          <w:lang w:val="en-US"/>
        </w:rPr>
        <w:fldChar w:fldCharType="end"/>
      </w:r>
      <w:r>
        <w:rPr>
          <w:lang w:val="en-US"/>
        </w:rPr>
        <w:t xml:space="preserve">. In short, ~0.5M participants were recruited through 22 centres across the UK. At enrollment, all participants underwent a physical examination, blood sampling and completed extensive questionnaires on lifestyle, socioeconomic factors as well as personal and family medical histories. </w:t>
      </w:r>
      <w:r w:rsidR="0055354E">
        <w:rPr>
          <w:lang w:val="en-US"/>
        </w:rPr>
        <w:t xml:space="preserve">Subsequently, a subset of individuals </w:t>
      </w:r>
      <w:r w:rsidR="00744C62">
        <w:rPr>
          <w:lang w:val="en-US"/>
        </w:rPr>
        <w:t xml:space="preserve">was </w:t>
      </w:r>
      <w:r w:rsidR="0055354E">
        <w:rPr>
          <w:lang w:val="en-US"/>
        </w:rPr>
        <w:t>invited to attend a follow-up assessment, which included ultrasound imaging of c-IMT</w:t>
      </w:r>
      <w:r w:rsidR="002B2016">
        <w:rPr>
          <w:lang w:val="en-US"/>
        </w:rPr>
        <w:t xml:space="preserve"> </w:t>
      </w:r>
      <w:r w:rsidR="00B60DBC">
        <w:rPr>
          <w:lang w:val="en-US"/>
        </w:rPr>
        <w:fldChar w:fldCharType="begin">
          <w:fldData xml:space="preserve">PEVuZE5vdGU+PENpdGU+PEF1dGhvcj5TdHJhd2JyaWRnZTwvQXV0aG9yPjxZZWFyPjIwMjA8L1ll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</w:fldData>
        </w:fldChar>
      </w:r>
      <w:r w:rsidR="00B60DBC">
        <w:rPr>
          <w:lang w:val="en-US"/>
        </w:rPr>
        <w:instrText xml:space="preserve"> ADDIN EN.CITE </w:instrText>
      </w:r>
      <w:r w:rsidR="00B60DBC">
        <w:rPr>
          <w:lang w:val="en-US"/>
        </w:rPr>
        <w:fldChar w:fldCharType="begin">
          <w:fldData xml:space="preserve">PEVuZE5vdGU+PENpdGU+PEF1dGhvcj5TdHJhd2JyaWRnZTwvQXV0aG9yPjxZZWFyPjIwMjA8L1ll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</w:fldData>
        </w:fldChar>
      </w:r>
      <w:r w:rsidR="00B60DBC">
        <w:rPr>
          <w:lang w:val="en-US"/>
        </w:rPr>
        <w:instrText xml:space="preserve"> ADDIN EN.CITE.DATA </w:instrText>
      </w:r>
      <w:r w:rsidR="00B60DBC">
        <w:rPr>
          <w:lang w:val="en-US"/>
        </w:rPr>
      </w:r>
      <w:r w:rsidR="00B60DBC">
        <w:rPr>
          <w:lang w:val="en-US"/>
        </w:rPr>
        <w:fldChar w:fldCharType="end"/>
      </w:r>
      <w:r w:rsidR="00B60DBC">
        <w:rPr>
          <w:lang w:val="en-US"/>
        </w:rPr>
      </w:r>
      <w:r w:rsidR="00B60DBC">
        <w:rPr>
          <w:lang w:val="en-US"/>
        </w:rPr>
        <w:fldChar w:fldCharType="separate"/>
      </w:r>
      <w:r w:rsidR="00B60DBC" w:rsidRPr="00B60DBC">
        <w:rPr>
          <w:noProof/>
          <w:vertAlign w:val="superscript"/>
          <w:lang w:val="en-US"/>
        </w:rPr>
        <w:t>4</w:t>
      </w:r>
      <w:r w:rsidR="00B60DBC">
        <w:rPr>
          <w:lang w:val="en-US"/>
        </w:rPr>
        <w:fldChar w:fldCharType="end"/>
      </w:r>
      <w:r w:rsidR="0055354E">
        <w:rPr>
          <w:lang w:val="en-US"/>
        </w:rPr>
        <w:t>. DNA was extracted from blood samples using standard protocols. Genotyping and imputation to the Haplotype Reference Consortium and 1000Genomes reference panels, with standard quality control procedures (pre and post imputation) being applied by the central UK Biobank team.</w:t>
      </w:r>
    </w:p>
    <w:p w14:paraId="2FDA75C4" w14:textId="29C61F6B" w:rsidR="003D069C" w:rsidRPr="003D069C" w:rsidRDefault="0055354E" w:rsidP="00870358">
      <w:pPr>
        <w:spacing w:line="480" w:lineRule="auto"/>
        <w:rPr>
          <w:lang w:val="en-US"/>
        </w:rPr>
      </w:pPr>
      <w:r>
        <w:rPr>
          <w:lang w:val="en-US"/>
        </w:rPr>
        <w:t>The protocol for cIMT measures is available online through the UK Biobank Data Showcase (</w:t>
      </w:r>
      <w:r w:rsidRPr="0055354E">
        <w:rPr>
          <w:lang w:val="en-US"/>
        </w:rPr>
        <w:t>https://biobank.ctsu.ox.ac.uk/crystal/field.cgi?id=20226</w:t>
      </w:r>
      <w:r>
        <w:rPr>
          <w:lang w:val="en-US"/>
        </w:rPr>
        <w:t xml:space="preserve">) and has been </w:t>
      </w:r>
      <w:r w:rsidR="00AC6735">
        <w:rPr>
          <w:lang w:val="en-US"/>
        </w:rPr>
        <w:t>described in detailed elsewhere</w:t>
      </w:r>
      <w:r>
        <w:rPr>
          <w:lang w:val="en-US"/>
        </w:rPr>
        <w:t>.</w:t>
      </w:r>
      <w:r w:rsidR="002E3965">
        <w:rPr>
          <w:lang w:val="en-US"/>
        </w:rPr>
        <w:t xml:space="preserve"> Briefly, c-IMT measures were assessed at </w:t>
      </w:r>
      <w:r w:rsidR="00B67BD5">
        <w:rPr>
          <w:lang w:val="en-US"/>
        </w:rPr>
        <w:t>two</w:t>
      </w:r>
      <w:r w:rsidR="002E3965">
        <w:rPr>
          <w:lang w:val="en-US"/>
        </w:rPr>
        <w:t xml:space="preserve"> angels on each side. </w:t>
      </w:r>
      <w:r w:rsidR="00744C62">
        <w:rPr>
          <w:lang w:val="en-US"/>
        </w:rPr>
        <w:t>C-IMT</w:t>
      </w:r>
      <w:r w:rsidR="00744C62" w:rsidRPr="00D90F98">
        <w:rPr>
          <w:vertAlign w:val="subscript"/>
          <w:lang w:val="en-US"/>
        </w:rPr>
        <w:t>mean</w:t>
      </w:r>
      <w:r w:rsidR="002E3965">
        <w:rPr>
          <w:lang w:val="en-US"/>
        </w:rPr>
        <w:t xml:space="preserve">, </w:t>
      </w:r>
      <w:r w:rsidR="00744C62">
        <w:rPr>
          <w:lang w:val="en-US"/>
        </w:rPr>
        <w:t xml:space="preserve">c-IMT </w:t>
      </w:r>
      <w:r w:rsidR="002E3965" w:rsidRPr="00D90F98">
        <w:rPr>
          <w:vertAlign w:val="subscript"/>
          <w:lang w:val="en-US"/>
        </w:rPr>
        <w:t>max</w:t>
      </w:r>
      <w:r w:rsidR="002E3965">
        <w:rPr>
          <w:lang w:val="en-US"/>
        </w:rPr>
        <w:t xml:space="preserve"> and </w:t>
      </w:r>
      <w:r w:rsidR="00744C62">
        <w:rPr>
          <w:lang w:val="en-US"/>
        </w:rPr>
        <w:t xml:space="preserve">c-IMT </w:t>
      </w:r>
      <w:r w:rsidR="002E3965" w:rsidRPr="00D90F98">
        <w:rPr>
          <w:vertAlign w:val="subscript"/>
          <w:lang w:val="en-US"/>
        </w:rPr>
        <w:t>mean</w:t>
      </w:r>
      <w:r w:rsidR="00744C62" w:rsidRPr="00D90F98">
        <w:rPr>
          <w:vertAlign w:val="subscript"/>
          <w:lang w:val="en-US"/>
        </w:rPr>
        <w:t>-</w:t>
      </w:r>
      <w:r w:rsidR="002E3965" w:rsidRPr="00D90F98">
        <w:rPr>
          <w:vertAlign w:val="subscript"/>
          <w:lang w:val="en-US"/>
        </w:rPr>
        <w:t>max</w:t>
      </w:r>
      <w:r w:rsidR="002E3965">
        <w:rPr>
          <w:lang w:val="en-US"/>
        </w:rPr>
        <w:t xml:space="preserve"> values were computed. These measures are considered comparable with those reported for the IMPROVE study. </w:t>
      </w:r>
      <w:r w:rsidR="00C260E6">
        <w:rPr>
          <w:lang w:val="en-US"/>
        </w:rPr>
        <w:t>The UK Biobank results presented here are summary statistics from the genome-wide associ</w:t>
      </w:r>
      <w:r w:rsidR="00AC6735">
        <w:rPr>
          <w:lang w:val="en-US"/>
        </w:rPr>
        <w:t>ation study of c-IMT</w:t>
      </w:r>
      <w:r w:rsidR="00441D5B">
        <w:rPr>
          <w:vertAlign w:val="superscript"/>
          <w:lang w:val="en-US"/>
        </w:rPr>
        <w:t xml:space="preserve"> </w:t>
      </w:r>
      <w:r w:rsidR="00B60DBC">
        <w:rPr>
          <w:lang w:val="en-US"/>
        </w:rPr>
        <w:fldChar w:fldCharType="begin">
          <w:fldData xml:space="preserve">PEVuZE5vdGU+PENpdGU+PEF1dGhvcj5TdHJhd2JyaWRnZTwvQXV0aG9yPjxZZWFyPjIwMjA8L1ll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</w:fldData>
        </w:fldChar>
      </w:r>
      <w:r w:rsidR="00B60DBC">
        <w:rPr>
          <w:lang w:val="en-US"/>
        </w:rPr>
        <w:instrText xml:space="preserve"> ADDIN EN.CITE </w:instrText>
      </w:r>
      <w:r w:rsidR="00B60DBC">
        <w:rPr>
          <w:lang w:val="en-US"/>
        </w:rPr>
        <w:fldChar w:fldCharType="begin">
          <w:fldData xml:space="preserve">PEVuZE5vdGU+PENpdGU+PEF1dGhvcj5TdHJhd2JyaWRnZTwvQXV0aG9yPjxZZWFyPjIwMjA8L1ll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</w:fldData>
        </w:fldChar>
      </w:r>
      <w:r w:rsidR="00B60DBC">
        <w:rPr>
          <w:lang w:val="en-US"/>
        </w:rPr>
        <w:instrText xml:space="preserve"> ADDIN EN.CITE.DATA </w:instrText>
      </w:r>
      <w:r w:rsidR="00B60DBC">
        <w:rPr>
          <w:lang w:val="en-US"/>
        </w:rPr>
      </w:r>
      <w:r w:rsidR="00B60DBC">
        <w:rPr>
          <w:lang w:val="en-US"/>
        </w:rPr>
        <w:fldChar w:fldCharType="end"/>
      </w:r>
      <w:r w:rsidR="00B60DBC">
        <w:rPr>
          <w:lang w:val="en-US"/>
        </w:rPr>
      </w:r>
      <w:r w:rsidR="00B60DBC">
        <w:rPr>
          <w:lang w:val="en-US"/>
        </w:rPr>
        <w:fldChar w:fldCharType="separate"/>
      </w:r>
      <w:r w:rsidR="00B60DBC" w:rsidRPr="00B60DBC">
        <w:rPr>
          <w:noProof/>
          <w:vertAlign w:val="superscript"/>
          <w:lang w:val="en-US"/>
        </w:rPr>
        <w:t>4</w:t>
      </w:r>
      <w:r w:rsidR="00B60DBC">
        <w:rPr>
          <w:lang w:val="en-US"/>
        </w:rPr>
        <w:fldChar w:fldCharType="end"/>
      </w:r>
      <w:r w:rsidR="00DF2CDD">
        <w:rPr>
          <w:lang w:val="en-US"/>
        </w:rPr>
        <w:t>.</w:t>
      </w:r>
    </w:p>
    <w:p w14:paraId="33E04D58" w14:textId="236DCCED" w:rsidR="005655F6" w:rsidRDefault="00F713A0" w:rsidP="005655F6">
      <w:pPr>
        <w:pStyle w:val="Heading2"/>
        <w:spacing w:line="480" w:lineRule="auto"/>
        <w:rPr>
          <w:rFonts w:cs="Arial"/>
          <w:color w:val="333333"/>
          <w:lang w:val="en"/>
        </w:rPr>
      </w:pPr>
      <w:r>
        <w:rPr>
          <w:rFonts w:ascii="Times New Roman" w:hAnsi="Times New Roman" w:cs="Times New Roman"/>
          <w:color w:val="000000" w:themeColor="text1"/>
          <w:sz w:val="24"/>
          <w:szCs w:val="24"/>
          <w:lang w:val="en-US"/>
        </w:rPr>
        <w:t>2</w:t>
      </w:r>
      <w:r w:rsidR="003D069C">
        <w:rPr>
          <w:rFonts w:ascii="Times New Roman" w:hAnsi="Times New Roman" w:cs="Times New Roman"/>
          <w:color w:val="000000" w:themeColor="text1"/>
          <w:sz w:val="24"/>
          <w:szCs w:val="24"/>
          <w:lang w:val="en-US"/>
        </w:rPr>
        <w:t xml:space="preserve">. </w:t>
      </w:r>
      <w:r w:rsidR="005655F6" w:rsidRPr="00EB6399">
        <w:rPr>
          <w:rFonts w:ascii="Times New Roman" w:hAnsi="Times New Roman" w:cs="Times New Roman"/>
          <w:color w:val="000000" w:themeColor="text1"/>
          <w:sz w:val="24"/>
          <w:szCs w:val="24"/>
          <w:lang w:val="en-US"/>
        </w:rPr>
        <w:t>Ethics</w:t>
      </w:r>
      <w:r w:rsidR="005655F6">
        <w:rPr>
          <w:rFonts w:cs="Arial"/>
          <w:color w:val="333333"/>
          <w:lang w:val="en"/>
        </w:rPr>
        <w:t>.</w:t>
      </w:r>
    </w:p>
    <w:p w14:paraId="50BD85DE" w14:textId="526DC846" w:rsidR="006F658A" w:rsidRDefault="005655F6" w:rsidP="00AD379D">
      <w:pPr>
        <w:spacing w:line="480" w:lineRule="auto"/>
        <w:rPr>
          <w:lang w:val="en-US"/>
        </w:rPr>
      </w:pPr>
      <w:r w:rsidRPr="00EB6399">
        <w:rPr>
          <w:lang w:val="en-US"/>
        </w:rPr>
        <w:t>The IMPROVE study was funded by the V</w:t>
      </w:r>
      <w:r w:rsidRPr="00285A08">
        <w:rPr>
          <w:vertAlign w:val="superscript"/>
          <w:lang w:val="en-US"/>
        </w:rPr>
        <w:t>th</w:t>
      </w:r>
      <w:r w:rsidRPr="00EB6399">
        <w:rPr>
          <w:lang w:val="en-US"/>
        </w:rPr>
        <w:t xml:space="preserve"> European Union (EU) program. The study was carried out in accordance with the Helsinki Declaration and approved by the </w:t>
      </w:r>
      <w:r>
        <w:rPr>
          <w:lang w:val="en-US"/>
        </w:rPr>
        <w:t>Institutional Review Board (</w:t>
      </w:r>
      <w:r w:rsidRPr="00EB6399">
        <w:rPr>
          <w:lang w:val="en-US"/>
        </w:rPr>
        <w:t>IRB</w:t>
      </w:r>
      <w:r>
        <w:rPr>
          <w:lang w:val="en-US"/>
        </w:rPr>
        <w:t>)</w:t>
      </w:r>
      <w:r w:rsidRPr="00EB6399">
        <w:rPr>
          <w:lang w:val="en-US"/>
        </w:rPr>
        <w:t xml:space="preserve"> at each one of the seven recruiting centers: </w:t>
      </w:r>
    </w:p>
    <w:p w14:paraId="38444133" w14:textId="572B2B50" w:rsidR="006F658A" w:rsidRPr="00AD379D" w:rsidRDefault="005655F6" w:rsidP="00AD379D">
      <w:pPr>
        <w:pStyle w:val="ListParagraph"/>
        <w:numPr>
          <w:ilvl w:val="0"/>
          <w:numId w:val="8"/>
        </w:numPr>
        <w:spacing w:line="480" w:lineRule="auto"/>
        <w:ind w:left="426" w:hanging="426"/>
        <w:rPr>
          <w:rFonts w:ascii="Times New Roman" w:hAnsi="Times New Roman" w:cs="Times New Roman"/>
          <w:sz w:val="24"/>
          <w:szCs w:val="24"/>
          <w:lang w:val="en-US"/>
        </w:rPr>
      </w:pPr>
      <w:r w:rsidRPr="00AD379D">
        <w:rPr>
          <w:rFonts w:ascii="Times New Roman" w:hAnsi="Times New Roman" w:cs="Times New Roman"/>
          <w:sz w:val="24"/>
          <w:szCs w:val="24"/>
          <w:lang w:val="en-US"/>
        </w:rPr>
        <w:t>Regional Ethics Review Board at Karolinska Institutet, Stockholm Sweden,</w:t>
      </w:r>
    </w:p>
    <w:p w14:paraId="0B093F54" w14:textId="0BE41F52" w:rsidR="006F658A" w:rsidRDefault="005655F6" w:rsidP="00AD379D">
      <w:pPr>
        <w:pStyle w:val="ListParagraph"/>
        <w:numPr>
          <w:ilvl w:val="0"/>
          <w:numId w:val="8"/>
        </w:numPr>
        <w:spacing w:line="480" w:lineRule="auto"/>
        <w:ind w:left="426"/>
        <w:rPr>
          <w:rFonts w:ascii="Times New Roman" w:hAnsi="Times New Roman" w:cs="Times New Roman"/>
          <w:sz w:val="24"/>
          <w:szCs w:val="24"/>
          <w:lang w:val="en-US"/>
        </w:rPr>
      </w:pPr>
      <w:r w:rsidRPr="00AD379D">
        <w:rPr>
          <w:rFonts w:ascii="Times New Roman" w:hAnsi="Times New Roman" w:cs="Times New Roman"/>
          <w:sz w:val="24"/>
          <w:szCs w:val="24"/>
          <w:lang w:val="en-US"/>
        </w:rPr>
        <w:t>IRB at the Groupe Hôpitalier Pitie-Salpetriere, Paris, France</w:t>
      </w:r>
    </w:p>
    <w:p w14:paraId="7FE53F63" w14:textId="0B115E5F" w:rsidR="006F658A" w:rsidRPr="00C518F8" w:rsidRDefault="005655F6" w:rsidP="00AD379D">
      <w:pPr>
        <w:pStyle w:val="ListParagraph"/>
        <w:numPr>
          <w:ilvl w:val="0"/>
          <w:numId w:val="8"/>
        </w:numPr>
        <w:spacing w:line="480" w:lineRule="auto"/>
        <w:ind w:left="426"/>
        <w:rPr>
          <w:rFonts w:ascii="Times New Roman" w:hAnsi="Times New Roman" w:cs="Times New Roman"/>
          <w:sz w:val="24"/>
          <w:szCs w:val="24"/>
          <w:lang w:val="es-US"/>
        </w:rPr>
      </w:pPr>
      <w:r w:rsidRPr="00C518F8">
        <w:rPr>
          <w:rFonts w:ascii="Times New Roman" w:hAnsi="Times New Roman" w:cs="Times New Roman"/>
          <w:sz w:val="24"/>
          <w:szCs w:val="24"/>
          <w:lang w:val="es-US"/>
        </w:rPr>
        <w:t xml:space="preserve">IRB Comitato Etico delle Aziende Sanitarie della regione Umbria, Perugia </w:t>
      </w:r>
    </w:p>
    <w:p w14:paraId="7E81B9EE" w14:textId="345E08E0" w:rsidR="006F658A" w:rsidRDefault="005655F6" w:rsidP="00AD379D">
      <w:pPr>
        <w:pStyle w:val="ListParagraph"/>
        <w:numPr>
          <w:ilvl w:val="0"/>
          <w:numId w:val="8"/>
        </w:numPr>
        <w:spacing w:line="480" w:lineRule="auto"/>
        <w:ind w:left="426"/>
        <w:rPr>
          <w:rFonts w:ascii="Times New Roman" w:hAnsi="Times New Roman" w:cs="Times New Roman"/>
          <w:sz w:val="24"/>
          <w:szCs w:val="24"/>
          <w:lang w:val="en-US"/>
        </w:rPr>
      </w:pPr>
      <w:r w:rsidRPr="00AD379D">
        <w:rPr>
          <w:rFonts w:ascii="Times New Roman" w:hAnsi="Times New Roman" w:cs="Times New Roman"/>
          <w:sz w:val="24"/>
          <w:szCs w:val="24"/>
          <w:lang w:val="en-US"/>
        </w:rPr>
        <w:t>IRB at the Ospedale Niguarda Ca´Granda, Milano, both in Italy</w:t>
      </w:r>
    </w:p>
    <w:p w14:paraId="759A3249" w14:textId="609036A7" w:rsidR="006F658A" w:rsidRDefault="005655F6" w:rsidP="00AD379D">
      <w:pPr>
        <w:pStyle w:val="ListParagraph"/>
        <w:numPr>
          <w:ilvl w:val="0"/>
          <w:numId w:val="8"/>
        </w:numPr>
        <w:spacing w:line="480" w:lineRule="auto"/>
        <w:ind w:left="426"/>
        <w:rPr>
          <w:rFonts w:ascii="Times New Roman" w:hAnsi="Times New Roman" w:cs="Times New Roman"/>
          <w:sz w:val="24"/>
          <w:szCs w:val="24"/>
          <w:lang w:val="en-US"/>
        </w:rPr>
      </w:pPr>
      <w:r w:rsidRPr="00AD379D">
        <w:rPr>
          <w:rFonts w:ascii="Times New Roman" w:hAnsi="Times New Roman" w:cs="Times New Roman"/>
          <w:sz w:val="24"/>
          <w:szCs w:val="24"/>
          <w:lang w:val="en-US"/>
        </w:rPr>
        <w:t>IRB at the University Hospital Groningen, Groningen, the Netherlands</w:t>
      </w:r>
    </w:p>
    <w:p w14:paraId="17C65417" w14:textId="375D2B90" w:rsidR="006F658A" w:rsidRDefault="00AD379D" w:rsidP="00AD379D">
      <w:pPr>
        <w:pStyle w:val="ListParagraph"/>
        <w:numPr>
          <w:ilvl w:val="0"/>
          <w:numId w:val="8"/>
        </w:numPr>
        <w:spacing w:line="48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I</w:t>
      </w:r>
      <w:r w:rsidR="005655F6" w:rsidRPr="00AD379D">
        <w:rPr>
          <w:rFonts w:ascii="Times New Roman" w:hAnsi="Times New Roman" w:cs="Times New Roman"/>
          <w:sz w:val="24"/>
          <w:szCs w:val="24"/>
          <w:lang w:val="en-US"/>
        </w:rPr>
        <w:t>RB Hospital District of Northern Savo</w:t>
      </w:r>
      <w:r w:rsidR="006F658A">
        <w:rPr>
          <w:rFonts w:ascii="Times New Roman" w:hAnsi="Times New Roman" w:cs="Times New Roman"/>
          <w:sz w:val="24"/>
          <w:szCs w:val="24"/>
          <w:lang w:val="en-US"/>
        </w:rPr>
        <w:t xml:space="preserve">, </w:t>
      </w:r>
      <w:r w:rsidR="006F658A" w:rsidRPr="00DC2613">
        <w:rPr>
          <w:rFonts w:ascii="Times New Roman" w:hAnsi="Times New Roman" w:cs="Times New Roman"/>
          <w:sz w:val="24"/>
          <w:szCs w:val="24"/>
          <w:lang w:val="en-US"/>
        </w:rPr>
        <w:t>Kuopio</w:t>
      </w:r>
      <w:r w:rsidR="006F658A">
        <w:rPr>
          <w:rFonts w:ascii="Times New Roman" w:hAnsi="Times New Roman" w:cs="Times New Roman"/>
          <w:sz w:val="24"/>
          <w:szCs w:val="24"/>
          <w:lang w:val="en-US"/>
        </w:rPr>
        <w:t>, Finland</w:t>
      </w:r>
      <w:r w:rsidR="005655F6" w:rsidRPr="00AD379D">
        <w:rPr>
          <w:rFonts w:ascii="Times New Roman" w:hAnsi="Times New Roman" w:cs="Times New Roman"/>
          <w:sz w:val="24"/>
          <w:szCs w:val="24"/>
          <w:lang w:val="en-US"/>
        </w:rPr>
        <w:t xml:space="preserve"> </w:t>
      </w:r>
    </w:p>
    <w:p w14:paraId="79853CEF" w14:textId="2A29D3AD" w:rsidR="006F658A" w:rsidRDefault="006F658A" w:rsidP="00AD379D">
      <w:pPr>
        <w:pStyle w:val="ListParagraph"/>
        <w:numPr>
          <w:ilvl w:val="0"/>
          <w:numId w:val="8"/>
        </w:numPr>
        <w:spacing w:line="480" w:lineRule="auto"/>
        <w:ind w:left="426"/>
        <w:rPr>
          <w:rFonts w:ascii="Times New Roman" w:hAnsi="Times New Roman" w:cs="Times New Roman"/>
          <w:sz w:val="24"/>
          <w:szCs w:val="24"/>
          <w:lang w:val="en-US"/>
        </w:rPr>
      </w:pPr>
      <w:r>
        <w:rPr>
          <w:rFonts w:ascii="Times New Roman" w:hAnsi="Times New Roman" w:cs="Times New Roman"/>
          <w:sz w:val="24"/>
          <w:szCs w:val="24"/>
          <w:lang w:val="en-US"/>
        </w:rPr>
        <w:lastRenderedPageBreak/>
        <w:t>I</w:t>
      </w:r>
      <w:r w:rsidR="005655F6" w:rsidRPr="00AD379D">
        <w:rPr>
          <w:rFonts w:ascii="Times New Roman" w:hAnsi="Times New Roman" w:cs="Times New Roman"/>
          <w:sz w:val="24"/>
          <w:szCs w:val="24"/>
          <w:lang w:val="en-US"/>
        </w:rPr>
        <w:t xml:space="preserve">RB at University of Eastern Finland, Kuopio, Finland. </w:t>
      </w:r>
    </w:p>
    <w:p w14:paraId="3F03E8A8" w14:textId="2C9DC320" w:rsidR="005655F6" w:rsidRDefault="005655F6" w:rsidP="00AD379D">
      <w:pPr>
        <w:spacing w:line="480" w:lineRule="auto"/>
        <w:rPr>
          <w:lang w:val="en-US"/>
        </w:rPr>
      </w:pPr>
      <w:r w:rsidRPr="00AD379D">
        <w:rPr>
          <w:lang w:val="en-US"/>
        </w:rPr>
        <w:t>Each participant provided two different written consents one for general participation in the study and one for genotyping</w:t>
      </w:r>
      <w:r w:rsidR="00AD6BB5">
        <w:rPr>
          <w:lang w:val="en-US"/>
        </w:rPr>
        <w:t xml:space="preserve"> </w:t>
      </w:r>
      <w:r w:rsidR="00AD6BB5" w:rsidRPr="00AD6BB5">
        <w:rPr>
          <w:lang w:val="en-US"/>
        </w:rPr>
        <w:t>at the time they were included in the study. The study presented in the present paper was conducted at Karolinska Institutet and approved by the Regional Et</w:t>
      </w:r>
      <w:r w:rsidR="007D1E2A">
        <w:rPr>
          <w:lang w:val="en-US"/>
        </w:rPr>
        <w:t>hical Review Board in Stockholm (</w:t>
      </w:r>
      <w:r w:rsidR="007D1E2A" w:rsidRPr="007D1E2A">
        <w:rPr>
          <w:lang w:val="en-US"/>
        </w:rPr>
        <w:t>2017/404-32</w:t>
      </w:r>
      <w:r w:rsidR="007D1E2A">
        <w:rPr>
          <w:lang w:val="en-US"/>
        </w:rPr>
        <w:t>)</w:t>
      </w:r>
      <w:r w:rsidRPr="00AD379D">
        <w:rPr>
          <w:lang w:val="en-US"/>
        </w:rPr>
        <w:t>.</w:t>
      </w:r>
    </w:p>
    <w:p w14:paraId="074F2718" w14:textId="77777777" w:rsidR="00744C62" w:rsidRDefault="00744C62" w:rsidP="00744C62">
      <w:pPr>
        <w:spacing w:line="480" w:lineRule="auto"/>
        <w:rPr>
          <w:lang w:val="en-US"/>
        </w:rPr>
      </w:pPr>
      <w:r>
        <w:rPr>
          <w:lang w:val="en-US"/>
        </w:rPr>
        <w:t xml:space="preserve">The MDC-CC study: </w:t>
      </w:r>
      <w:r w:rsidRPr="008A6FEC">
        <w:rPr>
          <w:lang w:val="en-US"/>
        </w:rPr>
        <w:t>All participants provided written informed consent. The study was approved by the Regional Ethical Review Board in Lund, Sweden (LU 51/90)</w:t>
      </w:r>
      <w:r>
        <w:rPr>
          <w:lang w:val="en-US"/>
        </w:rPr>
        <w:t xml:space="preserve"> and </w:t>
      </w:r>
      <w:r w:rsidRPr="008A6FEC">
        <w:rPr>
          <w:lang w:val="en-US"/>
        </w:rPr>
        <w:t>was carried out in accordance with the Helsinki Declaration</w:t>
      </w:r>
      <w:r>
        <w:rPr>
          <w:lang w:val="en-US"/>
        </w:rPr>
        <w:t>.</w:t>
      </w:r>
    </w:p>
    <w:p w14:paraId="3B537246" w14:textId="7BEE26ED" w:rsidR="00AB6384" w:rsidRDefault="0086317D" w:rsidP="00AD379D">
      <w:pPr>
        <w:spacing w:line="480" w:lineRule="auto"/>
        <w:rPr>
          <w:lang w:val="en-US"/>
        </w:rPr>
      </w:pPr>
      <w:r>
        <w:rPr>
          <w:lang w:val="en-US"/>
        </w:rPr>
        <w:t>The PIVUS study was approved by the Ethics Committee of Uppsala University.</w:t>
      </w:r>
    </w:p>
    <w:p w14:paraId="752AE084" w14:textId="4A7A0A1B" w:rsidR="00656519" w:rsidRPr="00656519" w:rsidRDefault="00AB6384" w:rsidP="00656519">
      <w:pPr>
        <w:tabs>
          <w:tab w:val="left" w:pos="567"/>
        </w:tabs>
        <w:spacing w:line="480" w:lineRule="auto"/>
        <w:jc w:val="both"/>
        <w:rPr>
          <w:lang w:val="en-GB"/>
        </w:rPr>
      </w:pPr>
      <w:r w:rsidRPr="00870358">
        <w:rPr>
          <w:lang w:val="en-US"/>
        </w:rPr>
        <w:t>The UK-Biobank</w:t>
      </w:r>
      <w:r w:rsidR="000968E8" w:rsidRPr="00870358">
        <w:rPr>
          <w:lang w:val="en-US"/>
        </w:rPr>
        <w:t xml:space="preserve">: </w:t>
      </w:r>
      <w:r w:rsidR="000968E8" w:rsidRPr="00870358">
        <w:rPr>
          <w:lang w:val="en-GB"/>
        </w:rPr>
        <w:t xml:space="preserve">All participants provided written informed consent and ethical approval was granted by the NHS national Research Ethics Service. </w:t>
      </w:r>
      <w:r w:rsidR="00656519" w:rsidRPr="00656519">
        <w:rPr>
          <w:lang w:val="en-GB"/>
        </w:rPr>
        <w:t xml:space="preserve">This work was conducted under the generic ethical approval granted by the NHS National Research Ethics Service (approval letter dated 13 May 2016, Ref 16/NW/0274) and UK Biobank project #6553 (PI RJ Strawbridge). </w:t>
      </w:r>
    </w:p>
    <w:p w14:paraId="6C969FEA" w14:textId="2F8FABDA" w:rsidR="00FC47E8" w:rsidRPr="00870358" w:rsidRDefault="00FC47E8" w:rsidP="00295A08">
      <w:pPr>
        <w:spacing w:line="480" w:lineRule="auto"/>
        <w:rPr>
          <w:lang w:val="en-US"/>
        </w:rPr>
      </w:pPr>
      <w:r w:rsidRPr="00870358">
        <w:rPr>
          <w:color w:val="000000"/>
          <w:lang w:val="en-US"/>
        </w:rPr>
        <w:br w:type="page"/>
      </w:r>
    </w:p>
    <w:p w14:paraId="15B3D4A2" w14:textId="77777777" w:rsidR="00AD379D" w:rsidRDefault="00AD379D" w:rsidP="005655F6">
      <w:pPr>
        <w:rPr>
          <w:color w:val="000000"/>
          <w:lang w:val="en-US"/>
        </w:rPr>
      </w:pPr>
    </w:p>
    <w:p w14:paraId="1787A7EB" w14:textId="465B6841" w:rsidR="0005527A" w:rsidRDefault="00F713A0" w:rsidP="003D069C">
      <w:pPr>
        <w:pStyle w:val="Heading2"/>
        <w:tabs>
          <w:tab w:val="left" w:pos="3435"/>
        </w:tabs>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00E33A9D">
        <w:rPr>
          <w:rFonts w:ascii="Times New Roman" w:hAnsi="Times New Roman" w:cs="Times New Roman"/>
          <w:color w:val="000000" w:themeColor="text1"/>
          <w:sz w:val="24"/>
          <w:szCs w:val="24"/>
          <w:lang w:val="en-US"/>
        </w:rPr>
        <w:t xml:space="preserve">. </w:t>
      </w:r>
      <w:r w:rsidR="0005527A">
        <w:rPr>
          <w:rFonts w:ascii="Times New Roman" w:hAnsi="Times New Roman" w:cs="Times New Roman"/>
          <w:color w:val="000000" w:themeColor="text1"/>
          <w:sz w:val="24"/>
          <w:szCs w:val="24"/>
          <w:lang w:val="en-US"/>
        </w:rPr>
        <w:t>Supplementary Figures</w:t>
      </w:r>
    </w:p>
    <w:p w14:paraId="4E8EF643" w14:textId="3BBB5C61" w:rsidR="00AD379D" w:rsidRPr="00AD379D" w:rsidRDefault="00F713A0" w:rsidP="00AD6C09">
      <w:pPr>
        <w:pStyle w:val="Heading2"/>
        <w:tabs>
          <w:tab w:val="left" w:pos="3435"/>
        </w:tabs>
        <w:spacing w:line="360" w:lineRule="auto"/>
        <w:ind w:left="36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sidR="00AD379D" w:rsidRPr="00AD379D">
        <w:rPr>
          <w:rFonts w:ascii="Times New Roman" w:hAnsi="Times New Roman" w:cs="Times New Roman"/>
          <w:color w:val="000000" w:themeColor="text1"/>
          <w:sz w:val="24"/>
          <w:szCs w:val="24"/>
          <w:lang w:val="en-US"/>
        </w:rPr>
        <w:t>.</w:t>
      </w:r>
      <w:r w:rsidR="0005527A">
        <w:rPr>
          <w:rFonts w:ascii="Times New Roman" w:hAnsi="Times New Roman" w:cs="Times New Roman"/>
          <w:color w:val="000000" w:themeColor="text1"/>
          <w:sz w:val="24"/>
          <w:szCs w:val="24"/>
          <w:lang w:val="en-US"/>
        </w:rPr>
        <w:t>1</w:t>
      </w:r>
      <w:r w:rsidR="00AD379D" w:rsidRPr="00AD379D">
        <w:rPr>
          <w:rFonts w:ascii="Times New Roman" w:hAnsi="Times New Roman" w:cs="Times New Roman"/>
          <w:color w:val="000000" w:themeColor="text1"/>
          <w:sz w:val="24"/>
          <w:szCs w:val="24"/>
          <w:lang w:val="en-US"/>
        </w:rPr>
        <w:t xml:space="preserve"> Supplementa</w:t>
      </w:r>
      <w:r w:rsidR="00B001D0">
        <w:rPr>
          <w:rFonts w:ascii="Times New Roman" w:hAnsi="Times New Roman" w:cs="Times New Roman"/>
          <w:color w:val="000000" w:themeColor="text1"/>
          <w:sz w:val="24"/>
          <w:szCs w:val="24"/>
          <w:lang w:val="en-US"/>
        </w:rPr>
        <w:t>l</w:t>
      </w:r>
      <w:r w:rsidR="00AD379D" w:rsidRPr="00AD379D">
        <w:rPr>
          <w:rFonts w:ascii="Times New Roman" w:hAnsi="Times New Roman" w:cs="Times New Roman"/>
          <w:color w:val="000000" w:themeColor="text1"/>
          <w:sz w:val="24"/>
          <w:szCs w:val="24"/>
          <w:lang w:val="en-US"/>
        </w:rPr>
        <w:t xml:space="preserve"> Figure </w:t>
      </w:r>
      <w:r w:rsidR="0005527A">
        <w:rPr>
          <w:rFonts w:ascii="Times New Roman" w:hAnsi="Times New Roman" w:cs="Times New Roman"/>
          <w:color w:val="000000" w:themeColor="text1"/>
          <w:sz w:val="24"/>
          <w:szCs w:val="24"/>
          <w:lang w:val="en-US"/>
        </w:rPr>
        <w:t>I</w:t>
      </w:r>
      <w:r w:rsidR="00AD379D" w:rsidRPr="00AD379D">
        <w:rPr>
          <w:rFonts w:ascii="Times New Roman" w:hAnsi="Times New Roman" w:cs="Times New Roman"/>
          <w:color w:val="000000" w:themeColor="text1"/>
          <w:sz w:val="24"/>
          <w:szCs w:val="24"/>
          <w:lang w:val="en-US"/>
        </w:rPr>
        <w:t xml:space="preserve">. </w:t>
      </w:r>
      <w:r w:rsidR="00FD437F" w:rsidRPr="00B861B8">
        <w:rPr>
          <w:rFonts w:ascii="Times New Roman" w:hAnsi="Times New Roman" w:cs="Times New Roman"/>
          <w:b w:val="0"/>
          <w:color w:val="000000" w:themeColor="text1"/>
          <w:sz w:val="24"/>
          <w:szCs w:val="24"/>
          <w:lang w:val="en-US"/>
        </w:rPr>
        <w:t xml:space="preserve">Flowchart summarizing the IMPROVE study participants </w:t>
      </w:r>
      <w:r w:rsidR="00FD437F" w:rsidRPr="00FD437F">
        <w:rPr>
          <w:rFonts w:ascii="Times New Roman" w:hAnsi="Times New Roman" w:cs="Times New Roman"/>
          <w:b w:val="0"/>
          <w:color w:val="000000" w:themeColor="text1"/>
          <w:sz w:val="24"/>
          <w:szCs w:val="24"/>
          <w:lang w:val="en-US"/>
        </w:rPr>
        <w:t>included in the present study.</w:t>
      </w:r>
    </w:p>
    <w:p w14:paraId="1F3BAC4E" w14:textId="77777777" w:rsidR="00AD379D" w:rsidRDefault="00AD379D" w:rsidP="005655F6">
      <w:pPr>
        <w:rPr>
          <w:color w:val="000000"/>
          <w:lang w:val="en-US"/>
        </w:rPr>
      </w:pPr>
    </w:p>
    <w:p w14:paraId="70796BAF" w14:textId="77777777" w:rsidR="00FD437F" w:rsidRPr="00FD437F" w:rsidRDefault="00FD437F" w:rsidP="005655F6">
      <w:pPr>
        <w:rPr>
          <w:noProof/>
          <w:color w:val="000000"/>
          <w:lang w:val="en-US"/>
        </w:rPr>
      </w:pPr>
    </w:p>
    <w:p w14:paraId="4F4DE07C" w14:textId="4BD98461" w:rsidR="00AD379D" w:rsidRDefault="00AD379D" w:rsidP="005655F6">
      <w:pPr>
        <w:rPr>
          <w:color w:val="000000"/>
          <w:lang w:val="en-US"/>
        </w:rPr>
        <w:sectPr w:rsidR="00AD379D" w:rsidSect="00AD379D">
          <w:footerReference w:type="default" r:id="rId8"/>
          <w:pgSz w:w="11906" w:h="16838"/>
          <w:pgMar w:top="1418" w:right="1418" w:bottom="1418" w:left="1418" w:header="709" w:footer="709" w:gutter="0"/>
          <w:cols w:space="708"/>
          <w:docGrid w:linePitch="360"/>
        </w:sectPr>
      </w:pPr>
      <w:r>
        <w:rPr>
          <w:noProof/>
        </w:rPr>
        <w:drawing>
          <wp:inline distT="0" distB="0" distL="0" distR="0" wp14:anchorId="5AC0DD2F" wp14:editId="3DA86757">
            <wp:extent cx="4767581" cy="54991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767581" cy="5499101"/>
                    </a:xfrm>
                    <a:prstGeom prst="rect">
                      <a:avLst/>
                    </a:prstGeom>
                  </pic:spPr>
                </pic:pic>
              </a:graphicData>
            </a:graphic>
          </wp:inline>
        </w:drawing>
      </w:r>
    </w:p>
    <w:p w14:paraId="652E5987" w14:textId="78CBE08D" w:rsidR="00F151D0" w:rsidRPr="00AD6C09" w:rsidRDefault="00F713A0" w:rsidP="00AD6C09">
      <w:pPr>
        <w:pStyle w:val="Heading2"/>
        <w:spacing w:line="480" w:lineRule="auto"/>
        <w:rPr>
          <w:rStyle w:val="Heading2Char"/>
          <w:rFonts w:ascii="Times New Roman" w:hAnsi="Times New Roman" w:cs="Times New Roman"/>
          <w:color w:val="auto"/>
          <w:sz w:val="24"/>
          <w:szCs w:val="24"/>
          <w:lang w:val="en-US"/>
        </w:rPr>
      </w:pPr>
      <w:r>
        <w:rPr>
          <w:rFonts w:ascii="Times New Roman" w:hAnsi="Times New Roman" w:cs="Times New Roman"/>
          <w:color w:val="000000" w:themeColor="text1"/>
          <w:sz w:val="24"/>
          <w:szCs w:val="24"/>
          <w:lang w:val="en-US"/>
        </w:rPr>
        <w:lastRenderedPageBreak/>
        <w:t>3</w:t>
      </w:r>
      <w:r w:rsidR="00F53313">
        <w:rPr>
          <w:rFonts w:ascii="Times New Roman" w:hAnsi="Times New Roman" w:cs="Times New Roman"/>
          <w:color w:val="000000" w:themeColor="text1"/>
          <w:sz w:val="24"/>
          <w:szCs w:val="24"/>
          <w:lang w:val="en-US"/>
        </w:rPr>
        <w:t>.2</w:t>
      </w:r>
      <w:r w:rsidR="00E33A9D" w:rsidRPr="00D45E65">
        <w:rPr>
          <w:rFonts w:ascii="Times New Roman" w:hAnsi="Times New Roman" w:cs="Times New Roman"/>
          <w:color w:val="000000" w:themeColor="text1"/>
          <w:sz w:val="24"/>
          <w:szCs w:val="24"/>
          <w:lang w:val="en-US"/>
        </w:rPr>
        <w:t xml:space="preserve"> </w:t>
      </w:r>
      <w:r w:rsidR="00285A08" w:rsidRPr="00D45E65">
        <w:rPr>
          <w:rFonts w:ascii="Times New Roman" w:hAnsi="Times New Roman" w:cs="Times New Roman"/>
          <w:color w:val="000000" w:themeColor="text1"/>
          <w:sz w:val="24"/>
          <w:szCs w:val="24"/>
          <w:lang w:val="en-US"/>
        </w:rPr>
        <w:t>Supplementa</w:t>
      </w:r>
      <w:r w:rsidR="00B001D0">
        <w:rPr>
          <w:rFonts w:ascii="Times New Roman" w:hAnsi="Times New Roman" w:cs="Times New Roman"/>
          <w:color w:val="000000" w:themeColor="text1"/>
          <w:sz w:val="24"/>
          <w:szCs w:val="24"/>
          <w:lang w:val="en-US"/>
        </w:rPr>
        <w:t>l</w:t>
      </w:r>
      <w:r w:rsidR="00285A08" w:rsidRPr="00D45E65">
        <w:rPr>
          <w:rFonts w:ascii="Times New Roman" w:hAnsi="Times New Roman" w:cs="Times New Roman"/>
          <w:color w:val="000000" w:themeColor="text1"/>
          <w:sz w:val="24"/>
          <w:szCs w:val="24"/>
          <w:lang w:val="en-US"/>
        </w:rPr>
        <w:t xml:space="preserve"> Figure </w:t>
      </w:r>
      <w:r w:rsidR="0005527A" w:rsidRPr="00D45E65">
        <w:rPr>
          <w:rFonts w:ascii="Times New Roman" w:hAnsi="Times New Roman" w:cs="Times New Roman"/>
          <w:color w:val="000000" w:themeColor="text1"/>
          <w:sz w:val="24"/>
          <w:szCs w:val="24"/>
          <w:lang w:val="en-US"/>
        </w:rPr>
        <w:t>II</w:t>
      </w:r>
      <w:r w:rsidR="00285A08" w:rsidRPr="00D45E65">
        <w:rPr>
          <w:rFonts w:ascii="Times New Roman" w:hAnsi="Times New Roman" w:cs="Times New Roman"/>
          <w:color w:val="000000" w:themeColor="text1"/>
          <w:sz w:val="24"/>
          <w:szCs w:val="24"/>
          <w:lang w:val="en-US"/>
        </w:rPr>
        <w:t>.</w:t>
      </w:r>
      <w:r w:rsidR="00285A08" w:rsidRPr="00E33A9D">
        <w:rPr>
          <w:rStyle w:val="Heading2Char"/>
          <w:rFonts w:ascii="Times New Roman" w:hAnsi="Times New Roman" w:cs="Times New Roman"/>
          <w:color w:val="auto"/>
          <w:sz w:val="24"/>
          <w:szCs w:val="24"/>
          <w:lang w:val="en-US"/>
        </w:rPr>
        <w:t xml:space="preserve"> </w:t>
      </w:r>
      <w:r w:rsidR="0005527A" w:rsidRPr="00E33A9D">
        <w:rPr>
          <w:rStyle w:val="Heading2Char"/>
          <w:rFonts w:ascii="Times New Roman" w:hAnsi="Times New Roman" w:cs="Times New Roman"/>
          <w:color w:val="auto"/>
          <w:sz w:val="24"/>
          <w:szCs w:val="24"/>
          <w:lang w:val="en-US"/>
        </w:rPr>
        <w:t>Association of the IL-8 genetic score</w:t>
      </w:r>
      <w:r w:rsidR="00E67506" w:rsidRPr="00E33A9D">
        <w:rPr>
          <w:rStyle w:val="Heading2Char"/>
          <w:rFonts w:ascii="Times New Roman" w:hAnsi="Times New Roman" w:cs="Times New Roman"/>
          <w:color w:val="auto"/>
          <w:sz w:val="24"/>
          <w:szCs w:val="24"/>
          <w:lang w:val="en-US"/>
        </w:rPr>
        <w:t xml:space="preserve"> with log transformed IL-8 plasma levels (panel A) and with c-IMT </w:t>
      </w:r>
      <w:r w:rsidR="00E67506" w:rsidRPr="00E33A9D">
        <w:rPr>
          <w:rStyle w:val="Heading2Char"/>
          <w:rFonts w:ascii="Times New Roman" w:hAnsi="Times New Roman" w:cs="Times New Roman"/>
          <w:color w:val="auto"/>
          <w:sz w:val="24"/>
          <w:szCs w:val="24"/>
          <w:vertAlign w:val="subscript"/>
          <w:lang w:val="en-US"/>
        </w:rPr>
        <w:t>mean-max</w:t>
      </w:r>
      <w:r w:rsidR="00E67506" w:rsidRPr="00E33A9D">
        <w:rPr>
          <w:rStyle w:val="Heading2Char"/>
          <w:rFonts w:ascii="Times New Roman" w:hAnsi="Times New Roman" w:cs="Times New Roman"/>
          <w:color w:val="auto"/>
          <w:sz w:val="24"/>
          <w:szCs w:val="24"/>
          <w:lang w:val="en-US"/>
        </w:rPr>
        <w:t xml:space="preserve"> (panel B)</w:t>
      </w:r>
      <w:r w:rsidR="001F5104">
        <w:rPr>
          <w:rStyle w:val="Heading2Char"/>
          <w:rFonts w:ascii="Times New Roman" w:hAnsi="Times New Roman" w:cs="Times New Roman"/>
          <w:color w:val="auto"/>
          <w:sz w:val="24"/>
          <w:szCs w:val="24"/>
          <w:lang w:val="en-US"/>
        </w:rPr>
        <w:t xml:space="preserve"> in the IMPROVE</w:t>
      </w:r>
      <w:r w:rsidR="00E67506" w:rsidRPr="00E33A9D">
        <w:rPr>
          <w:rStyle w:val="Heading2Char"/>
          <w:rFonts w:ascii="Times New Roman" w:hAnsi="Times New Roman" w:cs="Times New Roman"/>
          <w:color w:val="auto"/>
          <w:sz w:val="24"/>
          <w:szCs w:val="24"/>
          <w:lang w:val="en-US"/>
        </w:rPr>
        <w:t xml:space="preserve">. The x axis represents the </w:t>
      </w:r>
      <w:r w:rsidR="008C2882" w:rsidRPr="00E33A9D">
        <w:rPr>
          <w:rStyle w:val="Heading2Char"/>
          <w:rFonts w:ascii="Times New Roman" w:hAnsi="Times New Roman" w:cs="Times New Roman"/>
          <w:color w:val="auto"/>
          <w:sz w:val="24"/>
          <w:szCs w:val="24"/>
          <w:lang w:val="en-US"/>
        </w:rPr>
        <w:t xml:space="preserve">sum </w:t>
      </w:r>
      <w:r w:rsidR="00E67506" w:rsidRPr="00E33A9D">
        <w:rPr>
          <w:rStyle w:val="Heading2Char"/>
          <w:rFonts w:ascii="Times New Roman" w:hAnsi="Times New Roman" w:cs="Times New Roman"/>
          <w:color w:val="auto"/>
          <w:sz w:val="24"/>
          <w:szCs w:val="24"/>
          <w:lang w:val="en-US"/>
        </w:rPr>
        <w:t xml:space="preserve">of IL-8 increasing alleles at both loci on chromosome 8 and chromosome 16. </w:t>
      </w:r>
      <w:r w:rsidR="00AD6C09">
        <w:rPr>
          <w:rStyle w:val="Heading2Char"/>
          <w:rFonts w:ascii="Times New Roman" w:hAnsi="Times New Roman" w:cs="Times New Roman"/>
          <w:color w:val="auto"/>
          <w:sz w:val="24"/>
          <w:szCs w:val="24"/>
          <w:lang w:val="en-US"/>
        </w:rPr>
        <w:t xml:space="preserve"> </w:t>
      </w:r>
      <w:r w:rsidR="00F151D0" w:rsidRPr="00AD6C09">
        <w:rPr>
          <w:rStyle w:val="Heading2Char"/>
          <w:rFonts w:ascii="Times New Roman" w:hAnsi="Times New Roman" w:cs="Times New Roman"/>
          <w:color w:val="auto"/>
          <w:sz w:val="24"/>
          <w:szCs w:val="24"/>
          <w:lang w:val="en-US"/>
        </w:rPr>
        <w:t>Individual in each genotype score group (0=414 1=1566 2=1304 3=55 4=1).</w:t>
      </w:r>
    </w:p>
    <w:p w14:paraId="3EBF6A9E" w14:textId="506A184C" w:rsidR="00E67506" w:rsidRDefault="00E67506" w:rsidP="00971BF6">
      <w:pPr>
        <w:pStyle w:val="ListParagraph"/>
        <w:spacing w:after="160" w:line="480" w:lineRule="auto"/>
        <w:ind w:hanging="720"/>
        <w:rPr>
          <w:rStyle w:val="Heading2Char"/>
          <w:rFonts w:ascii="Times New Roman" w:hAnsi="Times New Roman" w:cs="Times New Roman"/>
          <w:b w:val="0"/>
          <w:color w:val="auto"/>
          <w:sz w:val="24"/>
          <w:szCs w:val="24"/>
          <w:lang w:val="en-US"/>
        </w:rPr>
      </w:pPr>
      <w:r>
        <w:rPr>
          <w:rFonts w:ascii="Times New Roman" w:eastAsiaTheme="majorEastAsia" w:hAnsi="Times New Roman" w:cs="Times New Roman"/>
          <w:b/>
          <w:bCs/>
          <w:color w:val="000000" w:themeColor="text1"/>
          <w:sz w:val="24"/>
          <w:szCs w:val="24"/>
          <w:lang w:val="en-US"/>
        </w:rPr>
        <w:t>Panel A</w:t>
      </w:r>
    </w:p>
    <w:p w14:paraId="38A83B13" w14:textId="2F4B71E8" w:rsidR="00E67506" w:rsidRDefault="00F151D0" w:rsidP="00971BF6">
      <w:pPr>
        <w:pStyle w:val="ListParagraph"/>
        <w:spacing w:after="160" w:line="480" w:lineRule="auto"/>
        <w:ind w:left="0"/>
        <w:rPr>
          <w:rStyle w:val="Heading2Char"/>
          <w:rFonts w:ascii="Times New Roman" w:hAnsi="Times New Roman" w:cs="Times New Roman"/>
          <w:b w:val="0"/>
          <w:color w:val="auto"/>
          <w:sz w:val="24"/>
          <w:szCs w:val="24"/>
          <w:lang w:val="en-US"/>
        </w:rPr>
      </w:pPr>
      <w:r>
        <w:rPr>
          <w:noProof/>
          <w:lang w:eastAsia="sv-SE"/>
        </w:rPr>
        <w:drawing>
          <wp:inline distT="0" distB="0" distL="0" distR="0" wp14:anchorId="2166C72A" wp14:editId="0F792D4C">
            <wp:extent cx="6244543" cy="4531992"/>
            <wp:effectExtent l="0" t="0" r="4445" b="2540"/>
            <wp:docPr id="3" name="Picture 3" descr="C:\Users\brugig\AppData\Local\Microsoft\Windows\Temporary Internet Files\Content.IE5\XUH810D2\20180509_il8innc_il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261728" cy="4544464"/>
                    </a:xfrm>
                    <a:prstGeom prst="rect">
                      <a:avLst/>
                    </a:prstGeom>
                  </pic:spPr>
                </pic:pic>
              </a:graphicData>
            </a:graphic>
          </wp:inline>
        </w:drawing>
      </w:r>
    </w:p>
    <w:p w14:paraId="7D138768"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0C987F5E"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274312A9"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68A689B1"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278090FE"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644638FD" w14:textId="77777777" w:rsidR="00971BF6" w:rsidRDefault="00971BF6" w:rsidP="00E67506">
      <w:pPr>
        <w:spacing w:after="160" w:line="259" w:lineRule="auto"/>
        <w:ind w:firstLine="720"/>
        <w:rPr>
          <w:rStyle w:val="Heading2Char"/>
          <w:rFonts w:ascii="Times New Roman" w:hAnsi="Times New Roman" w:cs="Times New Roman"/>
          <w:color w:val="auto"/>
          <w:sz w:val="24"/>
          <w:szCs w:val="24"/>
          <w:lang w:val="en-US"/>
        </w:rPr>
      </w:pPr>
    </w:p>
    <w:p w14:paraId="18080B56" w14:textId="77DAFCFA" w:rsidR="00971BF6" w:rsidRDefault="00971BF6" w:rsidP="00971BF6">
      <w:pPr>
        <w:spacing w:after="160" w:line="259" w:lineRule="auto"/>
        <w:rPr>
          <w:rStyle w:val="Heading2Char"/>
          <w:rFonts w:ascii="Times New Roman" w:hAnsi="Times New Roman" w:cs="Times New Roman"/>
          <w:color w:val="auto"/>
          <w:sz w:val="24"/>
          <w:szCs w:val="24"/>
          <w:lang w:val="en-US"/>
        </w:rPr>
      </w:pPr>
    </w:p>
    <w:p w14:paraId="66B64481" w14:textId="3D845044" w:rsidR="00285A08" w:rsidRDefault="00E67506" w:rsidP="00971BF6">
      <w:pPr>
        <w:spacing w:after="160" w:line="259" w:lineRule="auto"/>
        <w:rPr>
          <w:rStyle w:val="Heading2Char"/>
          <w:rFonts w:ascii="Times New Roman" w:hAnsi="Times New Roman" w:cs="Times New Roman"/>
          <w:color w:val="auto"/>
          <w:sz w:val="24"/>
          <w:szCs w:val="24"/>
          <w:lang w:val="en-US"/>
        </w:rPr>
      </w:pPr>
      <w:r w:rsidRPr="00F151D0">
        <w:rPr>
          <w:rStyle w:val="Heading2Char"/>
          <w:rFonts w:ascii="Times New Roman" w:hAnsi="Times New Roman" w:cs="Times New Roman"/>
          <w:color w:val="auto"/>
          <w:sz w:val="24"/>
          <w:szCs w:val="24"/>
          <w:lang w:val="en-US"/>
        </w:rPr>
        <w:lastRenderedPageBreak/>
        <w:t>Panel B</w:t>
      </w:r>
    </w:p>
    <w:p w14:paraId="13A98A03" w14:textId="1B639E03" w:rsidR="00F151D0" w:rsidRPr="00F151D0" w:rsidRDefault="00F151D0" w:rsidP="00971BF6">
      <w:pPr>
        <w:spacing w:after="160" w:line="259" w:lineRule="auto"/>
        <w:rPr>
          <w:rStyle w:val="Heading2Char"/>
          <w:rFonts w:ascii="Times New Roman" w:hAnsi="Times New Roman" w:cs="Times New Roman"/>
          <w:color w:val="auto"/>
          <w:sz w:val="24"/>
          <w:szCs w:val="24"/>
          <w:lang w:val="en-US"/>
        </w:rPr>
      </w:pPr>
      <w:r>
        <w:rPr>
          <w:noProof/>
        </w:rPr>
        <w:drawing>
          <wp:inline distT="0" distB="0" distL="0" distR="0" wp14:anchorId="548E1F2C" wp14:editId="41CA9FFB">
            <wp:extent cx="5549537" cy="4027589"/>
            <wp:effectExtent l="0" t="0" r="0" b="0"/>
            <wp:docPr id="5" name="Picture 5" descr="C:\Users\brugig\AppData\Local\Microsoft\Windows\Temporary Internet Files\Content.IE5\1PJE98PS\20180509_il8inc_cimtmeanm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558429" cy="4034043"/>
                    </a:xfrm>
                    <a:prstGeom prst="rect">
                      <a:avLst/>
                    </a:prstGeom>
                  </pic:spPr>
                </pic:pic>
              </a:graphicData>
            </a:graphic>
          </wp:inline>
        </w:drawing>
      </w:r>
    </w:p>
    <w:p w14:paraId="561AA186" w14:textId="77777777" w:rsidR="007B6E6D" w:rsidRDefault="007B6E6D">
      <w:pPr>
        <w:spacing w:after="160" w:line="259" w:lineRule="auto"/>
        <w:rPr>
          <w:lang w:val="en-US"/>
        </w:rPr>
      </w:pPr>
      <w:r>
        <w:rPr>
          <w:lang w:val="en-US"/>
        </w:rPr>
        <w:br w:type="page"/>
      </w:r>
    </w:p>
    <w:p w14:paraId="3CA399D1" w14:textId="40726A46" w:rsidR="007B6E6D" w:rsidRPr="00AD6C09" w:rsidRDefault="00F713A0" w:rsidP="007B6E6D">
      <w:pPr>
        <w:pStyle w:val="Heading2"/>
        <w:spacing w:line="480" w:lineRule="auto"/>
        <w:rPr>
          <w:rStyle w:val="Heading2Char"/>
          <w:rFonts w:ascii="Times New Roman" w:hAnsi="Times New Roman" w:cs="Times New Roman"/>
          <w:color w:val="auto"/>
          <w:sz w:val="24"/>
          <w:szCs w:val="24"/>
          <w:lang w:val="en-US"/>
        </w:rPr>
      </w:pPr>
      <w:r>
        <w:rPr>
          <w:rFonts w:ascii="Times New Roman" w:hAnsi="Times New Roman" w:cs="Times New Roman"/>
          <w:color w:val="000000" w:themeColor="text1"/>
          <w:sz w:val="24"/>
          <w:szCs w:val="24"/>
          <w:lang w:val="en-US"/>
        </w:rPr>
        <w:lastRenderedPageBreak/>
        <w:t>3</w:t>
      </w:r>
      <w:r w:rsidR="0053748D">
        <w:rPr>
          <w:rFonts w:ascii="Times New Roman" w:hAnsi="Times New Roman" w:cs="Times New Roman"/>
          <w:color w:val="000000" w:themeColor="text1"/>
          <w:sz w:val="24"/>
          <w:szCs w:val="24"/>
          <w:lang w:val="en-US"/>
        </w:rPr>
        <w:t>.3</w:t>
      </w:r>
      <w:r w:rsidR="007B6E6D" w:rsidRPr="00D45E65">
        <w:rPr>
          <w:rFonts w:ascii="Times New Roman" w:hAnsi="Times New Roman" w:cs="Times New Roman"/>
          <w:color w:val="000000" w:themeColor="text1"/>
          <w:sz w:val="24"/>
          <w:szCs w:val="24"/>
          <w:lang w:val="en-US"/>
        </w:rPr>
        <w:t xml:space="preserve"> Supplementa</w:t>
      </w:r>
      <w:r w:rsidR="00B001D0">
        <w:rPr>
          <w:rFonts w:ascii="Times New Roman" w:hAnsi="Times New Roman" w:cs="Times New Roman"/>
          <w:color w:val="000000" w:themeColor="text1"/>
          <w:sz w:val="24"/>
          <w:szCs w:val="24"/>
          <w:lang w:val="en-US"/>
        </w:rPr>
        <w:t>l</w:t>
      </w:r>
      <w:r w:rsidR="007B6E6D" w:rsidRPr="00D45E65">
        <w:rPr>
          <w:rFonts w:ascii="Times New Roman" w:hAnsi="Times New Roman" w:cs="Times New Roman"/>
          <w:color w:val="000000" w:themeColor="text1"/>
          <w:sz w:val="24"/>
          <w:szCs w:val="24"/>
          <w:lang w:val="en-US"/>
        </w:rPr>
        <w:t xml:space="preserve"> Figure II</w:t>
      </w:r>
      <w:r w:rsidR="007B6E6D">
        <w:rPr>
          <w:rFonts w:ascii="Times New Roman" w:hAnsi="Times New Roman" w:cs="Times New Roman"/>
          <w:color w:val="000000" w:themeColor="text1"/>
          <w:sz w:val="24"/>
          <w:szCs w:val="24"/>
          <w:lang w:val="en-US"/>
        </w:rPr>
        <w:t>I</w:t>
      </w:r>
      <w:r w:rsidR="007B6E6D" w:rsidRPr="00D45E65">
        <w:rPr>
          <w:rFonts w:ascii="Times New Roman" w:hAnsi="Times New Roman" w:cs="Times New Roman"/>
          <w:color w:val="000000" w:themeColor="text1"/>
          <w:sz w:val="24"/>
          <w:szCs w:val="24"/>
          <w:lang w:val="en-US"/>
        </w:rPr>
        <w:t>.</w:t>
      </w:r>
      <w:r w:rsidR="007B6E6D" w:rsidRPr="00E33A9D">
        <w:rPr>
          <w:rStyle w:val="Heading2Char"/>
          <w:rFonts w:ascii="Times New Roman" w:hAnsi="Times New Roman" w:cs="Times New Roman"/>
          <w:color w:val="auto"/>
          <w:sz w:val="24"/>
          <w:szCs w:val="24"/>
          <w:lang w:val="en-US"/>
        </w:rPr>
        <w:t xml:space="preserve"> Association of the IL-8 genetic score with log transformed c-IMT </w:t>
      </w:r>
      <w:r w:rsidR="007B6E6D" w:rsidRPr="00E33A9D">
        <w:rPr>
          <w:rStyle w:val="Heading2Char"/>
          <w:rFonts w:ascii="Times New Roman" w:hAnsi="Times New Roman" w:cs="Times New Roman"/>
          <w:color w:val="auto"/>
          <w:sz w:val="24"/>
          <w:szCs w:val="24"/>
          <w:vertAlign w:val="subscript"/>
          <w:lang w:val="en-US"/>
        </w:rPr>
        <w:t>mean-max</w:t>
      </w:r>
      <w:r w:rsidR="007B6E6D" w:rsidRPr="00E33A9D">
        <w:rPr>
          <w:rStyle w:val="Heading2Char"/>
          <w:rFonts w:ascii="Times New Roman" w:hAnsi="Times New Roman" w:cs="Times New Roman"/>
          <w:color w:val="auto"/>
          <w:sz w:val="24"/>
          <w:szCs w:val="24"/>
          <w:lang w:val="en-US"/>
        </w:rPr>
        <w:t xml:space="preserve"> (panel B)</w:t>
      </w:r>
      <w:r w:rsidR="007B6E6D">
        <w:rPr>
          <w:rStyle w:val="Heading2Char"/>
          <w:rFonts w:ascii="Times New Roman" w:hAnsi="Times New Roman" w:cs="Times New Roman"/>
          <w:color w:val="auto"/>
          <w:sz w:val="24"/>
          <w:szCs w:val="24"/>
          <w:lang w:val="en-US"/>
        </w:rPr>
        <w:t xml:space="preserve"> in the UK Biobank</w:t>
      </w:r>
      <w:r w:rsidR="007B6E6D" w:rsidRPr="00E33A9D">
        <w:rPr>
          <w:rStyle w:val="Heading2Char"/>
          <w:rFonts w:ascii="Times New Roman" w:hAnsi="Times New Roman" w:cs="Times New Roman"/>
          <w:color w:val="auto"/>
          <w:sz w:val="24"/>
          <w:szCs w:val="24"/>
          <w:lang w:val="en-US"/>
        </w:rPr>
        <w:t xml:space="preserve">. The x axis represents the sum of IL-8 increasing alleles at both loci on chromosome 8 and chromosome 16. </w:t>
      </w:r>
      <w:r w:rsidR="007B6E6D">
        <w:rPr>
          <w:rStyle w:val="Heading2Char"/>
          <w:rFonts w:ascii="Times New Roman" w:hAnsi="Times New Roman" w:cs="Times New Roman"/>
          <w:color w:val="auto"/>
          <w:sz w:val="24"/>
          <w:szCs w:val="24"/>
          <w:lang w:val="en-US"/>
        </w:rPr>
        <w:t xml:space="preserve"> </w:t>
      </w:r>
      <w:r w:rsidR="007B6E6D" w:rsidRPr="00AD6C09">
        <w:rPr>
          <w:rStyle w:val="Heading2Char"/>
          <w:rFonts w:ascii="Times New Roman" w:hAnsi="Times New Roman" w:cs="Times New Roman"/>
          <w:color w:val="auto"/>
          <w:sz w:val="24"/>
          <w:szCs w:val="24"/>
          <w:lang w:val="en-US"/>
        </w:rPr>
        <w:t>Individual in each genotype score group (0=</w:t>
      </w:r>
      <w:r w:rsidR="007B6E6D">
        <w:rPr>
          <w:rStyle w:val="Heading2Char"/>
          <w:rFonts w:ascii="Times New Roman" w:hAnsi="Times New Roman" w:cs="Times New Roman"/>
          <w:color w:val="auto"/>
          <w:sz w:val="24"/>
          <w:szCs w:val="24"/>
          <w:lang w:val="en-US"/>
        </w:rPr>
        <w:t>2991</w:t>
      </w:r>
      <w:r w:rsidR="007B6E6D" w:rsidRPr="00AD6C09">
        <w:rPr>
          <w:rStyle w:val="Heading2Char"/>
          <w:rFonts w:ascii="Times New Roman" w:hAnsi="Times New Roman" w:cs="Times New Roman"/>
          <w:color w:val="auto"/>
          <w:sz w:val="24"/>
          <w:szCs w:val="24"/>
          <w:lang w:val="en-US"/>
        </w:rPr>
        <w:t xml:space="preserve"> 1=</w:t>
      </w:r>
      <w:r w:rsidR="007B6E6D">
        <w:rPr>
          <w:rStyle w:val="Heading2Char"/>
          <w:rFonts w:ascii="Times New Roman" w:hAnsi="Times New Roman" w:cs="Times New Roman"/>
          <w:color w:val="auto"/>
          <w:sz w:val="24"/>
          <w:szCs w:val="24"/>
          <w:lang w:val="en-US"/>
        </w:rPr>
        <w:t>10712</w:t>
      </w:r>
      <w:r w:rsidR="007B6E6D" w:rsidRPr="00AD6C09">
        <w:rPr>
          <w:rStyle w:val="Heading2Char"/>
          <w:rFonts w:ascii="Times New Roman" w:hAnsi="Times New Roman" w:cs="Times New Roman"/>
          <w:color w:val="auto"/>
          <w:sz w:val="24"/>
          <w:szCs w:val="24"/>
          <w:lang w:val="en-US"/>
        </w:rPr>
        <w:t xml:space="preserve"> 2=</w:t>
      </w:r>
      <w:r w:rsidR="007B6E6D">
        <w:rPr>
          <w:rStyle w:val="Heading2Char"/>
          <w:rFonts w:ascii="Times New Roman" w:hAnsi="Times New Roman" w:cs="Times New Roman"/>
          <w:color w:val="auto"/>
          <w:sz w:val="24"/>
          <w:szCs w:val="24"/>
          <w:lang w:val="en-US"/>
        </w:rPr>
        <w:t>9783</w:t>
      </w:r>
      <w:r w:rsidR="007B6E6D" w:rsidRPr="00AD6C09">
        <w:rPr>
          <w:rStyle w:val="Heading2Char"/>
          <w:rFonts w:ascii="Times New Roman" w:hAnsi="Times New Roman" w:cs="Times New Roman"/>
          <w:color w:val="auto"/>
          <w:sz w:val="24"/>
          <w:szCs w:val="24"/>
          <w:lang w:val="en-US"/>
        </w:rPr>
        <w:t xml:space="preserve"> 3=</w:t>
      </w:r>
      <w:r w:rsidR="00971BF6">
        <w:rPr>
          <w:rStyle w:val="Heading2Char"/>
          <w:rFonts w:ascii="Times New Roman" w:hAnsi="Times New Roman" w:cs="Times New Roman"/>
          <w:color w:val="auto"/>
          <w:sz w:val="24"/>
          <w:szCs w:val="24"/>
          <w:lang w:val="en-US"/>
        </w:rPr>
        <w:t>317</w:t>
      </w:r>
      <w:r w:rsidR="007B6E6D" w:rsidRPr="00AD6C09">
        <w:rPr>
          <w:rStyle w:val="Heading2Char"/>
          <w:rFonts w:ascii="Times New Roman" w:hAnsi="Times New Roman" w:cs="Times New Roman"/>
          <w:color w:val="auto"/>
          <w:sz w:val="24"/>
          <w:szCs w:val="24"/>
          <w:lang w:val="en-US"/>
        </w:rPr>
        <w:t xml:space="preserve"> 4=</w:t>
      </w:r>
      <w:r w:rsidR="00971BF6">
        <w:rPr>
          <w:rStyle w:val="Heading2Char"/>
          <w:rFonts w:ascii="Times New Roman" w:hAnsi="Times New Roman" w:cs="Times New Roman"/>
          <w:color w:val="auto"/>
          <w:sz w:val="24"/>
          <w:szCs w:val="24"/>
          <w:lang w:val="en-US"/>
        </w:rPr>
        <w:t>2</w:t>
      </w:r>
      <w:r w:rsidR="007B6E6D" w:rsidRPr="00AD6C09">
        <w:rPr>
          <w:rStyle w:val="Heading2Char"/>
          <w:rFonts w:ascii="Times New Roman" w:hAnsi="Times New Roman" w:cs="Times New Roman"/>
          <w:color w:val="auto"/>
          <w:sz w:val="24"/>
          <w:szCs w:val="24"/>
          <w:lang w:val="en-US"/>
        </w:rPr>
        <w:t>).</w:t>
      </w:r>
    </w:p>
    <w:p w14:paraId="437679C5" w14:textId="6F499FBC" w:rsidR="00F53313" w:rsidRDefault="00971BF6">
      <w:pPr>
        <w:spacing w:after="160" w:line="259" w:lineRule="auto"/>
        <w:rPr>
          <w:rFonts w:eastAsiaTheme="majorEastAsia"/>
          <w:b/>
          <w:bCs/>
          <w:lang w:val="en-US" w:eastAsia="en-US"/>
        </w:rPr>
      </w:pPr>
      <w:r w:rsidRPr="00971BF6">
        <w:rPr>
          <w:noProof/>
        </w:rPr>
        <mc:AlternateContent>
          <mc:Choice Requires="wpg">
            <w:drawing>
              <wp:anchor distT="0" distB="0" distL="114300" distR="114300" simplePos="0" relativeHeight="251659264" behindDoc="0" locked="0" layoutInCell="1" allowOverlap="1" wp14:anchorId="41288E78" wp14:editId="2BFACBBC">
                <wp:simplePos x="0" y="0"/>
                <wp:positionH relativeFrom="column">
                  <wp:posOffset>-107598</wp:posOffset>
                </wp:positionH>
                <wp:positionV relativeFrom="paragraph">
                  <wp:posOffset>620399</wp:posOffset>
                </wp:positionV>
                <wp:extent cx="6333229" cy="4957845"/>
                <wp:effectExtent l="0" t="0" r="0" b="0"/>
                <wp:wrapNone/>
                <wp:docPr id="19" name="Group 7"/>
                <wp:cNvGraphicFramePr/>
                <a:graphic xmlns:a="http://schemas.openxmlformats.org/drawingml/2006/main">
                  <a:graphicData uri="http://schemas.microsoft.com/office/word/2010/wordprocessingGroup">
                    <wpg:wgp>
                      <wpg:cNvGrpSpPr/>
                      <wpg:grpSpPr>
                        <a:xfrm>
                          <a:off x="0" y="0"/>
                          <a:ext cx="6333229" cy="4957845"/>
                          <a:chOff x="0" y="0"/>
                          <a:chExt cx="7498079" cy="5520086"/>
                        </a:xfrm>
                      </wpg:grpSpPr>
                      <pic:pic xmlns:pic="http://schemas.openxmlformats.org/drawingml/2006/picture">
                        <pic:nvPicPr>
                          <pic:cNvPr id="20" name="Picture 20" descr="Förhandsgranskning av bi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8079" cy="5520086"/>
                          </a:xfrm>
                          <a:prstGeom prst="rect">
                            <a:avLst/>
                          </a:prstGeom>
                          <a:solidFill>
                            <a:schemeClr val="accent6">
                              <a:lumMod val="20000"/>
                              <a:lumOff val="80000"/>
                            </a:schemeClr>
                          </a:solidFill>
                        </pic:spPr>
                      </pic:pic>
                      <wps:wsp>
                        <wps:cNvPr id="21" name="TextBox 4"/>
                        <wps:cNvSpPr txBox="1"/>
                        <wps:spPr>
                          <a:xfrm rot="16200000">
                            <a:off x="-927897" y="2787475"/>
                            <a:ext cx="2382940" cy="369332"/>
                          </a:xfrm>
                          <a:prstGeom prst="rect">
                            <a:avLst/>
                          </a:prstGeom>
                          <a:solidFill>
                            <a:srgbClr val="ECEEEE"/>
                          </a:solidFill>
                        </wps:spPr>
                        <wps:txbx>
                          <w:txbxContent>
                            <w:p w14:paraId="0280E2A5" w14:textId="77777777" w:rsidR="003107E3" w:rsidRDefault="003107E3" w:rsidP="00971BF6">
                              <w:pPr>
                                <w:pStyle w:val="NormalWeb"/>
                                <w:spacing w:before="0" w:beforeAutospacing="0" w:after="0" w:afterAutospacing="0"/>
                              </w:pPr>
                              <w:r>
                                <w:rPr>
                                  <w:rFonts w:asciiTheme="minorHAnsi" w:hAnsi="Calibri" w:cstheme="minorBidi"/>
                                  <w:color w:val="000000" w:themeColor="text1"/>
                                  <w:kern w:val="24"/>
                                  <w:sz w:val="36"/>
                                  <w:szCs w:val="36"/>
                                  <w:lang w:val="en-GB"/>
                                </w:rPr>
                                <w:t>Log c-IMT mean-max</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288E78" id="Group 7" o:spid="_x0000_s1026" style="position:absolute;margin-left:-8.45pt;margin-top:48.85pt;width:498.7pt;height:390.4pt;z-index:251659264;mso-width-relative:margin;mso-height-relative:margin" coordsize="74980,55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alt="Förhandsgranskning av bild" style="position:absolute;width:74980;height:5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" filled="t" fillcolor="#e2efd9 [665]">
                  <v:imagedata r:id="rId13" o:title="Förhandsgranskning av bild"/>
                </v:shape>
                <v:shapetype id="_x0000_t202" coordsize="21600,21600" o:spt="202" path="m,l,21600r21600,l21600,xe">
                  <v:stroke joinstyle="miter"/>
                  <v:path gradientshapeok="t" o:connecttype="rect"/>
                </v:shapetype>
                <v:shape id="TextBox 4" o:spid="_x0000_s1028" type="#_x0000_t202" style="position:absolute;left:-9279;top:27874;width:23830;height:369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" fillcolor="#eceeee" stroked="f">
                  <v:textbox>
                    <w:txbxContent>
                      <w:p w14:paraId="0280E2A5" w14:textId="77777777" w:rsidR="003107E3" w:rsidRDefault="003107E3" w:rsidP="00971BF6">
                        <w:pPr>
                          <w:pStyle w:val="NormalWeb"/>
                          <w:spacing w:before="0" w:beforeAutospacing="0" w:after="0" w:afterAutospacing="0"/>
                        </w:pPr>
                        <w:r>
                          <w:rPr>
                            <w:rFonts w:asciiTheme="minorHAnsi" w:hAnsi="Calibri" w:cstheme="minorBidi"/>
                            <w:color w:val="000000" w:themeColor="text1"/>
                            <w:kern w:val="24"/>
                            <w:sz w:val="36"/>
                            <w:szCs w:val="36"/>
                            <w:lang w:val="en-GB"/>
                          </w:rPr>
                          <w:t>Log c-IMT mean-max</w:t>
                        </w:r>
                      </w:p>
                    </w:txbxContent>
                  </v:textbox>
                </v:shape>
              </v:group>
            </w:pict>
          </mc:Fallback>
        </mc:AlternateContent>
      </w:r>
      <w:r w:rsidR="00F53313">
        <w:rPr>
          <w:lang w:val="en-US"/>
        </w:rPr>
        <w:br w:type="page"/>
      </w:r>
    </w:p>
    <w:p w14:paraId="08D90C4D" w14:textId="0063CC63" w:rsidR="00FC47E8" w:rsidRDefault="00F713A0" w:rsidP="00C518F8">
      <w:pPr>
        <w:pStyle w:val="Heading2"/>
        <w:spacing w:line="240" w:lineRule="auto"/>
        <w:rPr>
          <w:rStyle w:val="Heading2Char"/>
          <w:rFonts w:ascii="Times New Roman" w:hAnsi="Times New Roman" w:cs="Times New Roman"/>
          <w:b/>
          <w:color w:val="auto"/>
          <w:sz w:val="24"/>
          <w:szCs w:val="24"/>
          <w:lang w:val="en-US"/>
        </w:rPr>
      </w:pPr>
      <w:r>
        <w:rPr>
          <w:rStyle w:val="Heading2Char"/>
          <w:rFonts w:ascii="Times New Roman" w:hAnsi="Times New Roman" w:cs="Times New Roman"/>
          <w:b/>
          <w:color w:val="auto"/>
          <w:sz w:val="24"/>
          <w:szCs w:val="24"/>
          <w:lang w:val="en-US"/>
        </w:rPr>
        <w:lastRenderedPageBreak/>
        <w:t>4</w:t>
      </w:r>
      <w:r w:rsidR="00FC47E8">
        <w:rPr>
          <w:rStyle w:val="Heading2Char"/>
          <w:rFonts w:ascii="Times New Roman" w:hAnsi="Times New Roman" w:cs="Times New Roman"/>
          <w:b/>
          <w:color w:val="auto"/>
          <w:sz w:val="24"/>
          <w:szCs w:val="24"/>
          <w:lang w:val="en-US"/>
        </w:rPr>
        <w:t>. Supplementary Tables</w:t>
      </w:r>
    </w:p>
    <w:p w14:paraId="6ECB61D2" w14:textId="0FA493FC" w:rsidR="00B607FD" w:rsidRPr="006C1D97" w:rsidRDefault="00F713A0" w:rsidP="006C1D97">
      <w:pPr>
        <w:pStyle w:val="Heading2"/>
        <w:rPr>
          <w:rFonts w:ascii="Times New Roman" w:hAnsi="Times New Roman" w:cs="Times New Roman"/>
          <w:b w:val="0"/>
          <w:color w:val="auto"/>
          <w:sz w:val="24"/>
          <w:szCs w:val="24"/>
          <w:lang w:val="en-GB"/>
        </w:rPr>
      </w:pPr>
      <w:r>
        <w:rPr>
          <w:rFonts w:ascii="Times New Roman" w:hAnsi="Times New Roman" w:cs="Times New Roman"/>
          <w:color w:val="auto"/>
          <w:sz w:val="24"/>
          <w:szCs w:val="24"/>
          <w:lang w:val="en-GB"/>
        </w:rPr>
        <w:t>4</w:t>
      </w:r>
      <w:r w:rsidR="006C1D97" w:rsidRPr="006C1D97">
        <w:rPr>
          <w:rFonts w:ascii="Times New Roman" w:hAnsi="Times New Roman" w:cs="Times New Roman"/>
          <w:color w:val="auto"/>
          <w:sz w:val="24"/>
          <w:szCs w:val="24"/>
          <w:lang w:val="en-GB"/>
        </w:rPr>
        <w:t>.1 Supplementa</w:t>
      </w:r>
      <w:r w:rsidR="00FF582E">
        <w:rPr>
          <w:rFonts w:ascii="Times New Roman" w:hAnsi="Times New Roman" w:cs="Times New Roman"/>
          <w:color w:val="auto"/>
          <w:sz w:val="24"/>
          <w:szCs w:val="24"/>
          <w:lang w:val="en-GB"/>
        </w:rPr>
        <w:t>l</w:t>
      </w:r>
      <w:r w:rsidR="006C1D97" w:rsidRPr="006C1D97">
        <w:rPr>
          <w:rFonts w:ascii="Times New Roman" w:hAnsi="Times New Roman" w:cs="Times New Roman"/>
          <w:color w:val="auto"/>
          <w:sz w:val="24"/>
          <w:szCs w:val="24"/>
          <w:lang w:val="en-GB"/>
        </w:rPr>
        <w:t xml:space="preserve"> Table I. </w:t>
      </w:r>
      <w:r w:rsidR="006C1D97" w:rsidRPr="006C1D97">
        <w:rPr>
          <w:rFonts w:ascii="Times New Roman" w:hAnsi="Times New Roman" w:cs="Times New Roman"/>
          <w:b w:val="0"/>
          <w:color w:val="auto"/>
          <w:sz w:val="24"/>
          <w:szCs w:val="24"/>
          <w:lang w:val="en-GB"/>
        </w:rPr>
        <w:t>Description of the ultrasonographic measures available for each cohort included in the study</w:t>
      </w:r>
    </w:p>
    <w:tbl>
      <w:tblPr>
        <w:tblStyle w:val="TableGrid"/>
        <w:tblpPr w:leftFromText="141" w:rightFromText="141" w:vertAnchor="page" w:tblpY="2991"/>
        <w:tblW w:w="9634" w:type="dxa"/>
        <w:tblLook w:val="04A0" w:firstRow="1" w:lastRow="0" w:firstColumn="1" w:lastColumn="0" w:noHBand="0" w:noVBand="1"/>
      </w:tblPr>
      <w:tblGrid>
        <w:gridCol w:w="1803"/>
        <w:gridCol w:w="1803"/>
        <w:gridCol w:w="1803"/>
        <w:gridCol w:w="1957"/>
        <w:gridCol w:w="2268"/>
      </w:tblGrid>
      <w:tr w:rsidR="00B607FD" w14:paraId="40C90292" w14:textId="77777777" w:rsidTr="007E4440">
        <w:tc>
          <w:tcPr>
            <w:tcW w:w="1803" w:type="dxa"/>
          </w:tcPr>
          <w:p w14:paraId="713989F4" w14:textId="77777777" w:rsidR="00B607FD" w:rsidRPr="006C1D97" w:rsidRDefault="00B607FD" w:rsidP="00B607FD">
            <w:pPr>
              <w:rPr>
                <w:b/>
                <w:lang w:val="en-GB"/>
              </w:rPr>
            </w:pPr>
          </w:p>
        </w:tc>
        <w:tc>
          <w:tcPr>
            <w:tcW w:w="1803" w:type="dxa"/>
          </w:tcPr>
          <w:p w14:paraId="476E3ADE" w14:textId="77777777" w:rsidR="00B607FD" w:rsidRPr="00DC453B" w:rsidRDefault="00B607FD" w:rsidP="00B607FD">
            <w:pPr>
              <w:jc w:val="center"/>
              <w:rPr>
                <w:b/>
              </w:rPr>
            </w:pPr>
            <w:r w:rsidRPr="00DC453B">
              <w:rPr>
                <w:b/>
              </w:rPr>
              <w:t>IMPROVE (n=3711)</w:t>
            </w:r>
          </w:p>
        </w:tc>
        <w:tc>
          <w:tcPr>
            <w:tcW w:w="1803" w:type="dxa"/>
          </w:tcPr>
          <w:p w14:paraId="6AD53FC5" w14:textId="77777777" w:rsidR="00B607FD" w:rsidRPr="00DC453B" w:rsidRDefault="00B607FD" w:rsidP="00B607FD">
            <w:pPr>
              <w:jc w:val="center"/>
              <w:rPr>
                <w:b/>
              </w:rPr>
            </w:pPr>
            <w:r w:rsidRPr="00DC453B">
              <w:rPr>
                <w:b/>
              </w:rPr>
              <w:t>PIVUS</w:t>
            </w:r>
          </w:p>
          <w:p w14:paraId="11FC62B4" w14:textId="77777777" w:rsidR="00B607FD" w:rsidRPr="00DC453B" w:rsidRDefault="00B607FD" w:rsidP="00B607FD">
            <w:pPr>
              <w:jc w:val="center"/>
              <w:rPr>
                <w:b/>
              </w:rPr>
            </w:pPr>
            <w:r w:rsidRPr="00DC453B">
              <w:rPr>
                <w:b/>
              </w:rPr>
              <w:t>(n=1016)</w:t>
            </w:r>
          </w:p>
        </w:tc>
        <w:tc>
          <w:tcPr>
            <w:tcW w:w="1957" w:type="dxa"/>
          </w:tcPr>
          <w:p w14:paraId="1A6349DE" w14:textId="77777777" w:rsidR="00B607FD" w:rsidRDefault="00B607FD" w:rsidP="00B607FD">
            <w:pPr>
              <w:jc w:val="center"/>
              <w:rPr>
                <w:b/>
              </w:rPr>
            </w:pPr>
            <w:r>
              <w:rPr>
                <w:b/>
              </w:rPr>
              <w:t>MDCC-</w:t>
            </w:r>
            <w:r w:rsidRPr="00DC453B">
              <w:rPr>
                <w:b/>
              </w:rPr>
              <w:t>CC</w:t>
            </w:r>
          </w:p>
          <w:p w14:paraId="6E157F25" w14:textId="77777777" w:rsidR="00B607FD" w:rsidRPr="00DC453B" w:rsidRDefault="00B607FD" w:rsidP="00B607FD">
            <w:pPr>
              <w:jc w:val="center"/>
              <w:rPr>
                <w:b/>
              </w:rPr>
            </w:pPr>
            <w:r w:rsidRPr="00DC453B">
              <w:rPr>
                <w:b/>
              </w:rPr>
              <w:t>(n=</w:t>
            </w:r>
            <w:r w:rsidRPr="00DC453B">
              <w:rPr>
                <w:b/>
                <w:lang w:val="en-US"/>
              </w:rPr>
              <w:t>6103)</w:t>
            </w:r>
          </w:p>
        </w:tc>
        <w:tc>
          <w:tcPr>
            <w:tcW w:w="2268" w:type="dxa"/>
          </w:tcPr>
          <w:p w14:paraId="49BBA2CE" w14:textId="77777777" w:rsidR="00B607FD" w:rsidRPr="00DC453B" w:rsidRDefault="00B607FD" w:rsidP="00B607FD">
            <w:pPr>
              <w:jc w:val="center"/>
              <w:rPr>
                <w:b/>
              </w:rPr>
            </w:pPr>
            <w:r w:rsidRPr="00DC453B">
              <w:rPr>
                <w:b/>
              </w:rPr>
              <w:t>UK-Biobank</w:t>
            </w:r>
          </w:p>
          <w:p w14:paraId="3E61961F" w14:textId="77777777" w:rsidR="00B607FD" w:rsidRPr="00DC453B" w:rsidRDefault="00B607FD" w:rsidP="00B607FD">
            <w:pPr>
              <w:jc w:val="center"/>
              <w:rPr>
                <w:b/>
              </w:rPr>
            </w:pPr>
            <w:r w:rsidRPr="00DC453B">
              <w:rPr>
                <w:b/>
              </w:rPr>
              <w:t>(n=</w:t>
            </w:r>
            <w:r w:rsidRPr="00DC453B">
              <w:rPr>
                <w:b/>
                <w:lang w:val="en-US"/>
              </w:rPr>
              <w:t>22179)</w:t>
            </w:r>
          </w:p>
        </w:tc>
      </w:tr>
      <w:tr w:rsidR="00B607FD" w14:paraId="231E4B78" w14:textId="77777777" w:rsidTr="007E4440">
        <w:tc>
          <w:tcPr>
            <w:tcW w:w="1803" w:type="dxa"/>
          </w:tcPr>
          <w:p w14:paraId="7A7476AC" w14:textId="77777777" w:rsidR="00B607FD" w:rsidRPr="00DC453B" w:rsidRDefault="00B607FD" w:rsidP="00B607FD">
            <w:pPr>
              <w:rPr>
                <w:b/>
              </w:rPr>
            </w:pPr>
            <w:r w:rsidRPr="00DC453B">
              <w:rPr>
                <w:b/>
              </w:rPr>
              <w:t>Year</w:t>
            </w:r>
          </w:p>
        </w:tc>
        <w:tc>
          <w:tcPr>
            <w:tcW w:w="1803" w:type="dxa"/>
          </w:tcPr>
          <w:p w14:paraId="60F9AA4E" w14:textId="77777777" w:rsidR="00B607FD" w:rsidRDefault="00B607FD" w:rsidP="00B607FD">
            <w:pPr>
              <w:jc w:val="center"/>
            </w:pPr>
            <w:r>
              <w:t>2004-2007</w:t>
            </w:r>
          </w:p>
        </w:tc>
        <w:tc>
          <w:tcPr>
            <w:tcW w:w="1803" w:type="dxa"/>
          </w:tcPr>
          <w:p w14:paraId="65075C0F" w14:textId="77777777" w:rsidR="00B607FD" w:rsidRDefault="00B607FD" w:rsidP="00B607FD">
            <w:pPr>
              <w:jc w:val="center"/>
            </w:pPr>
            <w:r>
              <w:t>2001-2004</w:t>
            </w:r>
          </w:p>
        </w:tc>
        <w:tc>
          <w:tcPr>
            <w:tcW w:w="1957" w:type="dxa"/>
          </w:tcPr>
          <w:p w14:paraId="6663909A" w14:textId="77777777" w:rsidR="00B607FD" w:rsidRDefault="00B607FD" w:rsidP="00B607FD">
            <w:pPr>
              <w:jc w:val="center"/>
            </w:pPr>
            <w:r w:rsidRPr="00D6660A">
              <w:t>1991</w:t>
            </w:r>
            <w:r>
              <w:t>-</w:t>
            </w:r>
            <w:r w:rsidRPr="00D6660A">
              <w:t>1994</w:t>
            </w:r>
          </w:p>
        </w:tc>
        <w:tc>
          <w:tcPr>
            <w:tcW w:w="2268" w:type="dxa"/>
          </w:tcPr>
          <w:p w14:paraId="14AF4608" w14:textId="77777777" w:rsidR="00B607FD" w:rsidRDefault="00B607FD" w:rsidP="00B607FD">
            <w:pPr>
              <w:jc w:val="center"/>
            </w:pPr>
            <w:r>
              <w:t>2015-2018</w:t>
            </w:r>
          </w:p>
        </w:tc>
      </w:tr>
      <w:tr w:rsidR="00B607FD" w:rsidRPr="00F713A0" w14:paraId="162DF599" w14:textId="77777777" w:rsidTr="007E4440">
        <w:tc>
          <w:tcPr>
            <w:tcW w:w="1803" w:type="dxa"/>
          </w:tcPr>
          <w:p w14:paraId="5C41F4A9" w14:textId="77777777" w:rsidR="00B607FD" w:rsidRDefault="00B607FD" w:rsidP="00B607FD">
            <w:pPr>
              <w:rPr>
                <w:b/>
                <w:lang w:val="en-GB"/>
              </w:rPr>
            </w:pPr>
            <w:r>
              <w:rPr>
                <w:b/>
                <w:lang w:val="en-GB"/>
              </w:rPr>
              <w:t>Carotid artery segments</w:t>
            </w:r>
          </w:p>
          <w:p w14:paraId="6953EED4" w14:textId="77777777" w:rsidR="00B607FD" w:rsidRPr="005275C1" w:rsidRDefault="00B607FD" w:rsidP="00B607FD">
            <w:pPr>
              <w:rPr>
                <w:b/>
                <w:lang w:val="en-GB"/>
              </w:rPr>
            </w:pPr>
            <w:r w:rsidRPr="005275C1">
              <w:rPr>
                <w:b/>
                <w:lang w:val="en-GB"/>
              </w:rPr>
              <w:t>measured (n</w:t>
            </w:r>
            <w:r>
              <w:rPr>
                <w:b/>
                <w:lang w:val="en-GB"/>
              </w:rPr>
              <w:t>)</w:t>
            </w:r>
          </w:p>
        </w:tc>
        <w:tc>
          <w:tcPr>
            <w:tcW w:w="1803" w:type="dxa"/>
          </w:tcPr>
          <w:p w14:paraId="53FE2962" w14:textId="77777777" w:rsidR="00B607FD" w:rsidRPr="005275C1" w:rsidRDefault="00B607FD" w:rsidP="00B607FD">
            <w:pPr>
              <w:rPr>
                <w:lang w:val="en-GB"/>
              </w:rPr>
            </w:pPr>
            <w:r>
              <w:rPr>
                <w:lang w:val="en-GB"/>
              </w:rPr>
              <w:t>8 (4 segments left and 4 segment right)</w:t>
            </w:r>
          </w:p>
        </w:tc>
        <w:tc>
          <w:tcPr>
            <w:tcW w:w="1803" w:type="dxa"/>
          </w:tcPr>
          <w:p w14:paraId="588683CB" w14:textId="77777777" w:rsidR="00B607FD" w:rsidRPr="005275C1" w:rsidRDefault="00B607FD" w:rsidP="00B607FD">
            <w:pPr>
              <w:rPr>
                <w:lang w:val="en-GB"/>
              </w:rPr>
            </w:pPr>
            <w:r>
              <w:rPr>
                <w:lang w:val="en-GB"/>
              </w:rPr>
              <w:t>2 (both sides)</w:t>
            </w:r>
          </w:p>
        </w:tc>
        <w:tc>
          <w:tcPr>
            <w:tcW w:w="1957" w:type="dxa"/>
          </w:tcPr>
          <w:p w14:paraId="3B7AF1DE" w14:textId="178DFBDB" w:rsidR="00B607FD" w:rsidRPr="005275C1" w:rsidRDefault="00B607FD" w:rsidP="00B607FD">
            <w:pPr>
              <w:rPr>
                <w:lang w:val="en-GB"/>
              </w:rPr>
            </w:pPr>
            <w:r w:rsidRPr="00B374E2">
              <w:rPr>
                <w:lang w:val="en-GB"/>
              </w:rPr>
              <w:t>right carotid artery</w:t>
            </w:r>
          </w:p>
        </w:tc>
        <w:tc>
          <w:tcPr>
            <w:tcW w:w="2268" w:type="dxa"/>
          </w:tcPr>
          <w:p w14:paraId="769D936F" w14:textId="77777777" w:rsidR="00B607FD" w:rsidRPr="005275C1" w:rsidRDefault="00B607FD" w:rsidP="00B607FD">
            <w:pPr>
              <w:rPr>
                <w:lang w:val="en-GB"/>
              </w:rPr>
            </w:pPr>
            <w:r>
              <w:rPr>
                <w:lang w:val="en-GB"/>
              </w:rPr>
              <w:t xml:space="preserve">2 angles each for left and right </w:t>
            </w:r>
          </w:p>
        </w:tc>
      </w:tr>
      <w:tr w:rsidR="00B607FD" w:rsidRPr="00F713A0" w14:paraId="5BD691DF" w14:textId="77777777" w:rsidTr="007E4440">
        <w:tc>
          <w:tcPr>
            <w:tcW w:w="1803" w:type="dxa"/>
          </w:tcPr>
          <w:p w14:paraId="7C33B430" w14:textId="77777777" w:rsidR="00B607FD" w:rsidRPr="005275C1" w:rsidRDefault="00B607FD" w:rsidP="00B607FD">
            <w:pPr>
              <w:rPr>
                <w:b/>
                <w:lang w:val="en-GB"/>
              </w:rPr>
            </w:pPr>
            <w:r>
              <w:rPr>
                <w:b/>
                <w:lang w:val="en-GB"/>
              </w:rPr>
              <w:t>Localization</w:t>
            </w:r>
          </w:p>
        </w:tc>
        <w:tc>
          <w:tcPr>
            <w:tcW w:w="1803" w:type="dxa"/>
          </w:tcPr>
          <w:p w14:paraId="66948BD2" w14:textId="24F71C49" w:rsidR="00B607FD" w:rsidRPr="00F91BDC" w:rsidRDefault="00B607FD" w:rsidP="00B607FD">
            <w:pPr>
              <w:rPr>
                <w:lang w:val="en-US"/>
              </w:rPr>
            </w:pPr>
            <w:r>
              <w:rPr>
                <w:lang w:val="en-US"/>
              </w:rPr>
              <w:t xml:space="preserve">Far wall </w:t>
            </w:r>
            <w:r w:rsidR="006C1D97">
              <w:rPr>
                <w:lang w:val="en-US"/>
              </w:rPr>
              <w:t>common carotid</w:t>
            </w:r>
            <w:r>
              <w:rPr>
                <w:lang w:val="en-US"/>
              </w:rPr>
              <w:t xml:space="preserve"> </w:t>
            </w:r>
          </w:p>
          <w:p w14:paraId="25DC7C57" w14:textId="77777777" w:rsidR="001C0C29" w:rsidRDefault="00B607FD" w:rsidP="00B607FD">
            <w:pPr>
              <w:rPr>
                <w:lang w:val="en-US"/>
              </w:rPr>
            </w:pPr>
            <w:r w:rsidRPr="00F91BDC">
              <w:rPr>
                <w:lang w:val="en-US"/>
              </w:rPr>
              <w:t xml:space="preserve">Remaining </w:t>
            </w:r>
            <w:r w:rsidR="006C1D97">
              <w:rPr>
                <w:lang w:val="en-US"/>
              </w:rPr>
              <w:t>common carotid</w:t>
            </w:r>
            <w:r w:rsidRPr="00F91BDC">
              <w:rPr>
                <w:lang w:val="en-US"/>
              </w:rPr>
              <w:t xml:space="preserve"> in its entire length (excluding the first centimeter)</w:t>
            </w:r>
            <w:r w:rsidR="001C0C29">
              <w:rPr>
                <w:lang w:val="en-US"/>
              </w:rPr>
              <w:t>,</w:t>
            </w:r>
          </w:p>
          <w:p w14:paraId="6BC4F730" w14:textId="69282928" w:rsidR="00B607FD" w:rsidRPr="00F91BDC" w:rsidRDefault="001C0C29" w:rsidP="00B607FD">
            <w:pPr>
              <w:rPr>
                <w:lang w:val="en-US"/>
              </w:rPr>
            </w:pPr>
            <w:r w:rsidRPr="00F91BDC">
              <w:rPr>
                <w:lang w:val="en-US"/>
              </w:rPr>
              <w:t>1</w:t>
            </w:r>
            <w:r w:rsidRPr="001C0C29">
              <w:rPr>
                <w:vertAlign w:val="superscript"/>
                <w:lang w:val="en-US"/>
              </w:rPr>
              <w:t>st</w:t>
            </w:r>
            <w:r w:rsidRPr="00F91BDC">
              <w:rPr>
                <w:lang w:val="en-US"/>
              </w:rPr>
              <w:t xml:space="preserve"> cm proximal to the bifurcation</w:t>
            </w:r>
            <w:r>
              <w:rPr>
                <w:lang w:val="en-US"/>
              </w:rPr>
              <w:t>,</w:t>
            </w:r>
          </w:p>
          <w:p w14:paraId="7E4BEEF6" w14:textId="77777777" w:rsidR="00B607FD" w:rsidRPr="00F91BDC" w:rsidRDefault="00B607FD" w:rsidP="00B607FD">
            <w:pPr>
              <w:rPr>
                <w:lang w:val="en-US"/>
              </w:rPr>
            </w:pPr>
            <w:r w:rsidRPr="00F91BDC">
              <w:rPr>
                <w:lang w:val="en-US"/>
              </w:rPr>
              <w:t xml:space="preserve">carotid bifurcation, </w:t>
            </w:r>
          </w:p>
          <w:p w14:paraId="421B3D64" w14:textId="77777777" w:rsidR="00B607FD" w:rsidRPr="005275C1" w:rsidRDefault="00B607FD" w:rsidP="00B607FD">
            <w:pPr>
              <w:rPr>
                <w:lang w:val="en-GB"/>
              </w:rPr>
            </w:pPr>
            <w:r w:rsidRPr="00F91BDC">
              <w:rPr>
                <w:lang w:val="en-US"/>
              </w:rPr>
              <w:t>internal carotid artery in the 1st cm distal to the bifurcation</w:t>
            </w:r>
          </w:p>
        </w:tc>
        <w:tc>
          <w:tcPr>
            <w:tcW w:w="1803" w:type="dxa"/>
          </w:tcPr>
          <w:p w14:paraId="2A0F0011" w14:textId="6DEF31B6" w:rsidR="00B607FD" w:rsidRPr="005275C1" w:rsidRDefault="00B607FD" w:rsidP="00B607FD">
            <w:pPr>
              <w:rPr>
                <w:lang w:val="en-GB"/>
              </w:rPr>
            </w:pPr>
            <w:r>
              <w:rPr>
                <w:lang w:val="en-GB"/>
              </w:rPr>
              <w:t xml:space="preserve">Far wall of the </w:t>
            </w:r>
            <w:r w:rsidR="006C1D97">
              <w:rPr>
                <w:lang w:val="en-GB"/>
              </w:rPr>
              <w:t>common carotid</w:t>
            </w:r>
            <w:r w:rsidRPr="00524D5B">
              <w:rPr>
                <w:lang w:val="en-US"/>
              </w:rPr>
              <w:t>, 1cm proximal to the carotid artery bifurcation</w:t>
            </w:r>
          </w:p>
        </w:tc>
        <w:tc>
          <w:tcPr>
            <w:tcW w:w="1957" w:type="dxa"/>
          </w:tcPr>
          <w:p w14:paraId="1C8264BE" w14:textId="0DA7A264" w:rsidR="00B607FD" w:rsidRPr="005275C1" w:rsidRDefault="00B607FD" w:rsidP="006C1D97">
            <w:pPr>
              <w:rPr>
                <w:lang w:val="en-GB"/>
              </w:rPr>
            </w:pPr>
            <w:r>
              <w:rPr>
                <w:lang w:val="en-GB"/>
              </w:rPr>
              <w:t>F</w:t>
            </w:r>
            <w:r w:rsidRPr="009F2685">
              <w:rPr>
                <w:lang w:val="en-GB"/>
              </w:rPr>
              <w:t xml:space="preserve">ar wall of the </w:t>
            </w:r>
            <w:r w:rsidR="006C1D97">
              <w:rPr>
                <w:lang w:val="en-GB"/>
              </w:rPr>
              <w:t>common carotid</w:t>
            </w:r>
            <w:r w:rsidRPr="009F2685">
              <w:rPr>
                <w:lang w:val="en-GB"/>
              </w:rPr>
              <w:t xml:space="preserve"> 1 cm proximal to the carotid </w:t>
            </w:r>
            <w:r w:rsidRPr="00B374E2">
              <w:rPr>
                <w:lang w:val="en-GB"/>
              </w:rPr>
              <w:t>artery bifurcation</w:t>
            </w:r>
            <w:r>
              <w:rPr>
                <w:lang w:val="en-GB"/>
              </w:rPr>
              <w:t xml:space="preserve"> </w:t>
            </w:r>
          </w:p>
        </w:tc>
        <w:tc>
          <w:tcPr>
            <w:tcW w:w="2268" w:type="dxa"/>
          </w:tcPr>
          <w:p w14:paraId="515F9B53" w14:textId="26B63559" w:rsidR="00B607FD" w:rsidRPr="005275C1" w:rsidRDefault="00B607FD" w:rsidP="006C1D97">
            <w:pPr>
              <w:rPr>
                <w:lang w:val="en-GB"/>
              </w:rPr>
            </w:pPr>
            <w:r>
              <w:rPr>
                <w:lang w:val="en-GB"/>
              </w:rPr>
              <w:t xml:space="preserve">Far wall of the distal </w:t>
            </w:r>
            <w:r w:rsidR="006C1D97">
              <w:rPr>
                <w:lang w:val="en-GB"/>
              </w:rPr>
              <w:t>common carotid</w:t>
            </w:r>
          </w:p>
        </w:tc>
      </w:tr>
      <w:tr w:rsidR="00B607FD" w:rsidRPr="00F713A0" w14:paraId="37590A74" w14:textId="77777777" w:rsidTr="007E4440">
        <w:tc>
          <w:tcPr>
            <w:tcW w:w="1803" w:type="dxa"/>
          </w:tcPr>
          <w:p w14:paraId="51A7063B" w14:textId="77777777" w:rsidR="00B607FD" w:rsidRPr="005275C1" w:rsidRDefault="00B607FD" w:rsidP="00B607FD">
            <w:pPr>
              <w:rPr>
                <w:b/>
                <w:lang w:val="en-GB"/>
              </w:rPr>
            </w:pPr>
            <w:r>
              <w:rPr>
                <w:b/>
                <w:lang w:val="en-GB"/>
              </w:rPr>
              <w:t>c-IMT measures available for each segment</w:t>
            </w:r>
          </w:p>
        </w:tc>
        <w:tc>
          <w:tcPr>
            <w:tcW w:w="1803" w:type="dxa"/>
          </w:tcPr>
          <w:p w14:paraId="310C241B" w14:textId="77777777" w:rsidR="001C0C29" w:rsidRDefault="00B607FD" w:rsidP="001C0C29">
            <w:pPr>
              <w:rPr>
                <w:lang w:val="en-US"/>
              </w:rPr>
            </w:pPr>
            <w:r w:rsidRPr="009222A3">
              <w:rPr>
                <w:lang w:val="en-US"/>
              </w:rPr>
              <w:t>c-I</w:t>
            </w:r>
            <w:r w:rsidR="001C0C29">
              <w:rPr>
                <w:lang w:val="en-US"/>
              </w:rPr>
              <w:t xml:space="preserve">MT mean, </w:t>
            </w:r>
          </w:p>
          <w:p w14:paraId="0FA6E6B2" w14:textId="2377412D" w:rsidR="00B607FD" w:rsidRPr="009222A3" w:rsidRDefault="001C0C29" w:rsidP="001C0C29">
            <w:pPr>
              <w:rPr>
                <w:lang w:val="en-US"/>
              </w:rPr>
            </w:pPr>
            <w:r>
              <w:rPr>
                <w:lang w:val="en-US"/>
              </w:rPr>
              <w:t>c-IMT-max</w:t>
            </w:r>
          </w:p>
        </w:tc>
        <w:tc>
          <w:tcPr>
            <w:tcW w:w="1803" w:type="dxa"/>
          </w:tcPr>
          <w:p w14:paraId="6B723AC1" w14:textId="77777777" w:rsidR="00B607FD" w:rsidRDefault="00B607FD" w:rsidP="00B607FD">
            <w:pPr>
              <w:rPr>
                <w:lang w:val="en-US"/>
              </w:rPr>
            </w:pPr>
            <w:r w:rsidRPr="009222A3">
              <w:rPr>
                <w:lang w:val="en-US"/>
              </w:rPr>
              <w:t>c-IMT mean</w:t>
            </w:r>
          </w:p>
          <w:p w14:paraId="10ECE54D" w14:textId="1844DBDA" w:rsidR="001C0C29" w:rsidRPr="005275C1" w:rsidRDefault="001C0C29" w:rsidP="00B607FD">
            <w:pPr>
              <w:rPr>
                <w:lang w:val="en-GB"/>
              </w:rPr>
            </w:pPr>
            <w:r>
              <w:rPr>
                <w:lang w:val="en-US"/>
              </w:rPr>
              <w:t>c-IMT-max</w:t>
            </w:r>
          </w:p>
        </w:tc>
        <w:tc>
          <w:tcPr>
            <w:tcW w:w="1957" w:type="dxa"/>
          </w:tcPr>
          <w:p w14:paraId="6B257C02" w14:textId="77777777" w:rsidR="00B607FD" w:rsidRPr="005275C1" w:rsidRDefault="00B607FD" w:rsidP="00B607FD">
            <w:pPr>
              <w:rPr>
                <w:lang w:val="en-GB"/>
              </w:rPr>
            </w:pPr>
            <w:r w:rsidRPr="009222A3">
              <w:rPr>
                <w:lang w:val="en-US"/>
              </w:rPr>
              <w:t>c-IMT mean</w:t>
            </w:r>
          </w:p>
        </w:tc>
        <w:tc>
          <w:tcPr>
            <w:tcW w:w="2268" w:type="dxa"/>
          </w:tcPr>
          <w:p w14:paraId="18134C0B" w14:textId="27DDAE92" w:rsidR="00B607FD" w:rsidRPr="005275C1" w:rsidRDefault="00B607FD" w:rsidP="001C0C29">
            <w:pPr>
              <w:rPr>
                <w:lang w:val="en-GB"/>
              </w:rPr>
            </w:pPr>
            <w:r w:rsidRPr="009222A3">
              <w:rPr>
                <w:lang w:val="en-US"/>
              </w:rPr>
              <w:t>c-I</w:t>
            </w:r>
            <w:r>
              <w:rPr>
                <w:lang w:val="en-US"/>
              </w:rPr>
              <w:t>MT mean, c-IMT</w:t>
            </w:r>
            <w:r w:rsidR="001C0C29">
              <w:rPr>
                <w:lang w:val="en-US"/>
              </w:rPr>
              <w:t>-max</w:t>
            </w:r>
          </w:p>
        </w:tc>
      </w:tr>
      <w:tr w:rsidR="00B607FD" w:rsidRPr="00F713A0" w14:paraId="70D0CC83" w14:textId="77777777" w:rsidTr="007E4440">
        <w:tc>
          <w:tcPr>
            <w:tcW w:w="1803" w:type="dxa"/>
          </w:tcPr>
          <w:p w14:paraId="6DF2D06A" w14:textId="77777777" w:rsidR="00B607FD" w:rsidRPr="005275C1" w:rsidRDefault="00B607FD" w:rsidP="00B607FD">
            <w:pPr>
              <w:rPr>
                <w:b/>
                <w:lang w:val="en-GB"/>
              </w:rPr>
            </w:pPr>
            <w:r>
              <w:rPr>
                <w:b/>
                <w:lang w:val="en-GB"/>
              </w:rPr>
              <w:t>Average c-IMT measures available</w:t>
            </w:r>
          </w:p>
        </w:tc>
        <w:tc>
          <w:tcPr>
            <w:tcW w:w="1803" w:type="dxa"/>
          </w:tcPr>
          <w:p w14:paraId="17326F44" w14:textId="77777777" w:rsidR="00B607FD" w:rsidRPr="009222A3" w:rsidRDefault="00B607FD" w:rsidP="00B607FD">
            <w:pPr>
              <w:rPr>
                <w:lang w:val="en-US"/>
              </w:rPr>
            </w:pPr>
            <w:r w:rsidRPr="009222A3">
              <w:rPr>
                <w:lang w:val="en-US"/>
              </w:rPr>
              <w:t>c-I</w:t>
            </w:r>
            <w:r>
              <w:rPr>
                <w:lang w:val="en-US"/>
              </w:rPr>
              <w:t>MT mean, c-IMT-max, c-IMT mean-m</w:t>
            </w:r>
            <w:r w:rsidRPr="009222A3">
              <w:rPr>
                <w:lang w:val="en-US"/>
              </w:rPr>
              <w:t>ax</w:t>
            </w:r>
          </w:p>
        </w:tc>
        <w:tc>
          <w:tcPr>
            <w:tcW w:w="1803" w:type="dxa"/>
          </w:tcPr>
          <w:p w14:paraId="46974425" w14:textId="77777777" w:rsidR="00B607FD" w:rsidRDefault="00B607FD" w:rsidP="00B607FD">
            <w:pPr>
              <w:rPr>
                <w:lang w:val="en-US"/>
              </w:rPr>
            </w:pPr>
            <w:r w:rsidRPr="009222A3">
              <w:rPr>
                <w:lang w:val="en-US"/>
              </w:rPr>
              <w:t>c-IMT mean</w:t>
            </w:r>
            <w:r w:rsidR="001C0C29">
              <w:rPr>
                <w:lang w:val="en-US"/>
              </w:rPr>
              <w:t>,</w:t>
            </w:r>
          </w:p>
          <w:p w14:paraId="04E347D1" w14:textId="341E0906" w:rsidR="001C0C29" w:rsidRPr="005275C1" w:rsidRDefault="001C0C29" w:rsidP="00B607FD">
            <w:pPr>
              <w:rPr>
                <w:lang w:val="en-GB"/>
              </w:rPr>
            </w:pPr>
            <w:r>
              <w:rPr>
                <w:lang w:val="en-US"/>
              </w:rPr>
              <w:t>c-IMT-max, c-IMT mean-m</w:t>
            </w:r>
            <w:r w:rsidRPr="009222A3">
              <w:rPr>
                <w:lang w:val="en-US"/>
              </w:rPr>
              <w:t>ax</w:t>
            </w:r>
          </w:p>
        </w:tc>
        <w:tc>
          <w:tcPr>
            <w:tcW w:w="1957" w:type="dxa"/>
          </w:tcPr>
          <w:p w14:paraId="1E46D4AD" w14:textId="77777777" w:rsidR="00B607FD" w:rsidRPr="005275C1" w:rsidRDefault="00B607FD" w:rsidP="00B607FD">
            <w:pPr>
              <w:rPr>
                <w:lang w:val="en-GB"/>
              </w:rPr>
            </w:pPr>
            <w:r w:rsidRPr="009222A3">
              <w:rPr>
                <w:lang w:val="en-US"/>
              </w:rPr>
              <w:t>c-IMT mean</w:t>
            </w:r>
          </w:p>
        </w:tc>
        <w:tc>
          <w:tcPr>
            <w:tcW w:w="2268" w:type="dxa"/>
          </w:tcPr>
          <w:p w14:paraId="1E59A9B8" w14:textId="77777777" w:rsidR="00B607FD" w:rsidRPr="005275C1" w:rsidRDefault="00B607FD" w:rsidP="00B607FD">
            <w:pPr>
              <w:rPr>
                <w:lang w:val="en-GB"/>
              </w:rPr>
            </w:pPr>
            <w:r w:rsidRPr="009222A3">
              <w:rPr>
                <w:lang w:val="en-US"/>
              </w:rPr>
              <w:t xml:space="preserve">c-IMT mean, </w:t>
            </w:r>
            <w:r>
              <w:rPr>
                <w:lang w:val="en-US"/>
              </w:rPr>
              <w:t>c-IMT-max, c-IMT mean-m</w:t>
            </w:r>
            <w:r w:rsidRPr="009222A3">
              <w:rPr>
                <w:lang w:val="en-US"/>
              </w:rPr>
              <w:t>ax</w:t>
            </w:r>
          </w:p>
        </w:tc>
      </w:tr>
      <w:tr w:rsidR="00B607FD" w:rsidRPr="00F713A0" w14:paraId="777308F8" w14:textId="77777777" w:rsidTr="007E4440">
        <w:tc>
          <w:tcPr>
            <w:tcW w:w="1803" w:type="dxa"/>
          </w:tcPr>
          <w:p w14:paraId="1542A12C" w14:textId="77777777" w:rsidR="00B607FD" w:rsidRDefault="00B607FD" w:rsidP="00B607FD">
            <w:pPr>
              <w:rPr>
                <w:b/>
                <w:lang w:val="en-GB"/>
              </w:rPr>
            </w:pPr>
            <w:r>
              <w:rPr>
                <w:b/>
                <w:lang w:val="en-GB"/>
              </w:rPr>
              <w:t xml:space="preserve">Measurement </w:t>
            </w:r>
          </w:p>
          <w:p w14:paraId="382DD7E5" w14:textId="77777777" w:rsidR="00B607FD" w:rsidRPr="005275C1" w:rsidRDefault="00B607FD" w:rsidP="00B607FD">
            <w:pPr>
              <w:rPr>
                <w:b/>
                <w:lang w:val="en-GB"/>
              </w:rPr>
            </w:pPr>
            <w:r>
              <w:rPr>
                <w:b/>
                <w:lang w:val="en-GB"/>
              </w:rPr>
              <w:t>reading protocol</w:t>
            </w:r>
          </w:p>
        </w:tc>
        <w:tc>
          <w:tcPr>
            <w:tcW w:w="1803" w:type="dxa"/>
          </w:tcPr>
          <w:p w14:paraId="51C04DE6" w14:textId="77777777" w:rsidR="00B607FD" w:rsidRPr="009222A3" w:rsidRDefault="00B607FD" w:rsidP="00B607FD">
            <w:pPr>
              <w:rPr>
                <w:lang w:val="en-US"/>
              </w:rPr>
            </w:pPr>
            <w:r w:rsidRPr="00F91BDC">
              <w:rPr>
                <w:lang w:val="en-US"/>
              </w:rPr>
              <w:t>Each segment was measured in at least 3 different frames in the core lab (Milan) using dedicated software (M’Ath)</w:t>
            </w:r>
          </w:p>
        </w:tc>
        <w:tc>
          <w:tcPr>
            <w:tcW w:w="1803" w:type="dxa"/>
          </w:tcPr>
          <w:p w14:paraId="597944FF" w14:textId="77777777" w:rsidR="00B607FD" w:rsidRPr="005275C1" w:rsidRDefault="00B607FD" w:rsidP="00B607FD">
            <w:pPr>
              <w:rPr>
                <w:lang w:val="en-GB"/>
              </w:rPr>
            </w:pPr>
            <w:r>
              <w:rPr>
                <w:lang w:val="en-GB"/>
              </w:rPr>
              <w:t>Semi-automatic software</w:t>
            </w:r>
          </w:p>
        </w:tc>
        <w:tc>
          <w:tcPr>
            <w:tcW w:w="1957" w:type="dxa"/>
          </w:tcPr>
          <w:p w14:paraId="1C58DFAD" w14:textId="2B493602" w:rsidR="00B607FD" w:rsidRPr="005275C1" w:rsidRDefault="001C0C29" w:rsidP="00B607FD">
            <w:pPr>
              <w:rPr>
                <w:lang w:val="en-GB"/>
              </w:rPr>
            </w:pPr>
            <w:r>
              <w:rPr>
                <w:lang w:val="en-GB"/>
              </w:rPr>
              <w:t>C</w:t>
            </w:r>
            <w:r w:rsidR="00B607FD" w:rsidRPr="00D6660A">
              <w:rPr>
                <w:lang w:val="en-GB"/>
              </w:rPr>
              <w:t xml:space="preserve">omputer-assisted image analysing system </w:t>
            </w:r>
          </w:p>
        </w:tc>
        <w:tc>
          <w:tcPr>
            <w:tcW w:w="2268" w:type="dxa"/>
          </w:tcPr>
          <w:p w14:paraId="1889BF0D" w14:textId="77777777" w:rsidR="00B607FD" w:rsidRPr="005275C1" w:rsidRDefault="00B607FD" w:rsidP="00B607FD">
            <w:pPr>
              <w:rPr>
                <w:lang w:val="en-GB"/>
              </w:rPr>
            </w:pPr>
            <w:r>
              <w:rPr>
                <w:lang w:val="en-GB"/>
              </w:rPr>
              <w:t>Automated (after pilot of extensive manual quality control).</w:t>
            </w:r>
          </w:p>
        </w:tc>
      </w:tr>
      <w:tr w:rsidR="00B607FD" w:rsidRPr="005275C1" w14:paraId="62FE9770" w14:textId="77777777" w:rsidTr="007E4440">
        <w:tc>
          <w:tcPr>
            <w:tcW w:w="1803" w:type="dxa"/>
          </w:tcPr>
          <w:p w14:paraId="132C1B97" w14:textId="77777777" w:rsidR="00B607FD" w:rsidRDefault="00B607FD" w:rsidP="00B607FD">
            <w:pPr>
              <w:rPr>
                <w:b/>
                <w:lang w:val="en-GB"/>
              </w:rPr>
            </w:pPr>
            <w:r>
              <w:rPr>
                <w:b/>
                <w:lang w:val="en-GB"/>
              </w:rPr>
              <w:t>Reference with full protocol description (PMID)</w:t>
            </w:r>
          </w:p>
        </w:tc>
        <w:tc>
          <w:tcPr>
            <w:tcW w:w="1803" w:type="dxa"/>
          </w:tcPr>
          <w:p w14:paraId="1E2B2F52" w14:textId="77777777" w:rsidR="00B607FD" w:rsidRPr="009222A3" w:rsidRDefault="00B607FD" w:rsidP="00B607FD">
            <w:pPr>
              <w:rPr>
                <w:lang w:val="en-US"/>
              </w:rPr>
            </w:pPr>
            <w:r w:rsidRPr="009222A3">
              <w:rPr>
                <w:lang w:val="en-US"/>
              </w:rPr>
              <w:t>19952003;</w:t>
            </w:r>
          </w:p>
          <w:p w14:paraId="79C330DB" w14:textId="77777777" w:rsidR="00B607FD" w:rsidRPr="009222A3" w:rsidRDefault="00B607FD" w:rsidP="00B607FD">
            <w:pPr>
              <w:rPr>
                <w:lang w:val="en-US"/>
              </w:rPr>
            </w:pPr>
            <w:r w:rsidRPr="009222A3">
              <w:rPr>
                <w:lang w:val="en-US"/>
              </w:rPr>
              <w:t> 22999719</w:t>
            </w:r>
          </w:p>
        </w:tc>
        <w:tc>
          <w:tcPr>
            <w:tcW w:w="1803" w:type="dxa"/>
          </w:tcPr>
          <w:p w14:paraId="50363A1E" w14:textId="77777777" w:rsidR="00B607FD" w:rsidRPr="00F91BDC" w:rsidRDefault="00B607FD" w:rsidP="00B607FD">
            <w:pPr>
              <w:rPr>
                <w:lang w:val="en-GB"/>
              </w:rPr>
            </w:pPr>
            <w:r w:rsidRPr="00F91BDC">
              <w:rPr>
                <w:lang w:val="en-GB"/>
              </w:rPr>
              <w:t>17462652</w:t>
            </w:r>
          </w:p>
          <w:p w14:paraId="4B6074C7" w14:textId="77777777" w:rsidR="00B607FD" w:rsidRPr="005275C1" w:rsidRDefault="00B607FD" w:rsidP="00B607FD">
            <w:pPr>
              <w:rPr>
                <w:lang w:val="en-GB"/>
              </w:rPr>
            </w:pPr>
          </w:p>
        </w:tc>
        <w:tc>
          <w:tcPr>
            <w:tcW w:w="1957" w:type="dxa"/>
          </w:tcPr>
          <w:p w14:paraId="4E6CD500" w14:textId="32A9B92D" w:rsidR="00B607FD" w:rsidRDefault="00B607FD" w:rsidP="00B607FD">
            <w:pPr>
              <w:rPr>
                <w:lang w:val="en-GB"/>
              </w:rPr>
            </w:pPr>
            <w:r w:rsidRPr="00BC576B">
              <w:rPr>
                <w:lang w:val="en-GB"/>
              </w:rPr>
              <w:t>1543698</w:t>
            </w:r>
            <w:r w:rsidR="001C0C29">
              <w:rPr>
                <w:lang w:val="en-GB"/>
              </w:rPr>
              <w:t>;</w:t>
            </w:r>
          </w:p>
          <w:p w14:paraId="4034519E" w14:textId="77777777" w:rsidR="00B607FD" w:rsidRPr="005275C1" w:rsidRDefault="00B607FD" w:rsidP="00B607FD">
            <w:pPr>
              <w:rPr>
                <w:lang w:val="en-GB"/>
              </w:rPr>
            </w:pPr>
            <w:r w:rsidRPr="00410C7F">
              <w:rPr>
                <w:lang w:val="en-GB"/>
              </w:rPr>
              <w:t>10821297</w:t>
            </w:r>
          </w:p>
        </w:tc>
        <w:tc>
          <w:tcPr>
            <w:tcW w:w="2268" w:type="dxa"/>
          </w:tcPr>
          <w:p w14:paraId="322BF477" w14:textId="77777777" w:rsidR="00B607FD" w:rsidRPr="001C0C29" w:rsidRDefault="00B607FD" w:rsidP="00B607FD">
            <w:pPr>
              <w:shd w:val="clear" w:color="auto" w:fill="FFFFFF"/>
              <w:spacing w:before="100" w:beforeAutospacing="1" w:after="100" w:afterAutospacing="1"/>
              <w:rPr>
                <w:rFonts w:asciiTheme="majorBidi" w:hAnsiTheme="majorBidi" w:cstheme="majorBidi"/>
                <w:b/>
                <w:bCs/>
                <w:color w:val="212121"/>
                <w:lang w:eastAsia="zh-CN"/>
              </w:rPr>
            </w:pPr>
            <w:r w:rsidRPr="001C0C29">
              <w:rPr>
                <w:rStyle w:val="Strong"/>
                <w:rFonts w:asciiTheme="majorBidi" w:hAnsiTheme="majorBidi" w:cstheme="majorBidi"/>
                <w:b w:val="0"/>
                <w:color w:val="212121"/>
                <w:sz w:val="22"/>
                <w:szCs w:val="22"/>
              </w:rPr>
              <w:t xml:space="preserve">31801372 </w:t>
            </w:r>
          </w:p>
          <w:p w14:paraId="5B4E3971" w14:textId="77777777" w:rsidR="00B607FD" w:rsidRPr="00E6457A" w:rsidRDefault="00B607FD" w:rsidP="00B607FD">
            <w:pPr>
              <w:rPr>
                <w:rFonts w:asciiTheme="majorBidi" w:hAnsiTheme="majorBidi" w:cstheme="majorBidi"/>
                <w:sz w:val="22"/>
                <w:szCs w:val="22"/>
                <w:lang w:val="en-GB"/>
              </w:rPr>
            </w:pPr>
          </w:p>
        </w:tc>
      </w:tr>
    </w:tbl>
    <w:p w14:paraId="1F5A6AEF" w14:textId="77777777" w:rsidR="00242A37" w:rsidRDefault="00242A37" w:rsidP="00C518F8">
      <w:pPr>
        <w:pStyle w:val="Heading2"/>
        <w:spacing w:line="240" w:lineRule="auto"/>
        <w:rPr>
          <w:rStyle w:val="Heading2Char"/>
          <w:rFonts w:ascii="Times New Roman" w:hAnsi="Times New Roman" w:cs="Times New Roman"/>
          <w:b/>
          <w:color w:val="auto"/>
          <w:sz w:val="24"/>
          <w:szCs w:val="24"/>
          <w:lang w:val="en-US"/>
        </w:rPr>
        <w:sectPr w:rsidR="00242A37" w:rsidSect="00B607FD">
          <w:pgSz w:w="11906" w:h="16838"/>
          <w:pgMar w:top="1418" w:right="1418" w:bottom="1418" w:left="1418" w:header="709" w:footer="709" w:gutter="0"/>
          <w:cols w:space="708"/>
          <w:docGrid w:linePitch="360"/>
        </w:sectPr>
      </w:pPr>
    </w:p>
    <w:p w14:paraId="13803890" w14:textId="37CDEFDC" w:rsidR="005655F6" w:rsidRDefault="00F713A0" w:rsidP="00C518F8">
      <w:pPr>
        <w:pStyle w:val="Heading2"/>
        <w:spacing w:line="240" w:lineRule="auto"/>
        <w:rPr>
          <w:rFonts w:ascii="Times New Roman" w:hAnsi="Times New Roman" w:cs="Times New Roman"/>
          <w:b w:val="0"/>
          <w:color w:val="auto"/>
          <w:sz w:val="24"/>
          <w:szCs w:val="24"/>
          <w:lang w:val="en-US"/>
        </w:rPr>
      </w:pPr>
      <w:r>
        <w:rPr>
          <w:rStyle w:val="Heading2Char"/>
          <w:rFonts w:ascii="Times New Roman" w:hAnsi="Times New Roman" w:cs="Times New Roman"/>
          <w:b/>
          <w:color w:val="auto"/>
          <w:sz w:val="24"/>
          <w:szCs w:val="24"/>
          <w:lang w:val="en-US"/>
        </w:rPr>
        <w:lastRenderedPageBreak/>
        <w:t>4</w:t>
      </w:r>
      <w:r w:rsidR="005655F6" w:rsidRPr="009B571B">
        <w:rPr>
          <w:rStyle w:val="Heading2Char"/>
          <w:rFonts w:ascii="Times New Roman" w:hAnsi="Times New Roman" w:cs="Times New Roman"/>
          <w:b/>
          <w:color w:val="auto"/>
          <w:sz w:val="24"/>
          <w:szCs w:val="24"/>
          <w:lang w:val="en-US"/>
        </w:rPr>
        <w:t>.</w:t>
      </w:r>
      <w:r w:rsidR="00B607FD">
        <w:rPr>
          <w:rStyle w:val="Heading2Char"/>
          <w:rFonts w:ascii="Times New Roman" w:hAnsi="Times New Roman" w:cs="Times New Roman"/>
          <w:b/>
          <w:color w:val="auto"/>
          <w:sz w:val="24"/>
          <w:szCs w:val="24"/>
          <w:lang w:val="en-US"/>
        </w:rPr>
        <w:t>2</w:t>
      </w:r>
      <w:r w:rsidR="00AD379D">
        <w:rPr>
          <w:rStyle w:val="Heading2Char"/>
          <w:rFonts w:ascii="Times New Roman" w:hAnsi="Times New Roman" w:cs="Times New Roman"/>
          <w:b/>
          <w:color w:val="auto"/>
          <w:sz w:val="24"/>
          <w:szCs w:val="24"/>
          <w:lang w:val="en-US"/>
        </w:rPr>
        <w:t>.</w:t>
      </w:r>
      <w:r w:rsidR="00B607FD">
        <w:rPr>
          <w:rStyle w:val="Heading2Char"/>
          <w:rFonts w:ascii="Times New Roman" w:hAnsi="Times New Roman" w:cs="Times New Roman"/>
          <w:b/>
          <w:color w:val="auto"/>
          <w:sz w:val="24"/>
          <w:szCs w:val="24"/>
          <w:lang w:val="en-US"/>
        </w:rPr>
        <w:t xml:space="preserve"> Supplementa</w:t>
      </w:r>
      <w:r w:rsidR="00FF582E">
        <w:rPr>
          <w:rStyle w:val="Heading2Char"/>
          <w:rFonts w:ascii="Times New Roman" w:hAnsi="Times New Roman" w:cs="Times New Roman"/>
          <w:b/>
          <w:color w:val="auto"/>
          <w:sz w:val="24"/>
          <w:szCs w:val="24"/>
          <w:lang w:val="en-US"/>
        </w:rPr>
        <w:t>l</w:t>
      </w:r>
      <w:r w:rsidR="00B607FD">
        <w:rPr>
          <w:rStyle w:val="Heading2Char"/>
          <w:rFonts w:ascii="Times New Roman" w:hAnsi="Times New Roman" w:cs="Times New Roman"/>
          <w:b/>
          <w:color w:val="auto"/>
          <w:sz w:val="24"/>
          <w:szCs w:val="24"/>
          <w:lang w:val="en-US"/>
        </w:rPr>
        <w:t xml:space="preserve"> Table II</w:t>
      </w:r>
      <w:r w:rsidR="005655F6" w:rsidRPr="009B571B">
        <w:rPr>
          <w:rStyle w:val="Heading2Char"/>
          <w:rFonts w:ascii="Times New Roman" w:hAnsi="Times New Roman" w:cs="Times New Roman"/>
          <w:b/>
          <w:color w:val="auto"/>
          <w:sz w:val="24"/>
          <w:szCs w:val="24"/>
          <w:lang w:val="en-US"/>
        </w:rPr>
        <w:t>.</w:t>
      </w:r>
      <w:r w:rsidR="005655F6" w:rsidRPr="009B571B">
        <w:rPr>
          <w:rStyle w:val="Heading2Char"/>
          <w:color w:val="auto"/>
          <w:lang w:val="en-US"/>
        </w:rPr>
        <w:t xml:space="preserve"> </w:t>
      </w:r>
      <w:r w:rsidR="005655F6" w:rsidRPr="00F127FE">
        <w:rPr>
          <w:rFonts w:ascii="Times New Roman" w:hAnsi="Times New Roman" w:cs="Times New Roman"/>
          <w:b w:val="0"/>
          <w:color w:val="auto"/>
          <w:sz w:val="24"/>
          <w:szCs w:val="24"/>
          <w:lang w:val="en-US"/>
        </w:rPr>
        <w:t xml:space="preserve">Characteristics of the IMPROVE study population according to </w:t>
      </w:r>
      <w:r w:rsidR="005655F6">
        <w:rPr>
          <w:rFonts w:ascii="Times New Roman" w:hAnsi="Times New Roman" w:cs="Times New Roman"/>
          <w:b w:val="0"/>
          <w:color w:val="auto"/>
          <w:sz w:val="24"/>
          <w:szCs w:val="24"/>
          <w:lang w:val="en-US"/>
        </w:rPr>
        <w:t>GRO-α</w:t>
      </w:r>
      <w:r w:rsidR="005655F6" w:rsidRPr="00F127FE">
        <w:rPr>
          <w:rFonts w:ascii="Times New Roman" w:hAnsi="Times New Roman" w:cs="Times New Roman"/>
          <w:b w:val="0"/>
          <w:color w:val="auto"/>
          <w:sz w:val="24"/>
          <w:szCs w:val="24"/>
          <w:lang w:val="en-US"/>
        </w:rPr>
        <w:t xml:space="preserve"> quartiles.</w:t>
      </w:r>
    </w:p>
    <w:p w14:paraId="7C39C52A" w14:textId="77777777" w:rsidR="00C518F8" w:rsidRPr="00C518F8" w:rsidRDefault="00C518F8" w:rsidP="00C518F8">
      <w:pPr>
        <w:rPr>
          <w:lang w:val="en-US"/>
        </w:rPr>
      </w:pPr>
    </w:p>
    <w:tbl>
      <w:tblPr>
        <w:tblW w:w="0" w:type="auto"/>
        <w:tblLook w:val="06A0" w:firstRow="1" w:lastRow="0" w:firstColumn="1" w:lastColumn="0" w:noHBand="1" w:noVBand="1"/>
      </w:tblPr>
      <w:tblGrid>
        <w:gridCol w:w="3284"/>
        <w:gridCol w:w="2316"/>
        <w:gridCol w:w="2316"/>
        <w:gridCol w:w="2256"/>
        <w:gridCol w:w="2256"/>
      </w:tblGrid>
      <w:tr w:rsidR="005655F6" w:rsidRPr="00150C1A" w14:paraId="66132113" w14:textId="77777777" w:rsidTr="000D591B">
        <w:tc>
          <w:tcPr>
            <w:tcW w:w="3284" w:type="dxa"/>
          </w:tcPr>
          <w:p w14:paraId="3906AAE1" w14:textId="77777777" w:rsidR="005655F6" w:rsidRPr="00C518F8" w:rsidRDefault="005655F6" w:rsidP="00C518F8">
            <w:pPr>
              <w:rPr>
                <w:lang w:val="en-US"/>
              </w:rPr>
            </w:pPr>
          </w:p>
        </w:tc>
        <w:tc>
          <w:tcPr>
            <w:tcW w:w="2316" w:type="dxa"/>
          </w:tcPr>
          <w:p w14:paraId="6A6B5C4B" w14:textId="22963981" w:rsidR="005655F6" w:rsidRPr="00982803" w:rsidRDefault="005655F6" w:rsidP="00982803">
            <w:pPr>
              <w:jc w:val="center"/>
              <w:rPr>
                <w:b/>
              </w:rPr>
            </w:pPr>
            <w:r w:rsidRPr="00982803">
              <w:rPr>
                <w:b/>
              </w:rPr>
              <w:t>Q1</w:t>
            </w:r>
            <w:r w:rsidR="00540A19" w:rsidRPr="00982803">
              <w:rPr>
                <w:b/>
              </w:rPr>
              <w:t xml:space="preserve"> </w:t>
            </w:r>
            <w:r w:rsidR="00016D26" w:rsidRPr="00982803">
              <w:rPr>
                <w:b/>
              </w:rPr>
              <w:t>(n=840</w:t>
            </w:r>
            <w:r w:rsidRPr="00982803">
              <w:rPr>
                <w:b/>
              </w:rPr>
              <w:t>)</w:t>
            </w:r>
          </w:p>
        </w:tc>
        <w:tc>
          <w:tcPr>
            <w:tcW w:w="2316" w:type="dxa"/>
          </w:tcPr>
          <w:p w14:paraId="7C438B38" w14:textId="7F69C9C4" w:rsidR="005655F6" w:rsidRPr="00982803" w:rsidRDefault="005655F6" w:rsidP="00982803">
            <w:pPr>
              <w:jc w:val="center"/>
              <w:rPr>
                <w:b/>
              </w:rPr>
            </w:pPr>
            <w:r w:rsidRPr="00982803">
              <w:rPr>
                <w:b/>
              </w:rPr>
              <w:t>Q2</w:t>
            </w:r>
            <w:r w:rsidR="00540A19" w:rsidRPr="00982803">
              <w:rPr>
                <w:b/>
              </w:rPr>
              <w:t xml:space="preserve"> </w:t>
            </w:r>
            <w:r w:rsidR="00016D26" w:rsidRPr="00982803">
              <w:rPr>
                <w:b/>
              </w:rPr>
              <w:t>(n=843</w:t>
            </w:r>
            <w:r w:rsidRPr="00982803">
              <w:rPr>
                <w:b/>
              </w:rPr>
              <w:t>)</w:t>
            </w:r>
          </w:p>
        </w:tc>
        <w:tc>
          <w:tcPr>
            <w:tcW w:w="2256" w:type="dxa"/>
          </w:tcPr>
          <w:p w14:paraId="433DD9FB" w14:textId="71A7C735" w:rsidR="005655F6" w:rsidRPr="00982803" w:rsidRDefault="005655F6" w:rsidP="00982803">
            <w:pPr>
              <w:jc w:val="center"/>
              <w:rPr>
                <w:b/>
              </w:rPr>
            </w:pPr>
            <w:r w:rsidRPr="00982803">
              <w:rPr>
                <w:b/>
              </w:rPr>
              <w:t>Q3</w:t>
            </w:r>
            <w:r w:rsidR="00540A19" w:rsidRPr="00982803">
              <w:rPr>
                <w:b/>
              </w:rPr>
              <w:t xml:space="preserve"> </w:t>
            </w:r>
            <w:r w:rsidRPr="00982803">
              <w:rPr>
                <w:b/>
              </w:rPr>
              <w:t>(n=842)</w:t>
            </w:r>
          </w:p>
        </w:tc>
        <w:tc>
          <w:tcPr>
            <w:tcW w:w="2256" w:type="dxa"/>
          </w:tcPr>
          <w:p w14:paraId="57836052" w14:textId="485ECE64" w:rsidR="005655F6" w:rsidRPr="00982803" w:rsidRDefault="005655F6" w:rsidP="00982803">
            <w:pPr>
              <w:jc w:val="center"/>
              <w:rPr>
                <w:b/>
              </w:rPr>
            </w:pPr>
            <w:r w:rsidRPr="00982803">
              <w:rPr>
                <w:b/>
              </w:rPr>
              <w:t>Q4</w:t>
            </w:r>
            <w:r w:rsidR="00242A37" w:rsidRPr="00982803">
              <w:rPr>
                <w:b/>
              </w:rPr>
              <w:t xml:space="preserve"> </w:t>
            </w:r>
            <w:r w:rsidRPr="00982803">
              <w:rPr>
                <w:b/>
              </w:rPr>
              <w:t>(</w:t>
            </w:r>
            <w:r w:rsidR="00016D26" w:rsidRPr="00982803">
              <w:rPr>
                <w:b/>
              </w:rPr>
              <w:t>n=842</w:t>
            </w:r>
            <w:r w:rsidRPr="00982803">
              <w:rPr>
                <w:b/>
              </w:rPr>
              <w:t>)</w:t>
            </w:r>
          </w:p>
        </w:tc>
      </w:tr>
      <w:tr w:rsidR="005655F6" w14:paraId="38212FAC" w14:textId="77777777" w:rsidTr="000D591B">
        <w:tc>
          <w:tcPr>
            <w:tcW w:w="3284" w:type="dxa"/>
          </w:tcPr>
          <w:p w14:paraId="06E8B657" w14:textId="77777777" w:rsidR="005655F6" w:rsidRPr="00C518F8" w:rsidRDefault="005655F6" w:rsidP="00C518F8">
            <w:pPr>
              <w:rPr>
                <w:b/>
              </w:rPr>
            </w:pPr>
            <w:r w:rsidRPr="00C518F8">
              <w:rPr>
                <w:b/>
              </w:rPr>
              <w:t>Men/Women</w:t>
            </w:r>
          </w:p>
        </w:tc>
        <w:tc>
          <w:tcPr>
            <w:tcW w:w="2316" w:type="dxa"/>
          </w:tcPr>
          <w:p w14:paraId="28A7D251" w14:textId="347BDEF5" w:rsidR="005655F6" w:rsidRPr="00C518F8" w:rsidRDefault="00016D26" w:rsidP="00D70459">
            <w:pPr>
              <w:jc w:val="center"/>
            </w:pPr>
            <w:r>
              <w:t>394/446</w:t>
            </w:r>
          </w:p>
        </w:tc>
        <w:tc>
          <w:tcPr>
            <w:tcW w:w="2316" w:type="dxa"/>
          </w:tcPr>
          <w:p w14:paraId="493C356E" w14:textId="410B9920" w:rsidR="005655F6" w:rsidRPr="00C518F8" w:rsidRDefault="00016D26" w:rsidP="00D70459">
            <w:pPr>
              <w:jc w:val="center"/>
            </w:pPr>
            <w:r>
              <w:t>438</w:t>
            </w:r>
            <w:r w:rsidR="005655F6" w:rsidRPr="00C518F8">
              <w:t>/405</w:t>
            </w:r>
          </w:p>
        </w:tc>
        <w:tc>
          <w:tcPr>
            <w:tcW w:w="2256" w:type="dxa"/>
          </w:tcPr>
          <w:p w14:paraId="25DAAC28" w14:textId="77777777" w:rsidR="005655F6" w:rsidRPr="00C518F8" w:rsidRDefault="005655F6" w:rsidP="00D70459">
            <w:pPr>
              <w:jc w:val="center"/>
            </w:pPr>
            <w:r w:rsidRPr="00C518F8">
              <w:t>417/425</w:t>
            </w:r>
          </w:p>
        </w:tc>
        <w:tc>
          <w:tcPr>
            <w:tcW w:w="2256" w:type="dxa"/>
          </w:tcPr>
          <w:p w14:paraId="510B4349" w14:textId="2380C99D" w:rsidR="005655F6" w:rsidRPr="00C518F8" w:rsidRDefault="00016D26" w:rsidP="00D70459">
            <w:pPr>
              <w:jc w:val="center"/>
            </w:pPr>
            <w:r>
              <w:t>375/467</w:t>
            </w:r>
          </w:p>
        </w:tc>
      </w:tr>
      <w:tr w:rsidR="005655F6" w14:paraId="0B7167BC" w14:textId="77777777" w:rsidTr="000D591B">
        <w:tc>
          <w:tcPr>
            <w:tcW w:w="3284" w:type="dxa"/>
          </w:tcPr>
          <w:p w14:paraId="6C2E9F64" w14:textId="77777777" w:rsidR="005655F6" w:rsidRPr="00C518F8" w:rsidRDefault="005655F6" w:rsidP="00C518F8">
            <w:pPr>
              <w:rPr>
                <w:b/>
              </w:rPr>
            </w:pPr>
            <w:r w:rsidRPr="00C518F8">
              <w:rPr>
                <w:b/>
              </w:rPr>
              <w:t>Age (years)</w:t>
            </w:r>
          </w:p>
        </w:tc>
        <w:tc>
          <w:tcPr>
            <w:tcW w:w="2316" w:type="dxa"/>
          </w:tcPr>
          <w:p w14:paraId="53A5AB39" w14:textId="4B6BFDC3" w:rsidR="005655F6" w:rsidRPr="00C518F8" w:rsidRDefault="00016D26" w:rsidP="00D70459">
            <w:pPr>
              <w:jc w:val="center"/>
            </w:pPr>
            <w:r>
              <w:t>62.56  (58.65-66.70</w:t>
            </w:r>
            <w:r w:rsidR="005655F6" w:rsidRPr="00C518F8">
              <w:t>)</w:t>
            </w:r>
          </w:p>
        </w:tc>
        <w:tc>
          <w:tcPr>
            <w:tcW w:w="2316" w:type="dxa"/>
          </w:tcPr>
          <w:p w14:paraId="15A69921" w14:textId="7961A583" w:rsidR="005655F6" w:rsidRPr="00C518F8" w:rsidRDefault="00016D26" w:rsidP="00D70459">
            <w:pPr>
              <w:jc w:val="center"/>
            </w:pPr>
            <w:r>
              <w:t>63.94  (59.43</w:t>
            </w:r>
            <w:r w:rsidR="005655F6" w:rsidRPr="00C518F8">
              <w:t>-67.16)</w:t>
            </w:r>
          </w:p>
        </w:tc>
        <w:tc>
          <w:tcPr>
            <w:tcW w:w="2256" w:type="dxa"/>
          </w:tcPr>
          <w:p w14:paraId="334D3E49" w14:textId="1FEB031D" w:rsidR="005655F6" w:rsidRPr="00C518F8" w:rsidRDefault="00016D26" w:rsidP="00D70459">
            <w:pPr>
              <w:jc w:val="center"/>
            </w:pPr>
            <w:r>
              <w:t>66.07 (60.04</w:t>
            </w:r>
            <w:r w:rsidR="005655F6" w:rsidRPr="00C518F8">
              <w:t>-67.47)</w:t>
            </w:r>
          </w:p>
        </w:tc>
        <w:tc>
          <w:tcPr>
            <w:tcW w:w="2256" w:type="dxa"/>
          </w:tcPr>
          <w:p w14:paraId="355B524F" w14:textId="77777777" w:rsidR="005655F6" w:rsidRPr="00C518F8" w:rsidRDefault="005655F6" w:rsidP="00D70459">
            <w:pPr>
              <w:jc w:val="center"/>
            </w:pPr>
            <w:r w:rsidRPr="00C518F8">
              <w:t>66.26 (60.51-67.23)</w:t>
            </w:r>
          </w:p>
        </w:tc>
      </w:tr>
      <w:tr w:rsidR="005655F6" w14:paraId="71D1B8F3" w14:textId="77777777" w:rsidTr="000D591B">
        <w:tc>
          <w:tcPr>
            <w:tcW w:w="3284" w:type="dxa"/>
          </w:tcPr>
          <w:p w14:paraId="18A55245" w14:textId="77777777" w:rsidR="005655F6" w:rsidRPr="00C518F8" w:rsidRDefault="005655F6" w:rsidP="00C518F8">
            <w:pPr>
              <w:rPr>
                <w:b/>
              </w:rPr>
            </w:pPr>
            <w:r w:rsidRPr="00C518F8">
              <w:rPr>
                <w:b/>
              </w:rPr>
              <w:t>Latitude (°)</w:t>
            </w:r>
          </w:p>
        </w:tc>
        <w:tc>
          <w:tcPr>
            <w:tcW w:w="2316" w:type="dxa"/>
          </w:tcPr>
          <w:p w14:paraId="1951D2AC" w14:textId="77777777" w:rsidR="005655F6" w:rsidRPr="00C518F8" w:rsidRDefault="005655F6" w:rsidP="00D70459">
            <w:pPr>
              <w:jc w:val="center"/>
            </w:pPr>
            <w:r w:rsidRPr="00C518F8">
              <w:t>45 (43-48)</w:t>
            </w:r>
          </w:p>
        </w:tc>
        <w:tc>
          <w:tcPr>
            <w:tcW w:w="2316" w:type="dxa"/>
          </w:tcPr>
          <w:p w14:paraId="730BCD66" w14:textId="77777777" w:rsidR="005655F6" w:rsidRPr="00C518F8" w:rsidRDefault="005655F6" w:rsidP="00D70459">
            <w:pPr>
              <w:jc w:val="center"/>
            </w:pPr>
            <w:r w:rsidRPr="00C518F8">
              <w:t>53 (45-62)</w:t>
            </w:r>
          </w:p>
        </w:tc>
        <w:tc>
          <w:tcPr>
            <w:tcW w:w="2256" w:type="dxa"/>
          </w:tcPr>
          <w:p w14:paraId="26D3B5BF" w14:textId="77777777" w:rsidR="005655F6" w:rsidRPr="00C518F8" w:rsidRDefault="005655F6" w:rsidP="00D70459">
            <w:pPr>
              <w:jc w:val="center"/>
            </w:pPr>
            <w:r w:rsidRPr="00C518F8">
              <w:t>59 (48-62)</w:t>
            </w:r>
          </w:p>
        </w:tc>
        <w:tc>
          <w:tcPr>
            <w:tcW w:w="2256" w:type="dxa"/>
          </w:tcPr>
          <w:p w14:paraId="22F0253F" w14:textId="77777777" w:rsidR="005655F6" w:rsidRPr="00C518F8" w:rsidRDefault="005655F6" w:rsidP="00D70459">
            <w:pPr>
              <w:jc w:val="center"/>
            </w:pPr>
            <w:r w:rsidRPr="00C518F8">
              <w:t>59 (53-62)</w:t>
            </w:r>
          </w:p>
        </w:tc>
      </w:tr>
      <w:tr w:rsidR="005655F6" w:rsidRPr="00016D26" w14:paraId="2E188F11" w14:textId="77777777" w:rsidTr="000D591B">
        <w:tc>
          <w:tcPr>
            <w:tcW w:w="3284" w:type="dxa"/>
          </w:tcPr>
          <w:p w14:paraId="15B14508" w14:textId="77777777" w:rsidR="005655F6" w:rsidRPr="00C518F8" w:rsidRDefault="005655F6" w:rsidP="00C518F8">
            <w:pPr>
              <w:rPr>
                <w:b/>
              </w:rPr>
            </w:pPr>
            <w:r w:rsidRPr="00C518F8">
              <w:rPr>
                <w:b/>
              </w:rPr>
              <w:t>BMI (kg/m</w:t>
            </w:r>
            <w:r w:rsidRPr="00C518F8">
              <w:rPr>
                <w:b/>
                <w:vertAlign w:val="superscript"/>
              </w:rPr>
              <w:t>2</w:t>
            </w:r>
            <w:r w:rsidRPr="00C518F8">
              <w:rPr>
                <w:b/>
              </w:rPr>
              <w:t>)</w:t>
            </w:r>
          </w:p>
        </w:tc>
        <w:tc>
          <w:tcPr>
            <w:tcW w:w="2316" w:type="dxa"/>
          </w:tcPr>
          <w:p w14:paraId="4CB1F608" w14:textId="4FC5B071" w:rsidR="005655F6" w:rsidRPr="00C518F8" w:rsidRDefault="00016D26" w:rsidP="00D70459">
            <w:pPr>
              <w:jc w:val="center"/>
            </w:pPr>
            <w:r>
              <w:t>26.22 (23.53-28.49</w:t>
            </w:r>
            <w:r w:rsidR="005655F6" w:rsidRPr="00C518F8">
              <w:t>)</w:t>
            </w:r>
          </w:p>
        </w:tc>
        <w:tc>
          <w:tcPr>
            <w:tcW w:w="2316" w:type="dxa"/>
          </w:tcPr>
          <w:p w14:paraId="62387E99" w14:textId="01F38DB6" w:rsidR="005655F6" w:rsidRPr="00C518F8" w:rsidRDefault="00016D26" w:rsidP="00D70459">
            <w:pPr>
              <w:jc w:val="center"/>
            </w:pPr>
            <w:r>
              <w:t>26.63 (24.43-29.13</w:t>
            </w:r>
            <w:r w:rsidR="005655F6" w:rsidRPr="00C518F8">
              <w:t>)</w:t>
            </w:r>
          </w:p>
        </w:tc>
        <w:tc>
          <w:tcPr>
            <w:tcW w:w="2256" w:type="dxa"/>
          </w:tcPr>
          <w:p w14:paraId="2C5DB0CA" w14:textId="26B060FB" w:rsidR="005655F6" w:rsidRPr="00016D26" w:rsidRDefault="00016D26" w:rsidP="00D70459">
            <w:pPr>
              <w:jc w:val="center"/>
              <w:rPr>
                <w:lang w:val="en-GB"/>
              </w:rPr>
            </w:pPr>
            <w:r w:rsidRPr="00016D26">
              <w:rPr>
                <w:lang w:val="en-GB"/>
              </w:rPr>
              <w:t>27.13 (24.</w:t>
            </w:r>
            <w:r>
              <w:rPr>
                <w:lang w:val="en-GB"/>
              </w:rPr>
              <w:t>78</w:t>
            </w:r>
            <w:r w:rsidR="005655F6" w:rsidRPr="00016D26">
              <w:rPr>
                <w:lang w:val="en-GB"/>
              </w:rPr>
              <w:t>-29.83)</w:t>
            </w:r>
          </w:p>
        </w:tc>
        <w:tc>
          <w:tcPr>
            <w:tcW w:w="2256" w:type="dxa"/>
          </w:tcPr>
          <w:p w14:paraId="2153FCDE" w14:textId="77777777" w:rsidR="005655F6" w:rsidRPr="00016D26" w:rsidRDefault="005655F6" w:rsidP="00D70459">
            <w:pPr>
              <w:jc w:val="center"/>
              <w:rPr>
                <w:lang w:val="en-GB"/>
              </w:rPr>
            </w:pPr>
            <w:r w:rsidRPr="00016D26">
              <w:rPr>
                <w:lang w:val="en-GB"/>
              </w:rPr>
              <w:t>27.22 (24.48-30.30)</w:t>
            </w:r>
          </w:p>
        </w:tc>
      </w:tr>
      <w:tr w:rsidR="005655F6" w:rsidRPr="00016D26" w14:paraId="7153D632" w14:textId="77777777" w:rsidTr="000D591B">
        <w:tc>
          <w:tcPr>
            <w:tcW w:w="3284" w:type="dxa"/>
          </w:tcPr>
          <w:p w14:paraId="7F353E69" w14:textId="77777777" w:rsidR="005655F6" w:rsidRPr="000301F9" w:rsidRDefault="005655F6" w:rsidP="00C518F8">
            <w:pPr>
              <w:rPr>
                <w:b/>
                <w:lang w:val="en-GB"/>
              </w:rPr>
            </w:pPr>
            <w:r w:rsidRPr="000301F9">
              <w:rPr>
                <w:b/>
                <w:lang w:val="en-GB"/>
              </w:rPr>
              <w:t>Carotid Ultrasound Measures</w:t>
            </w:r>
          </w:p>
        </w:tc>
        <w:tc>
          <w:tcPr>
            <w:tcW w:w="2316" w:type="dxa"/>
          </w:tcPr>
          <w:p w14:paraId="38A84E09" w14:textId="77777777" w:rsidR="005655F6" w:rsidRPr="00016D26" w:rsidRDefault="005655F6" w:rsidP="00D70459">
            <w:pPr>
              <w:jc w:val="center"/>
              <w:rPr>
                <w:lang w:val="en-GB"/>
              </w:rPr>
            </w:pPr>
          </w:p>
        </w:tc>
        <w:tc>
          <w:tcPr>
            <w:tcW w:w="2316" w:type="dxa"/>
          </w:tcPr>
          <w:p w14:paraId="2BC68DE8" w14:textId="77777777" w:rsidR="005655F6" w:rsidRPr="00016D26" w:rsidRDefault="005655F6" w:rsidP="00D70459">
            <w:pPr>
              <w:jc w:val="center"/>
              <w:rPr>
                <w:lang w:val="en-GB"/>
              </w:rPr>
            </w:pPr>
          </w:p>
        </w:tc>
        <w:tc>
          <w:tcPr>
            <w:tcW w:w="2256" w:type="dxa"/>
          </w:tcPr>
          <w:p w14:paraId="7B3EC090" w14:textId="77777777" w:rsidR="005655F6" w:rsidRPr="00016D26" w:rsidRDefault="005655F6" w:rsidP="00D70459">
            <w:pPr>
              <w:jc w:val="center"/>
              <w:rPr>
                <w:lang w:val="en-GB"/>
              </w:rPr>
            </w:pPr>
          </w:p>
        </w:tc>
        <w:tc>
          <w:tcPr>
            <w:tcW w:w="2256" w:type="dxa"/>
          </w:tcPr>
          <w:p w14:paraId="316E58DD" w14:textId="77777777" w:rsidR="005655F6" w:rsidRPr="00016D26" w:rsidRDefault="005655F6" w:rsidP="00D70459">
            <w:pPr>
              <w:jc w:val="center"/>
              <w:rPr>
                <w:lang w:val="en-GB"/>
              </w:rPr>
            </w:pPr>
          </w:p>
        </w:tc>
      </w:tr>
      <w:tr w:rsidR="005655F6" w14:paraId="56B3C5ED" w14:textId="77777777" w:rsidTr="000D591B">
        <w:tc>
          <w:tcPr>
            <w:tcW w:w="3284" w:type="dxa"/>
          </w:tcPr>
          <w:p w14:paraId="384D3A0B" w14:textId="71441233" w:rsidR="005655F6" w:rsidRPr="000301F9" w:rsidRDefault="005655F6" w:rsidP="00C518F8">
            <w:pPr>
              <w:rPr>
                <w:lang w:val="en-GB"/>
              </w:rPr>
            </w:pPr>
            <w:r w:rsidRPr="000301F9">
              <w:rPr>
                <w:lang w:val="en-GB"/>
              </w:rPr>
              <w:t>c-IMT</w:t>
            </w:r>
            <w:r w:rsidRPr="000301F9">
              <w:rPr>
                <w:vertAlign w:val="subscript"/>
                <w:lang w:val="en-GB"/>
              </w:rPr>
              <w:t>mean</w:t>
            </w:r>
          </w:p>
        </w:tc>
        <w:tc>
          <w:tcPr>
            <w:tcW w:w="2316" w:type="dxa"/>
          </w:tcPr>
          <w:p w14:paraId="05B897D5" w14:textId="77777777" w:rsidR="005655F6" w:rsidRPr="00016D26" w:rsidRDefault="005655F6" w:rsidP="00D70459">
            <w:pPr>
              <w:jc w:val="center"/>
              <w:rPr>
                <w:lang w:val="en-GB"/>
              </w:rPr>
            </w:pPr>
            <w:r w:rsidRPr="00016D26">
              <w:rPr>
                <w:lang w:val="en-GB"/>
              </w:rPr>
              <w:t>0.81 (0.71-0.96)</w:t>
            </w:r>
          </w:p>
        </w:tc>
        <w:tc>
          <w:tcPr>
            <w:tcW w:w="2316" w:type="dxa"/>
          </w:tcPr>
          <w:p w14:paraId="15A58612" w14:textId="77777777" w:rsidR="005655F6" w:rsidRPr="00016D26" w:rsidRDefault="005655F6" w:rsidP="00D70459">
            <w:pPr>
              <w:jc w:val="center"/>
              <w:rPr>
                <w:lang w:val="en-GB"/>
              </w:rPr>
            </w:pPr>
            <w:r w:rsidRPr="00016D26">
              <w:rPr>
                <w:lang w:val="en-GB"/>
              </w:rPr>
              <w:t>0.84 (0.73-0.98)</w:t>
            </w:r>
          </w:p>
        </w:tc>
        <w:tc>
          <w:tcPr>
            <w:tcW w:w="2256" w:type="dxa"/>
          </w:tcPr>
          <w:p w14:paraId="0A152327" w14:textId="77777777" w:rsidR="005655F6" w:rsidRPr="00016D26" w:rsidRDefault="005655F6" w:rsidP="00D70459">
            <w:pPr>
              <w:jc w:val="center"/>
              <w:rPr>
                <w:lang w:val="en-GB"/>
              </w:rPr>
            </w:pPr>
            <w:r w:rsidRPr="00016D26">
              <w:rPr>
                <w:lang w:val="en-GB"/>
              </w:rPr>
              <w:t>0.86 (0.75-1.01)</w:t>
            </w:r>
          </w:p>
        </w:tc>
        <w:tc>
          <w:tcPr>
            <w:tcW w:w="2256" w:type="dxa"/>
          </w:tcPr>
          <w:p w14:paraId="67F25500" w14:textId="77777777" w:rsidR="005655F6" w:rsidRPr="00C518F8" w:rsidRDefault="005655F6" w:rsidP="00D70459">
            <w:pPr>
              <w:jc w:val="center"/>
            </w:pPr>
            <w:r w:rsidRPr="00016D26">
              <w:rPr>
                <w:lang w:val="en-GB"/>
              </w:rPr>
              <w:t>0.</w:t>
            </w:r>
            <w:r w:rsidRPr="00C518F8">
              <w:t>87 (0.76-1.01)</w:t>
            </w:r>
          </w:p>
        </w:tc>
      </w:tr>
      <w:tr w:rsidR="005655F6" w14:paraId="38E3EE0C" w14:textId="77777777" w:rsidTr="000D591B">
        <w:tc>
          <w:tcPr>
            <w:tcW w:w="3284" w:type="dxa"/>
          </w:tcPr>
          <w:p w14:paraId="49BD08A3" w14:textId="5B7B170D" w:rsidR="005655F6" w:rsidRPr="000301F9" w:rsidRDefault="005655F6" w:rsidP="00C518F8">
            <w:r w:rsidRPr="000301F9">
              <w:rPr>
                <w:lang w:val="en-GB"/>
              </w:rPr>
              <w:t>c-IMT</w:t>
            </w:r>
            <w:r w:rsidRPr="000301F9">
              <w:rPr>
                <w:vertAlign w:val="subscript"/>
                <w:lang w:val="en-GB"/>
              </w:rPr>
              <w:t>max</w:t>
            </w:r>
          </w:p>
        </w:tc>
        <w:tc>
          <w:tcPr>
            <w:tcW w:w="2316" w:type="dxa"/>
          </w:tcPr>
          <w:p w14:paraId="7401327F" w14:textId="77777777" w:rsidR="005655F6" w:rsidRPr="00C518F8" w:rsidRDefault="005655F6" w:rsidP="00D70459">
            <w:pPr>
              <w:jc w:val="center"/>
            </w:pPr>
            <w:r w:rsidRPr="00C518F8">
              <w:t>1.76 (1.30-2.41)</w:t>
            </w:r>
          </w:p>
        </w:tc>
        <w:tc>
          <w:tcPr>
            <w:tcW w:w="2316" w:type="dxa"/>
          </w:tcPr>
          <w:p w14:paraId="6CFB37CE" w14:textId="77777777" w:rsidR="005655F6" w:rsidRPr="00C518F8" w:rsidRDefault="005655F6" w:rsidP="00D70459">
            <w:pPr>
              <w:jc w:val="center"/>
            </w:pPr>
            <w:r w:rsidRPr="00C518F8">
              <w:t>1.85 (1.39-2.42)</w:t>
            </w:r>
          </w:p>
        </w:tc>
        <w:tc>
          <w:tcPr>
            <w:tcW w:w="2256" w:type="dxa"/>
          </w:tcPr>
          <w:p w14:paraId="7C98DBD5" w14:textId="77777777" w:rsidR="005655F6" w:rsidRPr="00C518F8" w:rsidRDefault="005655F6" w:rsidP="00D70459">
            <w:pPr>
              <w:jc w:val="center"/>
            </w:pPr>
            <w:r w:rsidRPr="00C518F8">
              <w:t>1.93 (1.45-2.51)</w:t>
            </w:r>
          </w:p>
        </w:tc>
        <w:tc>
          <w:tcPr>
            <w:tcW w:w="2256" w:type="dxa"/>
          </w:tcPr>
          <w:p w14:paraId="0F368047" w14:textId="77777777" w:rsidR="005655F6" w:rsidRPr="00C518F8" w:rsidRDefault="005655F6" w:rsidP="00D70459">
            <w:pPr>
              <w:jc w:val="center"/>
            </w:pPr>
            <w:r w:rsidRPr="00C518F8">
              <w:t>1.93 (1.45-2.59)</w:t>
            </w:r>
          </w:p>
        </w:tc>
      </w:tr>
      <w:tr w:rsidR="005655F6" w14:paraId="54784CF0" w14:textId="77777777" w:rsidTr="000D591B">
        <w:tc>
          <w:tcPr>
            <w:tcW w:w="3284" w:type="dxa"/>
          </w:tcPr>
          <w:p w14:paraId="1B301C6D" w14:textId="1C30368D" w:rsidR="005655F6" w:rsidRPr="000301F9" w:rsidRDefault="005655F6" w:rsidP="00C518F8">
            <w:pPr>
              <w:rPr>
                <w:lang w:val="en-GB"/>
              </w:rPr>
            </w:pPr>
            <w:r w:rsidRPr="000301F9">
              <w:rPr>
                <w:lang w:val="en-GB"/>
              </w:rPr>
              <w:t>c-IMT</w:t>
            </w:r>
            <w:r w:rsidRPr="000301F9">
              <w:rPr>
                <w:vertAlign w:val="subscript"/>
                <w:lang w:val="en-GB"/>
              </w:rPr>
              <w:t>mean-max</w:t>
            </w:r>
          </w:p>
        </w:tc>
        <w:tc>
          <w:tcPr>
            <w:tcW w:w="2316" w:type="dxa"/>
          </w:tcPr>
          <w:p w14:paraId="1FBF41D0" w14:textId="0EAA8E7F" w:rsidR="005655F6" w:rsidRPr="00C518F8" w:rsidRDefault="002C0C9B" w:rsidP="00D70459">
            <w:pPr>
              <w:jc w:val="center"/>
            </w:pPr>
            <w:r>
              <w:t>1.14 (0.99-1.35</w:t>
            </w:r>
            <w:r w:rsidR="005655F6" w:rsidRPr="00C518F8">
              <w:t>)</w:t>
            </w:r>
          </w:p>
        </w:tc>
        <w:tc>
          <w:tcPr>
            <w:tcW w:w="2316" w:type="dxa"/>
          </w:tcPr>
          <w:p w14:paraId="074C9598" w14:textId="24342E24" w:rsidR="005655F6" w:rsidRPr="00C518F8" w:rsidRDefault="002C0C9B" w:rsidP="00D70459">
            <w:pPr>
              <w:jc w:val="center"/>
            </w:pPr>
            <w:r>
              <w:t>1.17 (1.02-1.39</w:t>
            </w:r>
            <w:r w:rsidR="005655F6" w:rsidRPr="00C518F8">
              <w:t>)</w:t>
            </w:r>
          </w:p>
        </w:tc>
        <w:tc>
          <w:tcPr>
            <w:tcW w:w="2256" w:type="dxa"/>
          </w:tcPr>
          <w:p w14:paraId="20139135" w14:textId="77777777" w:rsidR="005655F6" w:rsidRPr="00C518F8" w:rsidRDefault="005655F6" w:rsidP="00D70459">
            <w:pPr>
              <w:jc w:val="center"/>
            </w:pPr>
            <w:r w:rsidRPr="00C518F8">
              <w:t>1.21 (1.05-1.44)</w:t>
            </w:r>
          </w:p>
        </w:tc>
        <w:tc>
          <w:tcPr>
            <w:tcW w:w="2256" w:type="dxa"/>
          </w:tcPr>
          <w:p w14:paraId="29B65F71" w14:textId="77777777" w:rsidR="005655F6" w:rsidRPr="00C518F8" w:rsidRDefault="005655F6" w:rsidP="00D70459">
            <w:pPr>
              <w:jc w:val="center"/>
            </w:pPr>
            <w:r w:rsidRPr="00C518F8">
              <w:t>1.23 (1.06-1.42)</w:t>
            </w:r>
          </w:p>
        </w:tc>
      </w:tr>
      <w:tr w:rsidR="005655F6" w14:paraId="01D233AD" w14:textId="77777777" w:rsidTr="000D591B">
        <w:tc>
          <w:tcPr>
            <w:tcW w:w="3284" w:type="dxa"/>
          </w:tcPr>
          <w:p w14:paraId="262C79B1" w14:textId="4157BC43" w:rsidR="005655F6" w:rsidRPr="005301E1" w:rsidRDefault="005655F6" w:rsidP="00C518F8">
            <w:pPr>
              <w:rPr>
                <w:b/>
                <w:lang w:val="en-GB"/>
              </w:rPr>
            </w:pPr>
            <w:r w:rsidRPr="005301E1">
              <w:rPr>
                <w:b/>
                <w:lang w:val="en-GB"/>
              </w:rPr>
              <w:t>Risk Factors</w:t>
            </w:r>
            <w:r w:rsidR="00D70459" w:rsidRPr="005301E1">
              <w:rPr>
                <w:b/>
                <w:lang w:val="en-GB"/>
              </w:rPr>
              <w:t>, n (%)</w:t>
            </w:r>
          </w:p>
        </w:tc>
        <w:tc>
          <w:tcPr>
            <w:tcW w:w="2316" w:type="dxa"/>
          </w:tcPr>
          <w:p w14:paraId="1345415D" w14:textId="77777777" w:rsidR="005655F6" w:rsidRPr="00C518F8" w:rsidRDefault="005655F6" w:rsidP="00D70459">
            <w:pPr>
              <w:jc w:val="center"/>
              <w:rPr>
                <w:b/>
              </w:rPr>
            </w:pPr>
          </w:p>
        </w:tc>
        <w:tc>
          <w:tcPr>
            <w:tcW w:w="2316" w:type="dxa"/>
          </w:tcPr>
          <w:p w14:paraId="62E939E4" w14:textId="77777777" w:rsidR="005655F6" w:rsidRPr="00C518F8" w:rsidRDefault="005655F6" w:rsidP="00D70459">
            <w:pPr>
              <w:jc w:val="center"/>
              <w:rPr>
                <w:b/>
              </w:rPr>
            </w:pPr>
          </w:p>
        </w:tc>
        <w:tc>
          <w:tcPr>
            <w:tcW w:w="2256" w:type="dxa"/>
          </w:tcPr>
          <w:p w14:paraId="285EC702" w14:textId="77777777" w:rsidR="005655F6" w:rsidRPr="00C518F8" w:rsidRDefault="005655F6" w:rsidP="00D70459">
            <w:pPr>
              <w:jc w:val="center"/>
              <w:rPr>
                <w:b/>
              </w:rPr>
            </w:pPr>
          </w:p>
        </w:tc>
        <w:tc>
          <w:tcPr>
            <w:tcW w:w="2256" w:type="dxa"/>
          </w:tcPr>
          <w:p w14:paraId="57054FC6" w14:textId="77777777" w:rsidR="005655F6" w:rsidRPr="00C518F8" w:rsidRDefault="005655F6" w:rsidP="00D70459">
            <w:pPr>
              <w:jc w:val="center"/>
              <w:rPr>
                <w:b/>
              </w:rPr>
            </w:pPr>
          </w:p>
        </w:tc>
      </w:tr>
      <w:tr w:rsidR="005655F6" w14:paraId="64D4C73A" w14:textId="77777777" w:rsidTr="000D591B">
        <w:tc>
          <w:tcPr>
            <w:tcW w:w="3284" w:type="dxa"/>
          </w:tcPr>
          <w:p w14:paraId="78153808" w14:textId="77777777" w:rsidR="005655F6" w:rsidRPr="005301E1" w:rsidRDefault="005655F6" w:rsidP="00C518F8">
            <w:pPr>
              <w:rPr>
                <w:lang w:val="en-GB"/>
              </w:rPr>
            </w:pPr>
            <w:r w:rsidRPr="005301E1">
              <w:rPr>
                <w:lang w:val="en-GB"/>
              </w:rPr>
              <w:t>Hypertension</w:t>
            </w:r>
          </w:p>
        </w:tc>
        <w:tc>
          <w:tcPr>
            <w:tcW w:w="2316" w:type="dxa"/>
          </w:tcPr>
          <w:p w14:paraId="61136FFC" w14:textId="6ADB18C5" w:rsidR="005655F6" w:rsidRPr="00C518F8" w:rsidRDefault="00016D26" w:rsidP="00D70459">
            <w:pPr>
              <w:jc w:val="center"/>
            </w:pPr>
            <w:r>
              <w:t>581</w:t>
            </w:r>
            <w:r w:rsidR="00D70459">
              <w:t xml:space="preserve"> (70)</w:t>
            </w:r>
          </w:p>
        </w:tc>
        <w:tc>
          <w:tcPr>
            <w:tcW w:w="2316" w:type="dxa"/>
          </w:tcPr>
          <w:p w14:paraId="41BC08AA" w14:textId="2D379797" w:rsidR="005655F6" w:rsidRPr="00C518F8" w:rsidRDefault="00016D26" w:rsidP="00D70459">
            <w:pPr>
              <w:jc w:val="center"/>
            </w:pPr>
            <w:r>
              <w:t>654</w:t>
            </w:r>
            <w:r w:rsidR="00D70459">
              <w:t xml:space="preserve"> (77)</w:t>
            </w:r>
          </w:p>
        </w:tc>
        <w:tc>
          <w:tcPr>
            <w:tcW w:w="2256" w:type="dxa"/>
          </w:tcPr>
          <w:p w14:paraId="65A52DBC" w14:textId="77C7A1A1" w:rsidR="005655F6" w:rsidRPr="00C518F8" w:rsidRDefault="00016D26" w:rsidP="00D70459">
            <w:pPr>
              <w:jc w:val="center"/>
            </w:pPr>
            <w:r>
              <w:t>703</w:t>
            </w:r>
            <w:r w:rsidR="00D70459">
              <w:t xml:space="preserve"> (83)</w:t>
            </w:r>
          </w:p>
        </w:tc>
        <w:tc>
          <w:tcPr>
            <w:tcW w:w="2256" w:type="dxa"/>
          </w:tcPr>
          <w:p w14:paraId="0CD8662F" w14:textId="79DD2FF3" w:rsidR="005655F6" w:rsidRPr="00C518F8" w:rsidRDefault="00016D26" w:rsidP="00D70459">
            <w:pPr>
              <w:jc w:val="center"/>
            </w:pPr>
            <w:r>
              <w:t>726</w:t>
            </w:r>
            <w:r w:rsidR="00D70459">
              <w:t xml:space="preserve"> (86)</w:t>
            </w:r>
          </w:p>
        </w:tc>
      </w:tr>
      <w:tr w:rsidR="005655F6" w14:paraId="694D470C" w14:textId="77777777" w:rsidTr="000D591B">
        <w:tc>
          <w:tcPr>
            <w:tcW w:w="3284" w:type="dxa"/>
          </w:tcPr>
          <w:p w14:paraId="51EBF813" w14:textId="77777777" w:rsidR="005655F6" w:rsidRPr="005301E1" w:rsidRDefault="005655F6" w:rsidP="00C518F8">
            <w:pPr>
              <w:rPr>
                <w:lang w:val="en-GB"/>
              </w:rPr>
            </w:pPr>
            <w:r w:rsidRPr="005301E1">
              <w:rPr>
                <w:lang w:val="en-GB"/>
              </w:rPr>
              <w:t>Diabetes</w:t>
            </w:r>
          </w:p>
        </w:tc>
        <w:tc>
          <w:tcPr>
            <w:tcW w:w="2316" w:type="dxa"/>
          </w:tcPr>
          <w:p w14:paraId="6498E258" w14:textId="43EE918F" w:rsidR="005655F6" w:rsidRPr="00C518F8" w:rsidRDefault="005655F6" w:rsidP="00D70459">
            <w:pPr>
              <w:jc w:val="center"/>
            </w:pPr>
            <w:r w:rsidRPr="00C518F8">
              <w:t>155</w:t>
            </w:r>
            <w:r w:rsidR="00D70459">
              <w:t xml:space="preserve"> (18)</w:t>
            </w:r>
          </w:p>
        </w:tc>
        <w:tc>
          <w:tcPr>
            <w:tcW w:w="2316" w:type="dxa"/>
          </w:tcPr>
          <w:p w14:paraId="583023F5" w14:textId="5DC91331" w:rsidR="005655F6" w:rsidRPr="00C518F8" w:rsidRDefault="005655F6" w:rsidP="00D70459">
            <w:pPr>
              <w:jc w:val="center"/>
            </w:pPr>
            <w:r w:rsidRPr="00C518F8">
              <w:t>211</w:t>
            </w:r>
            <w:r w:rsidR="00D70459">
              <w:t xml:space="preserve"> (25)</w:t>
            </w:r>
          </w:p>
        </w:tc>
        <w:tc>
          <w:tcPr>
            <w:tcW w:w="2256" w:type="dxa"/>
          </w:tcPr>
          <w:p w14:paraId="49E04D9D" w14:textId="0B3CF872" w:rsidR="005655F6" w:rsidRPr="00C518F8" w:rsidRDefault="005655F6" w:rsidP="00D70459">
            <w:pPr>
              <w:jc w:val="center"/>
            </w:pPr>
            <w:r w:rsidRPr="00C518F8">
              <w:t>241</w:t>
            </w:r>
            <w:r w:rsidR="00D70459">
              <w:t xml:space="preserve"> (29)</w:t>
            </w:r>
          </w:p>
        </w:tc>
        <w:tc>
          <w:tcPr>
            <w:tcW w:w="2256" w:type="dxa"/>
          </w:tcPr>
          <w:p w14:paraId="3D0E512F" w14:textId="76FD8AF5" w:rsidR="005655F6" w:rsidRPr="00C518F8" w:rsidRDefault="005655F6" w:rsidP="00D70459">
            <w:pPr>
              <w:jc w:val="center"/>
            </w:pPr>
            <w:r w:rsidRPr="00C518F8">
              <w:t>271</w:t>
            </w:r>
            <w:r w:rsidR="00D70459">
              <w:t xml:space="preserve"> (32)</w:t>
            </w:r>
          </w:p>
        </w:tc>
      </w:tr>
      <w:tr w:rsidR="005655F6" w14:paraId="16BF51B4" w14:textId="77777777" w:rsidTr="000D591B">
        <w:tc>
          <w:tcPr>
            <w:tcW w:w="3284" w:type="dxa"/>
          </w:tcPr>
          <w:p w14:paraId="54AB826E" w14:textId="77777777" w:rsidR="005655F6" w:rsidRPr="005301E1" w:rsidRDefault="005655F6" w:rsidP="00C518F8">
            <w:pPr>
              <w:rPr>
                <w:lang w:val="en-GB"/>
              </w:rPr>
            </w:pPr>
            <w:r w:rsidRPr="005301E1">
              <w:rPr>
                <w:lang w:val="en-GB"/>
              </w:rPr>
              <w:t>Smoke</w:t>
            </w:r>
          </w:p>
        </w:tc>
        <w:tc>
          <w:tcPr>
            <w:tcW w:w="2316" w:type="dxa"/>
          </w:tcPr>
          <w:p w14:paraId="52B7A574" w14:textId="2E2FB26A" w:rsidR="005655F6" w:rsidRPr="00C518F8" w:rsidRDefault="00016D26" w:rsidP="00D70459">
            <w:pPr>
              <w:jc w:val="center"/>
            </w:pPr>
            <w:r>
              <w:t>115</w:t>
            </w:r>
            <w:r w:rsidR="00D70459">
              <w:t xml:space="preserve"> (14)</w:t>
            </w:r>
          </w:p>
        </w:tc>
        <w:tc>
          <w:tcPr>
            <w:tcW w:w="2316" w:type="dxa"/>
          </w:tcPr>
          <w:p w14:paraId="6A5337C4" w14:textId="4F3D65D5" w:rsidR="005655F6" w:rsidRPr="00C518F8" w:rsidRDefault="00016D26" w:rsidP="00D70459">
            <w:pPr>
              <w:jc w:val="center"/>
            </w:pPr>
            <w:r>
              <w:t>124</w:t>
            </w:r>
            <w:r w:rsidR="00D70459">
              <w:t xml:space="preserve"> (15)</w:t>
            </w:r>
          </w:p>
        </w:tc>
        <w:tc>
          <w:tcPr>
            <w:tcW w:w="2256" w:type="dxa"/>
          </w:tcPr>
          <w:p w14:paraId="158F583C" w14:textId="7E1AC8BD" w:rsidR="005655F6" w:rsidRPr="00C518F8" w:rsidRDefault="005655F6" w:rsidP="00D70459">
            <w:pPr>
              <w:jc w:val="center"/>
            </w:pPr>
            <w:r w:rsidRPr="00C518F8">
              <w:t>136</w:t>
            </w:r>
            <w:r w:rsidR="00D70459">
              <w:t xml:space="preserve"> (13)</w:t>
            </w:r>
          </w:p>
        </w:tc>
        <w:tc>
          <w:tcPr>
            <w:tcW w:w="2256" w:type="dxa"/>
          </w:tcPr>
          <w:p w14:paraId="3738BD34" w14:textId="2E2CDBF9" w:rsidR="005655F6" w:rsidRPr="00C518F8" w:rsidRDefault="005655F6" w:rsidP="00D70459">
            <w:pPr>
              <w:jc w:val="center"/>
            </w:pPr>
            <w:r w:rsidRPr="00C518F8">
              <w:t>120</w:t>
            </w:r>
            <w:r w:rsidR="00D70459">
              <w:t xml:space="preserve"> (14)</w:t>
            </w:r>
          </w:p>
        </w:tc>
      </w:tr>
      <w:tr w:rsidR="005655F6" w14:paraId="351C57B2" w14:textId="77777777" w:rsidTr="000D591B">
        <w:tc>
          <w:tcPr>
            <w:tcW w:w="3284" w:type="dxa"/>
          </w:tcPr>
          <w:p w14:paraId="44AE29C0" w14:textId="77777777" w:rsidR="005655F6" w:rsidRPr="005301E1" w:rsidRDefault="005655F6" w:rsidP="00C518F8">
            <w:pPr>
              <w:rPr>
                <w:b/>
                <w:lang w:val="en-GB"/>
              </w:rPr>
            </w:pPr>
            <w:r w:rsidRPr="005301E1">
              <w:rPr>
                <w:b/>
                <w:lang w:val="en-GB"/>
              </w:rPr>
              <w:t>Biochemical measurements</w:t>
            </w:r>
          </w:p>
        </w:tc>
        <w:tc>
          <w:tcPr>
            <w:tcW w:w="2316" w:type="dxa"/>
          </w:tcPr>
          <w:p w14:paraId="68848FE7" w14:textId="77777777" w:rsidR="005655F6" w:rsidRPr="00C518F8" w:rsidRDefault="005655F6" w:rsidP="00D70459">
            <w:pPr>
              <w:jc w:val="center"/>
            </w:pPr>
          </w:p>
        </w:tc>
        <w:tc>
          <w:tcPr>
            <w:tcW w:w="2316" w:type="dxa"/>
          </w:tcPr>
          <w:p w14:paraId="40917300" w14:textId="77777777" w:rsidR="005655F6" w:rsidRPr="00C518F8" w:rsidRDefault="005655F6" w:rsidP="00D70459">
            <w:pPr>
              <w:jc w:val="center"/>
            </w:pPr>
          </w:p>
        </w:tc>
        <w:tc>
          <w:tcPr>
            <w:tcW w:w="2256" w:type="dxa"/>
          </w:tcPr>
          <w:p w14:paraId="26F597ED" w14:textId="77777777" w:rsidR="005655F6" w:rsidRPr="00C518F8" w:rsidRDefault="005655F6" w:rsidP="00D70459">
            <w:pPr>
              <w:jc w:val="center"/>
            </w:pPr>
          </w:p>
        </w:tc>
        <w:tc>
          <w:tcPr>
            <w:tcW w:w="2256" w:type="dxa"/>
          </w:tcPr>
          <w:p w14:paraId="36D2192B" w14:textId="77777777" w:rsidR="005655F6" w:rsidRPr="00C518F8" w:rsidRDefault="005655F6" w:rsidP="00D70459">
            <w:pPr>
              <w:jc w:val="center"/>
            </w:pPr>
          </w:p>
        </w:tc>
      </w:tr>
      <w:tr w:rsidR="005655F6" w14:paraId="4ECA81B2" w14:textId="77777777" w:rsidTr="000D591B">
        <w:tc>
          <w:tcPr>
            <w:tcW w:w="3284" w:type="dxa"/>
          </w:tcPr>
          <w:p w14:paraId="1B5D0FAC" w14:textId="77777777" w:rsidR="005655F6" w:rsidRPr="005301E1" w:rsidRDefault="005655F6" w:rsidP="00C518F8">
            <w:pPr>
              <w:rPr>
                <w:lang w:val="en-GB"/>
              </w:rPr>
            </w:pPr>
            <w:r w:rsidRPr="005301E1">
              <w:rPr>
                <w:lang w:val="en-GB"/>
              </w:rPr>
              <w:t>LDL (mmol/L)</w:t>
            </w:r>
          </w:p>
        </w:tc>
        <w:tc>
          <w:tcPr>
            <w:tcW w:w="2316" w:type="dxa"/>
          </w:tcPr>
          <w:p w14:paraId="5C2F0250" w14:textId="77777777" w:rsidR="005655F6" w:rsidRPr="00C518F8" w:rsidRDefault="005655F6" w:rsidP="00D70459">
            <w:pPr>
              <w:jc w:val="center"/>
            </w:pPr>
            <w:r w:rsidRPr="00C518F8">
              <w:t>3.62 (2.98-4.29)</w:t>
            </w:r>
          </w:p>
        </w:tc>
        <w:tc>
          <w:tcPr>
            <w:tcW w:w="2316" w:type="dxa"/>
          </w:tcPr>
          <w:p w14:paraId="1278A62F" w14:textId="44F47204" w:rsidR="005655F6" w:rsidRPr="00C518F8" w:rsidRDefault="00016D26" w:rsidP="00D70459">
            <w:pPr>
              <w:jc w:val="center"/>
            </w:pPr>
            <w:r>
              <w:t>3.49 (2.86-4.2</w:t>
            </w:r>
            <w:r w:rsidR="005655F6" w:rsidRPr="00C518F8">
              <w:t>4)</w:t>
            </w:r>
          </w:p>
        </w:tc>
        <w:tc>
          <w:tcPr>
            <w:tcW w:w="2256" w:type="dxa"/>
          </w:tcPr>
          <w:p w14:paraId="398C1ADD" w14:textId="77777777" w:rsidR="005655F6" w:rsidRPr="00C518F8" w:rsidRDefault="005655F6" w:rsidP="00D70459">
            <w:pPr>
              <w:jc w:val="center"/>
            </w:pPr>
            <w:r w:rsidRPr="00C518F8">
              <w:t>3.42 (2.80-4.14)</w:t>
            </w:r>
          </w:p>
        </w:tc>
        <w:tc>
          <w:tcPr>
            <w:tcW w:w="2256" w:type="dxa"/>
          </w:tcPr>
          <w:p w14:paraId="4EEF5631" w14:textId="77777777" w:rsidR="005655F6" w:rsidRPr="00C518F8" w:rsidRDefault="005655F6" w:rsidP="00D70459">
            <w:pPr>
              <w:jc w:val="center"/>
            </w:pPr>
            <w:r w:rsidRPr="00C518F8">
              <w:t>3.44 (2.67-4.18)</w:t>
            </w:r>
          </w:p>
        </w:tc>
      </w:tr>
      <w:tr w:rsidR="005655F6" w14:paraId="55507E60" w14:textId="77777777" w:rsidTr="000D591B">
        <w:tc>
          <w:tcPr>
            <w:tcW w:w="3284" w:type="dxa"/>
          </w:tcPr>
          <w:p w14:paraId="49DE7915" w14:textId="77777777" w:rsidR="005655F6" w:rsidRPr="005301E1" w:rsidRDefault="005655F6" w:rsidP="00C518F8">
            <w:pPr>
              <w:rPr>
                <w:lang w:val="en-GB"/>
              </w:rPr>
            </w:pPr>
            <w:r w:rsidRPr="005301E1">
              <w:rPr>
                <w:lang w:val="en-GB"/>
              </w:rPr>
              <w:t>HDL (mmol/L)</w:t>
            </w:r>
          </w:p>
        </w:tc>
        <w:tc>
          <w:tcPr>
            <w:tcW w:w="2316" w:type="dxa"/>
          </w:tcPr>
          <w:p w14:paraId="76D7F849" w14:textId="77777777" w:rsidR="005655F6" w:rsidRPr="00C518F8" w:rsidRDefault="005655F6" w:rsidP="00D70459">
            <w:pPr>
              <w:jc w:val="center"/>
            </w:pPr>
            <w:r w:rsidRPr="00C518F8">
              <w:t>1.22 (1.03-1.47)</w:t>
            </w:r>
          </w:p>
        </w:tc>
        <w:tc>
          <w:tcPr>
            <w:tcW w:w="2316" w:type="dxa"/>
          </w:tcPr>
          <w:p w14:paraId="565D0AAB" w14:textId="77777777" w:rsidR="005655F6" w:rsidRPr="00C518F8" w:rsidRDefault="005655F6" w:rsidP="00D70459">
            <w:pPr>
              <w:jc w:val="center"/>
            </w:pPr>
            <w:r w:rsidRPr="00C518F8">
              <w:t>1.20 (1.01-1.45)</w:t>
            </w:r>
          </w:p>
        </w:tc>
        <w:tc>
          <w:tcPr>
            <w:tcW w:w="2256" w:type="dxa"/>
          </w:tcPr>
          <w:p w14:paraId="4A6F2F97" w14:textId="535896D9" w:rsidR="005655F6" w:rsidRPr="00C518F8" w:rsidRDefault="00016D26" w:rsidP="00D70459">
            <w:pPr>
              <w:jc w:val="center"/>
            </w:pPr>
            <w:r>
              <w:t>1.19 (1.0-1.47</w:t>
            </w:r>
            <w:r w:rsidR="005655F6" w:rsidRPr="00C518F8">
              <w:t>)</w:t>
            </w:r>
          </w:p>
        </w:tc>
        <w:tc>
          <w:tcPr>
            <w:tcW w:w="2256" w:type="dxa"/>
          </w:tcPr>
          <w:p w14:paraId="26819C28" w14:textId="77777777" w:rsidR="005655F6" w:rsidRPr="00C518F8" w:rsidRDefault="005655F6" w:rsidP="00D70459">
            <w:pPr>
              <w:jc w:val="center"/>
            </w:pPr>
            <w:r w:rsidRPr="00C518F8">
              <w:t>1.19 (1.0-1.46)</w:t>
            </w:r>
          </w:p>
        </w:tc>
      </w:tr>
      <w:tr w:rsidR="005655F6" w14:paraId="6F1EF909" w14:textId="77777777" w:rsidTr="000D591B">
        <w:tc>
          <w:tcPr>
            <w:tcW w:w="3284" w:type="dxa"/>
          </w:tcPr>
          <w:p w14:paraId="0C0D0C88" w14:textId="77777777" w:rsidR="005655F6" w:rsidRPr="005301E1" w:rsidRDefault="005655F6" w:rsidP="00C518F8">
            <w:pPr>
              <w:rPr>
                <w:lang w:val="en-GB"/>
              </w:rPr>
            </w:pPr>
            <w:r w:rsidRPr="005301E1">
              <w:rPr>
                <w:lang w:val="en-GB"/>
              </w:rPr>
              <w:t>C-reactive protein (mg/L)</w:t>
            </w:r>
          </w:p>
        </w:tc>
        <w:tc>
          <w:tcPr>
            <w:tcW w:w="2316" w:type="dxa"/>
          </w:tcPr>
          <w:p w14:paraId="6BA68735" w14:textId="2A97422C" w:rsidR="005655F6" w:rsidRPr="00C518F8" w:rsidRDefault="00016D26" w:rsidP="00D70459">
            <w:pPr>
              <w:jc w:val="center"/>
            </w:pPr>
            <w:r>
              <w:t>1.59 (0.65-3.10</w:t>
            </w:r>
            <w:r w:rsidR="005655F6" w:rsidRPr="00C518F8">
              <w:t>)</w:t>
            </w:r>
          </w:p>
        </w:tc>
        <w:tc>
          <w:tcPr>
            <w:tcW w:w="2316" w:type="dxa"/>
          </w:tcPr>
          <w:p w14:paraId="6E9DF93B" w14:textId="07B34D7D" w:rsidR="005655F6" w:rsidRPr="00C518F8" w:rsidRDefault="00016D26" w:rsidP="00D70459">
            <w:pPr>
              <w:jc w:val="center"/>
            </w:pPr>
            <w:r>
              <w:t>1.71 (0.79-3.46</w:t>
            </w:r>
            <w:r w:rsidR="005655F6" w:rsidRPr="00C518F8">
              <w:t>)</w:t>
            </w:r>
          </w:p>
        </w:tc>
        <w:tc>
          <w:tcPr>
            <w:tcW w:w="2256" w:type="dxa"/>
          </w:tcPr>
          <w:p w14:paraId="3D6F4BBD" w14:textId="60160448" w:rsidR="005655F6" w:rsidRPr="00C518F8" w:rsidRDefault="00016D26" w:rsidP="00D70459">
            <w:pPr>
              <w:jc w:val="center"/>
            </w:pPr>
            <w:r>
              <w:t>2.09 (0.81-3.832</w:t>
            </w:r>
          </w:p>
        </w:tc>
        <w:tc>
          <w:tcPr>
            <w:tcW w:w="2256" w:type="dxa"/>
          </w:tcPr>
          <w:p w14:paraId="71B95C83" w14:textId="79D7D7E1" w:rsidR="005655F6" w:rsidRPr="00C518F8" w:rsidRDefault="00016D26" w:rsidP="00D70459">
            <w:pPr>
              <w:jc w:val="center"/>
            </w:pPr>
            <w:r>
              <w:t>2.01 (0.88-3.89</w:t>
            </w:r>
            <w:r w:rsidR="005655F6" w:rsidRPr="00C518F8">
              <w:t>)</w:t>
            </w:r>
          </w:p>
        </w:tc>
      </w:tr>
      <w:tr w:rsidR="005655F6" w14:paraId="7610771E" w14:textId="77777777" w:rsidTr="000D591B">
        <w:tc>
          <w:tcPr>
            <w:tcW w:w="3284" w:type="dxa"/>
          </w:tcPr>
          <w:p w14:paraId="1244BA65" w14:textId="355C1387" w:rsidR="005655F6" w:rsidRPr="005301E1" w:rsidRDefault="005655F6" w:rsidP="00C518F8">
            <w:pPr>
              <w:rPr>
                <w:b/>
                <w:lang w:val="en-GB"/>
              </w:rPr>
            </w:pPr>
            <w:r w:rsidRPr="005301E1">
              <w:rPr>
                <w:b/>
                <w:lang w:val="en-GB"/>
              </w:rPr>
              <w:t>Treatment</w:t>
            </w:r>
            <w:r w:rsidR="00D70459" w:rsidRPr="005301E1">
              <w:rPr>
                <w:b/>
                <w:lang w:val="en-GB"/>
              </w:rPr>
              <w:t>, n (%)</w:t>
            </w:r>
          </w:p>
        </w:tc>
        <w:tc>
          <w:tcPr>
            <w:tcW w:w="2316" w:type="dxa"/>
          </w:tcPr>
          <w:p w14:paraId="71AF6C5C" w14:textId="77777777" w:rsidR="005655F6" w:rsidRPr="00C518F8" w:rsidRDefault="005655F6" w:rsidP="00D70459">
            <w:pPr>
              <w:jc w:val="center"/>
            </w:pPr>
          </w:p>
        </w:tc>
        <w:tc>
          <w:tcPr>
            <w:tcW w:w="2316" w:type="dxa"/>
          </w:tcPr>
          <w:p w14:paraId="71DD040C" w14:textId="77777777" w:rsidR="005655F6" w:rsidRPr="00C518F8" w:rsidRDefault="005655F6" w:rsidP="00D70459">
            <w:pPr>
              <w:jc w:val="center"/>
            </w:pPr>
          </w:p>
        </w:tc>
        <w:tc>
          <w:tcPr>
            <w:tcW w:w="2256" w:type="dxa"/>
          </w:tcPr>
          <w:p w14:paraId="46F13FAA" w14:textId="77777777" w:rsidR="005655F6" w:rsidRPr="00C518F8" w:rsidRDefault="005655F6" w:rsidP="00D70459">
            <w:pPr>
              <w:jc w:val="center"/>
            </w:pPr>
          </w:p>
        </w:tc>
        <w:tc>
          <w:tcPr>
            <w:tcW w:w="2256" w:type="dxa"/>
          </w:tcPr>
          <w:p w14:paraId="3024279D" w14:textId="77777777" w:rsidR="005655F6" w:rsidRPr="00C518F8" w:rsidRDefault="005655F6" w:rsidP="00D70459">
            <w:pPr>
              <w:jc w:val="center"/>
            </w:pPr>
          </w:p>
        </w:tc>
      </w:tr>
      <w:tr w:rsidR="005655F6" w14:paraId="2CEFEDE9" w14:textId="77777777" w:rsidTr="000D591B">
        <w:tc>
          <w:tcPr>
            <w:tcW w:w="3284" w:type="dxa"/>
          </w:tcPr>
          <w:p w14:paraId="70B6A5DE" w14:textId="693F035A" w:rsidR="005655F6" w:rsidRPr="005301E1" w:rsidRDefault="005655F6" w:rsidP="00C518F8">
            <w:pPr>
              <w:rPr>
                <w:lang w:val="en-GB"/>
              </w:rPr>
            </w:pPr>
            <w:r w:rsidRPr="005301E1">
              <w:rPr>
                <w:lang w:val="en-GB"/>
              </w:rPr>
              <w:t>Statin</w:t>
            </w:r>
          </w:p>
        </w:tc>
        <w:tc>
          <w:tcPr>
            <w:tcW w:w="2316" w:type="dxa"/>
          </w:tcPr>
          <w:p w14:paraId="2A062C1D" w14:textId="6A447EA4" w:rsidR="005655F6" w:rsidRPr="00C518F8" w:rsidRDefault="00016D26" w:rsidP="00D70459">
            <w:pPr>
              <w:jc w:val="center"/>
            </w:pPr>
            <w:r>
              <w:t>385</w:t>
            </w:r>
            <w:r w:rsidR="00D70459">
              <w:t xml:space="preserve"> (46)</w:t>
            </w:r>
          </w:p>
        </w:tc>
        <w:tc>
          <w:tcPr>
            <w:tcW w:w="2316" w:type="dxa"/>
          </w:tcPr>
          <w:p w14:paraId="49D70EC1" w14:textId="1A7A36EA" w:rsidR="005655F6" w:rsidRPr="00C518F8" w:rsidRDefault="00016D26" w:rsidP="00D70459">
            <w:pPr>
              <w:jc w:val="center"/>
            </w:pPr>
            <w:r>
              <w:t>354</w:t>
            </w:r>
            <w:r w:rsidR="00D70459">
              <w:t xml:space="preserve"> (42)</w:t>
            </w:r>
          </w:p>
        </w:tc>
        <w:tc>
          <w:tcPr>
            <w:tcW w:w="2256" w:type="dxa"/>
          </w:tcPr>
          <w:p w14:paraId="5A5DE11F" w14:textId="41D19286" w:rsidR="005655F6" w:rsidRPr="00C518F8" w:rsidRDefault="00016D26" w:rsidP="00D70459">
            <w:pPr>
              <w:jc w:val="center"/>
            </w:pPr>
            <w:r>
              <w:t>333</w:t>
            </w:r>
            <w:r w:rsidR="00D70459">
              <w:t xml:space="preserve"> (39)</w:t>
            </w:r>
          </w:p>
        </w:tc>
        <w:tc>
          <w:tcPr>
            <w:tcW w:w="2256" w:type="dxa"/>
          </w:tcPr>
          <w:p w14:paraId="5E924863" w14:textId="5DFF4E33" w:rsidR="005655F6" w:rsidRPr="00C518F8" w:rsidRDefault="005655F6" w:rsidP="00D70459">
            <w:pPr>
              <w:jc w:val="center"/>
            </w:pPr>
            <w:r w:rsidRPr="00C518F8">
              <w:t>284</w:t>
            </w:r>
            <w:r w:rsidR="00D70459">
              <w:t xml:space="preserve"> (34)</w:t>
            </w:r>
          </w:p>
        </w:tc>
      </w:tr>
      <w:tr w:rsidR="005655F6" w14:paraId="098BA8AC" w14:textId="77777777" w:rsidTr="000D591B">
        <w:tc>
          <w:tcPr>
            <w:tcW w:w="3284" w:type="dxa"/>
          </w:tcPr>
          <w:p w14:paraId="0B86C55C" w14:textId="00A97720" w:rsidR="005655F6" w:rsidRPr="005301E1" w:rsidRDefault="005655F6" w:rsidP="00C518F8">
            <w:pPr>
              <w:rPr>
                <w:lang w:val="en-GB"/>
              </w:rPr>
            </w:pPr>
            <w:r w:rsidRPr="005301E1">
              <w:rPr>
                <w:lang w:val="en-GB"/>
              </w:rPr>
              <w:t>A</w:t>
            </w:r>
            <w:r w:rsidR="00242A37" w:rsidRPr="005301E1">
              <w:rPr>
                <w:lang w:val="en-GB"/>
              </w:rPr>
              <w:t xml:space="preserve">nti-platelet </w:t>
            </w:r>
          </w:p>
        </w:tc>
        <w:tc>
          <w:tcPr>
            <w:tcW w:w="2316" w:type="dxa"/>
          </w:tcPr>
          <w:p w14:paraId="4C4E195C" w14:textId="71C77B6F" w:rsidR="005655F6" w:rsidRPr="00C518F8" w:rsidRDefault="00016D26" w:rsidP="00D70459">
            <w:pPr>
              <w:jc w:val="center"/>
            </w:pPr>
            <w:r>
              <w:t>158</w:t>
            </w:r>
            <w:r w:rsidR="00D70459">
              <w:t xml:space="preserve"> (19)</w:t>
            </w:r>
          </w:p>
        </w:tc>
        <w:tc>
          <w:tcPr>
            <w:tcW w:w="2316" w:type="dxa"/>
          </w:tcPr>
          <w:p w14:paraId="6B2FCE70" w14:textId="024349A9" w:rsidR="005655F6" w:rsidRPr="00C518F8" w:rsidRDefault="00016D26" w:rsidP="00D70459">
            <w:pPr>
              <w:jc w:val="center"/>
            </w:pPr>
            <w:r>
              <w:t>150</w:t>
            </w:r>
            <w:r w:rsidR="00D70459">
              <w:t xml:space="preserve"> (18)</w:t>
            </w:r>
          </w:p>
        </w:tc>
        <w:tc>
          <w:tcPr>
            <w:tcW w:w="2256" w:type="dxa"/>
          </w:tcPr>
          <w:p w14:paraId="240F8DBC" w14:textId="260B85AC" w:rsidR="005655F6" w:rsidRPr="00C518F8" w:rsidRDefault="005655F6" w:rsidP="00D70459">
            <w:pPr>
              <w:jc w:val="center"/>
            </w:pPr>
            <w:r w:rsidRPr="00C518F8">
              <w:t>139</w:t>
            </w:r>
            <w:r w:rsidR="00D70459">
              <w:t xml:space="preserve"> (16)</w:t>
            </w:r>
          </w:p>
        </w:tc>
        <w:tc>
          <w:tcPr>
            <w:tcW w:w="2256" w:type="dxa"/>
          </w:tcPr>
          <w:p w14:paraId="03BD2045" w14:textId="0E95CB01" w:rsidR="005655F6" w:rsidRPr="00C518F8" w:rsidRDefault="005655F6" w:rsidP="00D70459">
            <w:pPr>
              <w:jc w:val="center"/>
            </w:pPr>
            <w:r w:rsidRPr="00C518F8">
              <w:t>119</w:t>
            </w:r>
            <w:r w:rsidR="00D70459">
              <w:t xml:space="preserve"> (14)</w:t>
            </w:r>
          </w:p>
        </w:tc>
      </w:tr>
    </w:tbl>
    <w:p w14:paraId="2ECEF9E4" w14:textId="77777777" w:rsidR="008242E3" w:rsidRDefault="005655F6" w:rsidP="008242E3">
      <w:pPr>
        <w:rPr>
          <w:lang w:val="en-US"/>
        </w:rPr>
      </w:pPr>
      <w:r>
        <w:rPr>
          <w:lang w:val="en-US"/>
        </w:rPr>
        <w:t xml:space="preserve">Data are presented as median and IQR for continuous variables and as number for binary variables. LDL: LDL-cholesterol; HDL: HDL-cholesterol. </w:t>
      </w:r>
      <w:r w:rsidRPr="00923439">
        <w:rPr>
          <w:lang w:val="en-US"/>
        </w:rPr>
        <w:t xml:space="preserve">Missing </w:t>
      </w:r>
      <w:r>
        <w:rPr>
          <w:lang w:val="en-US"/>
        </w:rPr>
        <w:t xml:space="preserve">values: c-IMT mean, n=2; c-IMT max, n=2; LDL, n=66; HDL, n=6; CRP, n=2; Diabetes, n=54; </w:t>
      </w:r>
    </w:p>
    <w:p w14:paraId="48DC214E" w14:textId="77777777" w:rsidR="008242E3" w:rsidRDefault="008242E3" w:rsidP="00AD6C09">
      <w:pPr>
        <w:spacing w:line="360" w:lineRule="auto"/>
        <w:rPr>
          <w:b/>
          <w:lang w:val="en-US"/>
        </w:rPr>
        <w:sectPr w:rsidR="008242E3" w:rsidSect="000301F9">
          <w:pgSz w:w="16838" w:h="11906" w:orient="landscape"/>
          <w:pgMar w:top="1418" w:right="1418" w:bottom="1418" w:left="1418" w:header="709" w:footer="709" w:gutter="0"/>
          <w:cols w:space="708"/>
          <w:docGrid w:linePitch="360"/>
        </w:sectPr>
      </w:pPr>
    </w:p>
    <w:p w14:paraId="37B599D1" w14:textId="72778D70" w:rsidR="008242E3" w:rsidRDefault="00F713A0" w:rsidP="000301F9">
      <w:pPr>
        <w:pStyle w:val="Heading2"/>
        <w:ind w:left="42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4</w:t>
      </w:r>
      <w:r w:rsidR="008242E3">
        <w:rPr>
          <w:rFonts w:ascii="Times New Roman" w:hAnsi="Times New Roman" w:cs="Times New Roman"/>
          <w:color w:val="000000" w:themeColor="text1"/>
          <w:sz w:val="24"/>
          <w:szCs w:val="24"/>
          <w:lang w:val="en-US"/>
        </w:rPr>
        <w:t>.</w:t>
      </w:r>
      <w:r w:rsidR="006C1D97">
        <w:rPr>
          <w:rFonts w:ascii="Times New Roman" w:hAnsi="Times New Roman" w:cs="Times New Roman"/>
          <w:color w:val="000000" w:themeColor="text1"/>
          <w:sz w:val="24"/>
          <w:szCs w:val="24"/>
          <w:lang w:val="en-US"/>
        </w:rPr>
        <w:t>3</w:t>
      </w:r>
      <w:r w:rsidR="008242E3">
        <w:rPr>
          <w:rFonts w:ascii="Times New Roman" w:hAnsi="Times New Roman" w:cs="Times New Roman"/>
          <w:color w:val="000000" w:themeColor="text1"/>
          <w:sz w:val="24"/>
          <w:szCs w:val="24"/>
          <w:lang w:val="en-US"/>
        </w:rPr>
        <w:t xml:space="preserve">.  </w:t>
      </w:r>
      <w:r w:rsidR="008242E3" w:rsidRPr="00CD0BDB">
        <w:rPr>
          <w:rFonts w:ascii="Times New Roman" w:hAnsi="Times New Roman" w:cs="Times New Roman"/>
          <w:color w:val="000000" w:themeColor="text1"/>
          <w:sz w:val="24"/>
          <w:szCs w:val="24"/>
          <w:lang w:val="en-US"/>
        </w:rPr>
        <w:t>Supplementa</w:t>
      </w:r>
      <w:r w:rsidR="00FF582E">
        <w:rPr>
          <w:rFonts w:ascii="Times New Roman" w:hAnsi="Times New Roman" w:cs="Times New Roman"/>
          <w:color w:val="000000" w:themeColor="text1"/>
          <w:sz w:val="24"/>
          <w:szCs w:val="24"/>
          <w:lang w:val="en-US"/>
        </w:rPr>
        <w:t>l</w:t>
      </w:r>
      <w:r w:rsidR="008242E3" w:rsidRPr="00CD0BDB">
        <w:rPr>
          <w:rFonts w:ascii="Times New Roman" w:hAnsi="Times New Roman" w:cs="Times New Roman"/>
          <w:color w:val="000000" w:themeColor="text1"/>
          <w:sz w:val="24"/>
          <w:szCs w:val="24"/>
          <w:lang w:val="en-US"/>
        </w:rPr>
        <w:t xml:space="preserve"> Table </w:t>
      </w:r>
      <w:r w:rsidR="008242E3">
        <w:rPr>
          <w:rFonts w:ascii="Times New Roman" w:hAnsi="Times New Roman" w:cs="Times New Roman"/>
          <w:color w:val="000000" w:themeColor="text1"/>
          <w:sz w:val="24"/>
          <w:szCs w:val="24"/>
          <w:lang w:val="en-US"/>
        </w:rPr>
        <w:t>II</w:t>
      </w:r>
      <w:r w:rsidR="006C1D97">
        <w:rPr>
          <w:rFonts w:ascii="Times New Roman" w:hAnsi="Times New Roman" w:cs="Times New Roman"/>
          <w:color w:val="000000" w:themeColor="text1"/>
          <w:sz w:val="24"/>
          <w:szCs w:val="24"/>
          <w:lang w:val="en-US"/>
        </w:rPr>
        <w:t>I</w:t>
      </w:r>
      <w:r w:rsidR="008242E3" w:rsidRPr="00CD0BDB">
        <w:rPr>
          <w:rFonts w:ascii="Times New Roman" w:hAnsi="Times New Roman" w:cs="Times New Roman"/>
          <w:color w:val="000000" w:themeColor="text1"/>
          <w:sz w:val="24"/>
          <w:szCs w:val="24"/>
          <w:lang w:val="en-US"/>
        </w:rPr>
        <w:t xml:space="preserve">. </w:t>
      </w:r>
      <w:r w:rsidR="008242E3" w:rsidRPr="00CD0BDB">
        <w:rPr>
          <w:rFonts w:ascii="Times New Roman" w:hAnsi="Times New Roman" w:cs="Times New Roman"/>
          <w:b w:val="0"/>
          <w:color w:val="000000" w:themeColor="text1"/>
          <w:sz w:val="24"/>
          <w:szCs w:val="24"/>
          <w:lang w:val="en-US"/>
        </w:rPr>
        <w:t xml:space="preserve">Association of </w:t>
      </w:r>
      <w:r w:rsidR="008242E3">
        <w:rPr>
          <w:rFonts w:ascii="Times New Roman" w:hAnsi="Times New Roman" w:cs="Times New Roman"/>
          <w:b w:val="0"/>
          <w:color w:val="000000" w:themeColor="text1"/>
          <w:sz w:val="24"/>
          <w:szCs w:val="24"/>
          <w:lang w:val="en-US"/>
        </w:rPr>
        <w:t>unit increase of plasma GRO-α</w:t>
      </w:r>
      <w:r w:rsidR="008242E3" w:rsidRPr="00CD0BDB">
        <w:rPr>
          <w:rFonts w:ascii="Times New Roman" w:hAnsi="Times New Roman" w:cs="Times New Roman"/>
          <w:b w:val="0"/>
          <w:color w:val="000000" w:themeColor="text1"/>
          <w:sz w:val="24"/>
          <w:szCs w:val="24"/>
          <w:lang w:val="en-US"/>
        </w:rPr>
        <w:t xml:space="preserve"> with c-IMT measures at baseline</w:t>
      </w:r>
      <w:r w:rsidR="008242E3">
        <w:rPr>
          <w:rFonts w:ascii="Times New Roman" w:hAnsi="Times New Roman" w:cs="Times New Roman"/>
          <w:b w:val="0"/>
          <w:color w:val="000000" w:themeColor="text1"/>
          <w:sz w:val="24"/>
          <w:szCs w:val="24"/>
          <w:lang w:val="en-US"/>
        </w:rPr>
        <w:t xml:space="preserve"> adjusted by age and sex and by age and sex and latitude</w:t>
      </w:r>
      <w:r w:rsidR="008242E3" w:rsidRPr="00CD0BDB">
        <w:rPr>
          <w:rFonts w:ascii="Times New Roman" w:hAnsi="Times New Roman" w:cs="Times New Roman"/>
          <w:color w:val="000000" w:themeColor="text1"/>
          <w:sz w:val="24"/>
          <w:szCs w:val="24"/>
          <w:lang w:val="en-US"/>
        </w:rPr>
        <w:t xml:space="preserve">. </w:t>
      </w:r>
    </w:p>
    <w:p w14:paraId="0A46763F" w14:textId="77777777" w:rsidR="000301F9" w:rsidRPr="000301F9" w:rsidRDefault="000301F9" w:rsidP="00982803">
      <w:pPr>
        <w:rPr>
          <w:lang w:val="en-US"/>
        </w:rPr>
      </w:pPr>
    </w:p>
    <w:tbl>
      <w:tblPr>
        <w:tblpPr w:leftFromText="141" w:rightFromText="141" w:vertAnchor="text" w:horzAnchor="page" w:tblpX="2381" w:tblpY="10"/>
        <w:tblW w:w="7395" w:type="dxa"/>
        <w:tblLayout w:type="fixed"/>
        <w:tblLook w:val="06A0" w:firstRow="1" w:lastRow="0" w:firstColumn="1" w:lastColumn="0" w:noHBand="1" w:noVBand="1"/>
      </w:tblPr>
      <w:tblGrid>
        <w:gridCol w:w="1668"/>
        <w:gridCol w:w="816"/>
        <w:gridCol w:w="3635"/>
        <w:gridCol w:w="1276"/>
      </w:tblGrid>
      <w:tr w:rsidR="008242E3" w:rsidRPr="00F713A0" w14:paraId="519D928D" w14:textId="77777777" w:rsidTr="0004597F">
        <w:tc>
          <w:tcPr>
            <w:tcW w:w="1668" w:type="dxa"/>
          </w:tcPr>
          <w:p w14:paraId="4CDAB287" w14:textId="77777777" w:rsidR="008242E3" w:rsidRPr="00AD379D" w:rsidRDefault="008242E3" w:rsidP="0004597F">
            <w:pPr>
              <w:rPr>
                <w:b/>
                <w:color w:val="000000"/>
                <w:lang w:val="en-US"/>
              </w:rPr>
            </w:pPr>
          </w:p>
        </w:tc>
        <w:tc>
          <w:tcPr>
            <w:tcW w:w="816" w:type="dxa"/>
          </w:tcPr>
          <w:p w14:paraId="7CFFC972" w14:textId="77777777" w:rsidR="008242E3" w:rsidRPr="00AD379D" w:rsidRDefault="008242E3" w:rsidP="0004597F">
            <w:pPr>
              <w:jc w:val="center"/>
              <w:rPr>
                <w:b/>
                <w:color w:val="000000"/>
                <w:lang w:val="en-US"/>
              </w:rPr>
            </w:pPr>
          </w:p>
        </w:tc>
        <w:tc>
          <w:tcPr>
            <w:tcW w:w="3635" w:type="dxa"/>
          </w:tcPr>
          <w:p w14:paraId="7BE00389" w14:textId="77777777" w:rsidR="008242E3" w:rsidRPr="00AD379D" w:rsidRDefault="008242E3" w:rsidP="0004597F">
            <w:pPr>
              <w:jc w:val="center"/>
              <w:rPr>
                <w:color w:val="000000"/>
                <w:lang w:val="en-US"/>
              </w:rPr>
            </w:pPr>
            <w:r w:rsidRPr="00AD379D">
              <w:rPr>
                <w:color w:val="000000"/>
                <w:lang w:val="en-US"/>
              </w:rPr>
              <w:t>Adjusted by age, sex and latitude</w:t>
            </w:r>
          </w:p>
        </w:tc>
        <w:tc>
          <w:tcPr>
            <w:tcW w:w="1276" w:type="dxa"/>
          </w:tcPr>
          <w:p w14:paraId="5BF498FA" w14:textId="77777777" w:rsidR="008242E3" w:rsidRPr="00AD379D" w:rsidRDefault="008242E3" w:rsidP="0004597F">
            <w:pPr>
              <w:jc w:val="center"/>
              <w:rPr>
                <w:color w:val="000000"/>
                <w:lang w:val="en-US"/>
              </w:rPr>
            </w:pPr>
          </w:p>
        </w:tc>
      </w:tr>
      <w:tr w:rsidR="008242E3" w:rsidRPr="00316CAC" w14:paraId="3D28151D" w14:textId="77777777" w:rsidTr="0004597F">
        <w:tc>
          <w:tcPr>
            <w:tcW w:w="1668" w:type="dxa"/>
          </w:tcPr>
          <w:p w14:paraId="250BFBFF" w14:textId="77777777" w:rsidR="008242E3" w:rsidRPr="00AD379D" w:rsidRDefault="008242E3" w:rsidP="0004597F">
            <w:pPr>
              <w:rPr>
                <w:b/>
                <w:color w:val="000000"/>
                <w:lang w:val="en-US"/>
              </w:rPr>
            </w:pPr>
          </w:p>
        </w:tc>
        <w:tc>
          <w:tcPr>
            <w:tcW w:w="816" w:type="dxa"/>
          </w:tcPr>
          <w:p w14:paraId="57CF3822" w14:textId="77777777" w:rsidR="008242E3" w:rsidRDefault="008242E3" w:rsidP="0004597F">
            <w:pPr>
              <w:jc w:val="center"/>
              <w:rPr>
                <w:color w:val="000000"/>
              </w:rPr>
            </w:pPr>
            <w:r>
              <w:rPr>
                <w:color w:val="000000"/>
              </w:rPr>
              <w:t>N</w:t>
            </w:r>
          </w:p>
        </w:tc>
        <w:tc>
          <w:tcPr>
            <w:tcW w:w="3635" w:type="dxa"/>
          </w:tcPr>
          <w:p w14:paraId="43A949AB" w14:textId="77777777" w:rsidR="008242E3" w:rsidRDefault="008242E3" w:rsidP="0004597F">
            <w:pPr>
              <w:jc w:val="center"/>
              <w:rPr>
                <w:color w:val="000000"/>
              </w:rPr>
            </w:pPr>
            <w:r w:rsidRPr="00D76D12">
              <w:rPr>
                <w:rFonts w:ascii="Symbol" w:hAnsi="Symbol"/>
                <w:color w:val="000000"/>
              </w:rPr>
              <w:t></w:t>
            </w:r>
            <w:r>
              <w:rPr>
                <w:rFonts w:ascii="Symbol" w:hAnsi="Symbol"/>
                <w:color w:val="000000"/>
              </w:rPr>
              <w:t></w:t>
            </w:r>
            <w:r>
              <w:rPr>
                <w:color w:val="000000"/>
              </w:rPr>
              <w:t>(SE)</w:t>
            </w:r>
          </w:p>
        </w:tc>
        <w:tc>
          <w:tcPr>
            <w:tcW w:w="1276" w:type="dxa"/>
          </w:tcPr>
          <w:p w14:paraId="507BEC61" w14:textId="77777777" w:rsidR="008242E3" w:rsidRPr="0063576E" w:rsidRDefault="008242E3" w:rsidP="0004597F">
            <w:pPr>
              <w:jc w:val="center"/>
              <w:rPr>
                <w:i/>
                <w:color w:val="000000"/>
              </w:rPr>
            </w:pPr>
            <w:r w:rsidRPr="0063576E">
              <w:rPr>
                <w:i/>
                <w:color w:val="000000"/>
              </w:rPr>
              <w:t>p</w:t>
            </w:r>
          </w:p>
        </w:tc>
      </w:tr>
      <w:tr w:rsidR="008242E3" w:rsidRPr="00B25AD8" w14:paraId="08CAA7F8" w14:textId="77777777" w:rsidTr="0004597F">
        <w:tc>
          <w:tcPr>
            <w:tcW w:w="1668" w:type="dxa"/>
          </w:tcPr>
          <w:p w14:paraId="45BEC523" w14:textId="77777777" w:rsidR="008242E3" w:rsidRPr="00316CAC" w:rsidRDefault="008242E3" w:rsidP="0004597F">
            <w:pPr>
              <w:rPr>
                <w:b/>
                <w:color w:val="000000"/>
              </w:rPr>
            </w:pPr>
            <w:r>
              <w:rPr>
                <w:color w:val="000000"/>
              </w:rPr>
              <w:t>c-IMT</w:t>
            </w:r>
            <w:r w:rsidRPr="00F04A70">
              <w:rPr>
                <w:color w:val="000000"/>
                <w:vertAlign w:val="subscript"/>
              </w:rPr>
              <w:t>mean</w:t>
            </w:r>
            <w:r w:rsidRPr="00316CAC" w:rsidDel="00CD0BDB">
              <w:rPr>
                <w:color w:val="000000"/>
              </w:rPr>
              <w:t xml:space="preserve"> </w:t>
            </w:r>
          </w:p>
        </w:tc>
        <w:tc>
          <w:tcPr>
            <w:tcW w:w="816" w:type="dxa"/>
          </w:tcPr>
          <w:p w14:paraId="429DB41E" w14:textId="77777777" w:rsidR="008242E3" w:rsidRPr="00397610" w:rsidRDefault="008242E3" w:rsidP="0004597F">
            <w:pPr>
              <w:jc w:val="center"/>
              <w:rPr>
                <w:color w:val="000000"/>
                <w:highlight w:val="lightGray"/>
              </w:rPr>
            </w:pPr>
            <w:r w:rsidRPr="002E243D">
              <w:rPr>
                <w:color w:val="000000"/>
              </w:rPr>
              <w:t>3</w:t>
            </w:r>
            <w:r>
              <w:rPr>
                <w:color w:val="000000"/>
              </w:rPr>
              <w:t>365</w:t>
            </w:r>
          </w:p>
        </w:tc>
        <w:tc>
          <w:tcPr>
            <w:tcW w:w="3635" w:type="dxa"/>
          </w:tcPr>
          <w:p w14:paraId="3713CC06" w14:textId="77777777" w:rsidR="008242E3" w:rsidRPr="00397610" w:rsidRDefault="008242E3" w:rsidP="0004597F">
            <w:pPr>
              <w:jc w:val="center"/>
              <w:rPr>
                <w:color w:val="000000"/>
                <w:highlight w:val="lightGray"/>
              </w:rPr>
            </w:pPr>
            <w:r>
              <w:rPr>
                <w:color w:val="000000"/>
              </w:rPr>
              <w:t>2.22</w:t>
            </w:r>
            <w:r w:rsidRPr="004A011B">
              <w:rPr>
                <w:color w:val="000000"/>
              </w:rPr>
              <w:t xml:space="preserve"> </w:t>
            </w:r>
            <w:r>
              <w:rPr>
                <w:color w:val="000000"/>
              </w:rPr>
              <w:t>×10</w:t>
            </w:r>
            <w:r w:rsidRPr="00612E22">
              <w:rPr>
                <w:color w:val="000000"/>
                <w:vertAlign w:val="superscript"/>
              </w:rPr>
              <w:t>-</w:t>
            </w:r>
            <w:r>
              <w:rPr>
                <w:color w:val="000000"/>
                <w:vertAlign w:val="superscript"/>
              </w:rPr>
              <w:t xml:space="preserve">6 </w:t>
            </w:r>
            <w:r>
              <w:rPr>
                <w:color w:val="000000"/>
              </w:rPr>
              <w:t>(4.3×10</w:t>
            </w:r>
            <w:r w:rsidRPr="00964B4C">
              <w:rPr>
                <w:color w:val="000000"/>
                <w:vertAlign w:val="superscript"/>
              </w:rPr>
              <w:t>-5</w:t>
            </w:r>
            <w:r>
              <w:rPr>
                <w:color w:val="000000"/>
              </w:rPr>
              <w:t>)</w:t>
            </w:r>
          </w:p>
        </w:tc>
        <w:tc>
          <w:tcPr>
            <w:tcW w:w="1276" w:type="dxa"/>
          </w:tcPr>
          <w:p w14:paraId="0D86D5F4" w14:textId="77777777" w:rsidR="008242E3" w:rsidRPr="00397610" w:rsidRDefault="008242E3" w:rsidP="0004597F">
            <w:pPr>
              <w:jc w:val="center"/>
              <w:rPr>
                <w:color w:val="000000"/>
                <w:highlight w:val="lightGray"/>
              </w:rPr>
            </w:pPr>
            <w:r w:rsidRPr="00374178">
              <w:rPr>
                <w:color w:val="000000"/>
              </w:rPr>
              <w:t>0.</w:t>
            </w:r>
            <w:r>
              <w:rPr>
                <w:color w:val="000000"/>
              </w:rPr>
              <w:t>05</w:t>
            </w:r>
          </w:p>
        </w:tc>
      </w:tr>
      <w:tr w:rsidR="008242E3" w:rsidRPr="00B25AD8" w14:paraId="69D087F6" w14:textId="77777777" w:rsidTr="0004597F">
        <w:tc>
          <w:tcPr>
            <w:tcW w:w="1668" w:type="dxa"/>
          </w:tcPr>
          <w:p w14:paraId="619A7CA7" w14:textId="77777777" w:rsidR="008242E3" w:rsidRPr="0046710C" w:rsidRDefault="008242E3" w:rsidP="0004597F">
            <w:pPr>
              <w:rPr>
                <w:b/>
                <w:color w:val="000000"/>
              </w:rPr>
            </w:pPr>
            <w:r w:rsidRPr="0046710C">
              <w:rPr>
                <w:color w:val="000000"/>
              </w:rPr>
              <w:t>c-IMT</w:t>
            </w:r>
            <w:r w:rsidRPr="0046710C">
              <w:rPr>
                <w:color w:val="000000"/>
                <w:vertAlign w:val="subscript"/>
              </w:rPr>
              <w:t>max</w:t>
            </w:r>
            <w:r w:rsidRPr="0046710C" w:rsidDel="00CD0BDB">
              <w:rPr>
                <w:color w:val="000000"/>
              </w:rPr>
              <w:t xml:space="preserve"> </w:t>
            </w:r>
          </w:p>
        </w:tc>
        <w:tc>
          <w:tcPr>
            <w:tcW w:w="816" w:type="dxa"/>
          </w:tcPr>
          <w:p w14:paraId="7EAD0F45" w14:textId="77777777" w:rsidR="008242E3" w:rsidRPr="00612E22" w:rsidRDefault="008242E3" w:rsidP="0004597F">
            <w:pPr>
              <w:jc w:val="center"/>
              <w:rPr>
                <w:color w:val="000000"/>
              </w:rPr>
            </w:pPr>
            <w:r w:rsidRPr="00612E22">
              <w:rPr>
                <w:color w:val="000000"/>
              </w:rPr>
              <w:t>3</w:t>
            </w:r>
            <w:r>
              <w:rPr>
                <w:color w:val="000000"/>
              </w:rPr>
              <w:t>365</w:t>
            </w:r>
          </w:p>
        </w:tc>
        <w:tc>
          <w:tcPr>
            <w:tcW w:w="3635" w:type="dxa"/>
          </w:tcPr>
          <w:p w14:paraId="502FCCE4" w14:textId="77777777" w:rsidR="008242E3" w:rsidRPr="00612E22" w:rsidRDefault="008242E3" w:rsidP="0004597F">
            <w:pPr>
              <w:jc w:val="center"/>
              <w:rPr>
                <w:color w:val="000000"/>
              </w:rPr>
            </w:pPr>
            <w:r w:rsidRPr="00612E22">
              <w:rPr>
                <w:color w:val="000000"/>
              </w:rPr>
              <w:t>-3.</w:t>
            </w:r>
            <w:r>
              <w:rPr>
                <w:color w:val="000000"/>
              </w:rPr>
              <w:t>96×</w:t>
            </w:r>
            <w:r w:rsidRPr="0046710C">
              <w:rPr>
                <w:color w:val="000000"/>
              </w:rPr>
              <w:t>10</w:t>
            </w:r>
            <w:r w:rsidRPr="0046710C">
              <w:rPr>
                <w:color w:val="000000"/>
                <w:vertAlign w:val="superscript"/>
              </w:rPr>
              <w:t>-4</w:t>
            </w:r>
            <w:r>
              <w:rPr>
                <w:color w:val="000000"/>
                <w:vertAlign w:val="superscript"/>
              </w:rPr>
              <w:t xml:space="preserve"> </w:t>
            </w:r>
            <w:r w:rsidRPr="00612E22">
              <w:rPr>
                <w:color w:val="000000"/>
              </w:rPr>
              <w:t>(</w:t>
            </w:r>
            <w:r>
              <w:rPr>
                <w:color w:val="000000"/>
              </w:rPr>
              <w:t>2.1×</w:t>
            </w:r>
            <w:r w:rsidRPr="0046710C">
              <w:rPr>
                <w:color w:val="000000"/>
              </w:rPr>
              <w:t>10</w:t>
            </w:r>
            <w:r w:rsidRPr="0046710C">
              <w:rPr>
                <w:color w:val="000000"/>
                <w:vertAlign w:val="superscript"/>
              </w:rPr>
              <w:t>-4</w:t>
            </w:r>
            <w:r w:rsidRPr="00612E22">
              <w:rPr>
                <w:color w:val="000000"/>
              </w:rPr>
              <w:t>)</w:t>
            </w:r>
          </w:p>
        </w:tc>
        <w:tc>
          <w:tcPr>
            <w:tcW w:w="1276" w:type="dxa"/>
          </w:tcPr>
          <w:p w14:paraId="54D4265C" w14:textId="77777777" w:rsidR="008242E3" w:rsidRPr="00612E22" w:rsidRDefault="008242E3" w:rsidP="0004597F">
            <w:pPr>
              <w:jc w:val="center"/>
              <w:rPr>
                <w:color w:val="000000"/>
              </w:rPr>
            </w:pPr>
            <w:r w:rsidRPr="0046710C">
              <w:rPr>
                <w:color w:val="000000"/>
              </w:rPr>
              <w:t>0.</w:t>
            </w:r>
            <w:r>
              <w:rPr>
                <w:color w:val="000000"/>
              </w:rPr>
              <w:t>06</w:t>
            </w:r>
          </w:p>
        </w:tc>
      </w:tr>
      <w:tr w:rsidR="008242E3" w:rsidRPr="00B25AD8" w14:paraId="161534B0" w14:textId="77777777" w:rsidTr="0004597F">
        <w:tc>
          <w:tcPr>
            <w:tcW w:w="1668" w:type="dxa"/>
          </w:tcPr>
          <w:p w14:paraId="7FFCE1D3" w14:textId="77777777" w:rsidR="008242E3" w:rsidRPr="00194618" w:rsidRDefault="008242E3" w:rsidP="0004597F">
            <w:pPr>
              <w:rPr>
                <w:b/>
                <w:color w:val="000000"/>
              </w:rPr>
            </w:pPr>
            <w:r w:rsidRPr="00194618">
              <w:rPr>
                <w:color w:val="000000"/>
              </w:rPr>
              <w:t>c-IMT</w:t>
            </w:r>
            <w:r w:rsidRPr="00194618">
              <w:rPr>
                <w:color w:val="000000"/>
                <w:vertAlign w:val="subscript"/>
              </w:rPr>
              <w:t>mean-max</w:t>
            </w:r>
            <w:r w:rsidRPr="00194618" w:rsidDel="00CD0BDB">
              <w:rPr>
                <w:color w:val="000000"/>
              </w:rPr>
              <w:t xml:space="preserve"> </w:t>
            </w:r>
          </w:p>
        </w:tc>
        <w:tc>
          <w:tcPr>
            <w:tcW w:w="816" w:type="dxa"/>
          </w:tcPr>
          <w:p w14:paraId="2370465A" w14:textId="77777777" w:rsidR="008242E3" w:rsidRPr="00612E22" w:rsidRDefault="008242E3" w:rsidP="0004597F">
            <w:pPr>
              <w:jc w:val="center"/>
              <w:rPr>
                <w:color w:val="000000"/>
              </w:rPr>
            </w:pPr>
            <w:r>
              <w:rPr>
                <w:color w:val="000000"/>
              </w:rPr>
              <w:t>33</w:t>
            </w:r>
            <w:r w:rsidRPr="0004597F">
              <w:rPr>
                <w:color w:val="000000"/>
              </w:rPr>
              <w:t>64</w:t>
            </w:r>
          </w:p>
        </w:tc>
        <w:tc>
          <w:tcPr>
            <w:tcW w:w="3635" w:type="dxa"/>
          </w:tcPr>
          <w:p w14:paraId="2547B759" w14:textId="77777777" w:rsidR="008242E3" w:rsidRPr="00612E22" w:rsidRDefault="008242E3" w:rsidP="0004597F">
            <w:pPr>
              <w:tabs>
                <w:tab w:val="center" w:pos="1097"/>
              </w:tabs>
              <w:jc w:val="center"/>
              <w:rPr>
                <w:color w:val="000000"/>
              </w:rPr>
            </w:pPr>
            <w:r>
              <w:rPr>
                <w:color w:val="000000"/>
              </w:rPr>
              <w:t>3.10×10</w:t>
            </w:r>
            <w:r w:rsidRPr="0046710C">
              <w:rPr>
                <w:color w:val="000000"/>
                <w:vertAlign w:val="superscript"/>
              </w:rPr>
              <w:t>-</w:t>
            </w:r>
            <w:r>
              <w:rPr>
                <w:color w:val="000000"/>
                <w:vertAlign w:val="superscript"/>
              </w:rPr>
              <w:t xml:space="preserve">5 </w:t>
            </w:r>
            <w:r>
              <w:rPr>
                <w:color w:val="000000"/>
              </w:rPr>
              <w:t>(6.4×10</w:t>
            </w:r>
            <w:r w:rsidRPr="0046710C">
              <w:rPr>
                <w:color w:val="000000"/>
                <w:vertAlign w:val="superscript"/>
              </w:rPr>
              <w:t>-</w:t>
            </w:r>
            <w:r>
              <w:rPr>
                <w:color w:val="000000"/>
                <w:vertAlign w:val="superscript"/>
              </w:rPr>
              <w:t>5</w:t>
            </w:r>
            <w:r w:rsidRPr="00612E22">
              <w:rPr>
                <w:color w:val="000000"/>
              </w:rPr>
              <w:t>)</w:t>
            </w:r>
          </w:p>
        </w:tc>
        <w:tc>
          <w:tcPr>
            <w:tcW w:w="1276" w:type="dxa"/>
          </w:tcPr>
          <w:p w14:paraId="4B51A434" w14:textId="77777777" w:rsidR="008242E3" w:rsidRPr="00612E22" w:rsidRDefault="008242E3" w:rsidP="0004597F">
            <w:pPr>
              <w:tabs>
                <w:tab w:val="center" w:pos="1097"/>
              </w:tabs>
              <w:jc w:val="center"/>
              <w:rPr>
                <w:color w:val="000000"/>
              </w:rPr>
            </w:pPr>
            <w:r>
              <w:rPr>
                <w:color w:val="000000"/>
              </w:rPr>
              <w:t>0.631</w:t>
            </w:r>
          </w:p>
        </w:tc>
      </w:tr>
    </w:tbl>
    <w:p w14:paraId="4692F697" w14:textId="77777777" w:rsidR="008242E3" w:rsidRDefault="008242E3" w:rsidP="008242E3">
      <w:pPr>
        <w:spacing w:line="360" w:lineRule="auto"/>
        <w:rPr>
          <w:lang w:val="en-US"/>
        </w:rPr>
      </w:pPr>
    </w:p>
    <w:p w14:paraId="0F0AD09B" w14:textId="77777777" w:rsidR="008242E3" w:rsidRDefault="008242E3" w:rsidP="008242E3">
      <w:pPr>
        <w:spacing w:line="360" w:lineRule="auto"/>
        <w:ind w:firstLine="720"/>
        <w:rPr>
          <w:lang w:val="en-US"/>
        </w:rPr>
      </w:pPr>
    </w:p>
    <w:p w14:paraId="2CF1844E" w14:textId="77777777" w:rsidR="008242E3" w:rsidRDefault="008242E3" w:rsidP="008242E3">
      <w:pPr>
        <w:spacing w:line="360" w:lineRule="auto"/>
        <w:ind w:firstLine="720"/>
        <w:rPr>
          <w:lang w:val="en-US"/>
        </w:rPr>
      </w:pPr>
    </w:p>
    <w:p w14:paraId="486D6E71" w14:textId="77777777" w:rsidR="008242E3" w:rsidRDefault="008242E3" w:rsidP="008242E3">
      <w:pPr>
        <w:spacing w:line="360" w:lineRule="auto"/>
        <w:ind w:firstLine="720"/>
        <w:rPr>
          <w:lang w:val="en-US"/>
        </w:rPr>
      </w:pPr>
    </w:p>
    <w:p w14:paraId="18C3FA2B" w14:textId="36E0ECD0" w:rsidR="008242E3" w:rsidRDefault="008242E3" w:rsidP="007E4440">
      <w:pPr>
        <w:spacing w:line="360" w:lineRule="auto"/>
        <w:ind w:left="720"/>
        <w:rPr>
          <w:lang w:val="en-US"/>
        </w:rPr>
      </w:pPr>
      <w:r>
        <w:rPr>
          <w:lang w:val="en-US"/>
        </w:rPr>
        <w:t>For each model the total number of study participants, the coefficient of association and the p value are reported.  Missing values as in Table 1.</w:t>
      </w:r>
    </w:p>
    <w:p w14:paraId="27644A35" w14:textId="77777777" w:rsidR="008242E3" w:rsidRDefault="008242E3" w:rsidP="008242E3">
      <w:pPr>
        <w:spacing w:line="360" w:lineRule="auto"/>
        <w:rPr>
          <w:lang w:val="en-US"/>
        </w:rPr>
        <w:sectPr w:rsidR="008242E3" w:rsidSect="008242E3">
          <w:pgSz w:w="11906" w:h="16838"/>
          <w:pgMar w:top="1418" w:right="1418" w:bottom="1418" w:left="1418" w:header="709" w:footer="709" w:gutter="0"/>
          <w:cols w:space="708"/>
          <w:docGrid w:linePitch="360"/>
        </w:sectPr>
      </w:pPr>
    </w:p>
    <w:p w14:paraId="52926CE0" w14:textId="6F79EEC8" w:rsidR="00295A08" w:rsidRPr="001E55B7" w:rsidRDefault="00F713A0" w:rsidP="001E55B7">
      <w:pPr>
        <w:pStyle w:val="Heading2"/>
        <w:rPr>
          <w:rFonts w:ascii="Times New Roman" w:hAnsi="Times New Roman" w:cs="Times New Roman"/>
          <w:b w:val="0"/>
          <w:color w:val="000000" w:themeColor="text1"/>
          <w:sz w:val="24"/>
          <w:szCs w:val="24"/>
          <w:lang w:val="en-US"/>
        </w:rPr>
      </w:pPr>
      <w:r>
        <w:rPr>
          <w:rStyle w:val="Heading2Char"/>
          <w:rFonts w:ascii="Times New Roman" w:hAnsi="Times New Roman" w:cs="Times New Roman"/>
          <w:b/>
          <w:color w:val="000000" w:themeColor="text1"/>
          <w:sz w:val="24"/>
          <w:szCs w:val="24"/>
          <w:lang w:val="en-GB"/>
        </w:rPr>
        <w:lastRenderedPageBreak/>
        <w:t>4</w:t>
      </w:r>
      <w:r w:rsidR="006C1D97">
        <w:rPr>
          <w:rStyle w:val="Heading2Char"/>
          <w:rFonts w:ascii="Times New Roman" w:hAnsi="Times New Roman" w:cs="Times New Roman"/>
          <w:b/>
          <w:color w:val="000000" w:themeColor="text1"/>
          <w:sz w:val="24"/>
          <w:szCs w:val="24"/>
          <w:lang w:val="en-GB"/>
        </w:rPr>
        <w:t>.4</w:t>
      </w:r>
      <w:r w:rsidR="00295A08" w:rsidRPr="001E55B7">
        <w:rPr>
          <w:rStyle w:val="Heading2Char"/>
          <w:rFonts w:ascii="Times New Roman" w:hAnsi="Times New Roman" w:cs="Times New Roman"/>
          <w:b/>
          <w:color w:val="000000" w:themeColor="text1"/>
          <w:sz w:val="24"/>
          <w:szCs w:val="24"/>
          <w:lang w:val="en-GB"/>
        </w:rPr>
        <w:t xml:space="preserve">. </w:t>
      </w:r>
      <w:r w:rsidR="00295A08" w:rsidRPr="001E55B7">
        <w:rPr>
          <w:rStyle w:val="Heading2Char"/>
          <w:rFonts w:ascii="Times New Roman" w:hAnsi="Times New Roman" w:cs="Times New Roman"/>
          <w:b/>
          <w:color w:val="000000" w:themeColor="text1"/>
          <w:sz w:val="24"/>
          <w:szCs w:val="24"/>
          <w:lang w:val="en-US"/>
        </w:rPr>
        <w:t>Supplementa</w:t>
      </w:r>
      <w:r w:rsidR="00B001D0">
        <w:rPr>
          <w:rStyle w:val="Heading2Char"/>
          <w:rFonts w:ascii="Times New Roman" w:hAnsi="Times New Roman" w:cs="Times New Roman"/>
          <w:b/>
          <w:color w:val="000000" w:themeColor="text1"/>
          <w:sz w:val="24"/>
          <w:szCs w:val="24"/>
          <w:lang w:val="en-US"/>
        </w:rPr>
        <w:t>l</w:t>
      </w:r>
      <w:r w:rsidR="006C1D97">
        <w:rPr>
          <w:rStyle w:val="Heading2Char"/>
          <w:rFonts w:ascii="Times New Roman" w:hAnsi="Times New Roman" w:cs="Times New Roman"/>
          <w:b/>
          <w:color w:val="000000" w:themeColor="text1"/>
          <w:sz w:val="24"/>
          <w:szCs w:val="24"/>
          <w:lang w:val="en-GB"/>
        </w:rPr>
        <w:t xml:space="preserve"> Table IV</w:t>
      </w:r>
      <w:r w:rsidR="00295A08" w:rsidRPr="001E55B7">
        <w:rPr>
          <w:rStyle w:val="Heading2Char"/>
          <w:rFonts w:ascii="Times New Roman" w:hAnsi="Times New Roman" w:cs="Times New Roman"/>
          <w:b/>
          <w:color w:val="000000" w:themeColor="text1"/>
          <w:sz w:val="24"/>
          <w:szCs w:val="24"/>
          <w:lang w:val="en-GB"/>
        </w:rPr>
        <w:t>.</w:t>
      </w:r>
      <w:r w:rsidR="00295A08" w:rsidRPr="001E55B7">
        <w:rPr>
          <w:rStyle w:val="Heading2Char"/>
          <w:color w:val="000000" w:themeColor="text1"/>
          <w:lang w:val="en-GB"/>
        </w:rPr>
        <w:t xml:space="preserve"> </w:t>
      </w:r>
      <w:r w:rsidR="00295A08" w:rsidRPr="001E55B7">
        <w:rPr>
          <w:rFonts w:ascii="Times New Roman" w:hAnsi="Times New Roman" w:cs="Times New Roman"/>
          <w:b w:val="0"/>
          <w:color w:val="000000" w:themeColor="text1"/>
          <w:sz w:val="24"/>
          <w:szCs w:val="24"/>
          <w:lang w:val="en-US"/>
        </w:rPr>
        <w:t>Association of unit increase of plasma IL-8 with c-IMT at baseli</w:t>
      </w:r>
      <w:r w:rsidR="001E55B7">
        <w:rPr>
          <w:rFonts w:ascii="Times New Roman" w:hAnsi="Times New Roman" w:cs="Times New Roman"/>
          <w:b w:val="0"/>
          <w:color w:val="000000" w:themeColor="text1"/>
          <w:sz w:val="24"/>
          <w:szCs w:val="24"/>
          <w:lang w:val="en-US"/>
        </w:rPr>
        <w:t>ne in the PIVUS and MDC-CC studies</w:t>
      </w:r>
      <w:r w:rsidR="00295A08" w:rsidRPr="001E55B7">
        <w:rPr>
          <w:rFonts w:ascii="Times New Roman" w:hAnsi="Times New Roman" w:cs="Times New Roman"/>
          <w:b w:val="0"/>
          <w:color w:val="000000" w:themeColor="text1"/>
          <w:sz w:val="24"/>
          <w:szCs w:val="24"/>
          <w:lang w:val="en-US"/>
        </w:rPr>
        <w:t>.</w:t>
      </w:r>
    </w:p>
    <w:tbl>
      <w:tblPr>
        <w:tblpPr w:leftFromText="141" w:rightFromText="141" w:vertAnchor="text" w:horzAnchor="page" w:tblpX="1627" w:tblpY="386"/>
        <w:tblW w:w="12018" w:type="dxa"/>
        <w:tblLayout w:type="fixed"/>
        <w:tblLook w:val="06A0" w:firstRow="1" w:lastRow="0" w:firstColumn="1" w:lastColumn="0" w:noHBand="1" w:noVBand="1"/>
      </w:tblPr>
      <w:tblGrid>
        <w:gridCol w:w="1418"/>
        <w:gridCol w:w="1559"/>
        <w:gridCol w:w="851"/>
        <w:gridCol w:w="2268"/>
        <w:gridCol w:w="992"/>
        <w:gridCol w:w="993"/>
        <w:gridCol w:w="2268"/>
        <w:gridCol w:w="1669"/>
      </w:tblGrid>
      <w:tr w:rsidR="00915920" w:rsidRPr="00016D26" w14:paraId="5922E0AD" w14:textId="77777777" w:rsidTr="00D102B4">
        <w:tc>
          <w:tcPr>
            <w:tcW w:w="1418" w:type="dxa"/>
          </w:tcPr>
          <w:p w14:paraId="46642057" w14:textId="77777777" w:rsidR="00915920" w:rsidRPr="00AD379D" w:rsidRDefault="00915920" w:rsidP="00D102B4">
            <w:pPr>
              <w:spacing w:line="480" w:lineRule="auto"/>
              <w:rPr>
                <w:b/>
                <w:color w:val="000000"/>
                <w:lang w:val="en-US"/>
              </w:rPr>
            </w:pPr>
          </w:p>
        </w:tc>
        <w:tc>
          <w:tcPr>
            <w:tcW w:w="1559" w:type="dxa"/>
          </w:tcPr>
          <w:p w14:paraId="0A3975E3" w14:textId="77777777" w:rsidR="00915920" w:rsidRPr="00AD379D" w:rsidRDefault="00915920" w:rsidP="00D102B4">
            <w:pPr>
              <w:spacing w:line="480" w:lineRule="auto"/>
              <w:rPr>
                <w:b/>
                <w:color w:val="000000"/>
                <w:lang w:val="en-US"/>
              </w:rPr>
            </w:pPr>
          </w:p>
        </w:tc>
        <w:tc>
          <w:tcPr>
            <w:tcW w:w="851" w:type="dxa"/>
          </w:tcPr>
          <w:p w14:paraId="596C357E" w14:textId="77777777" w:rsidR="00915920" w:rsidRPr="00AD379D" w:rsidRDefault="00915920" w:rsidP="00D102B4">
            <w:pPr>
              <w:spacing w:line="480" w:lineRule="auto"/>
              <w:jc w:val="center"/>
              <w:rPr>
                <w:b/>
                <w:color w:val="000000"/>
                <w:lang w:val="en-US"/>
              </w:rPr>
            </w:pPr>
          </w:p>
        </w:tc>
        <w:tc>
          <w:tcPr>
            <w:tcW w:w="2268" w:type="dxa"/>
          </w:tcPr>
          <w:p w14:paraId="274D0D2C" w14:textId="77777777" w:rsidR="00915920" w:rsidRPr="00AD379D" w:rsidRDefault="00915920" w:rsidP="00D102B4">
            <w:pPr>
              <w:spacing w:line="480" w:lineRule="auto"/>
              <w:jc w:val="center"/>
              <w:rPr>
                <w:b/>
                <w:bCs/>
                <w:color w:val="000000"/>
                <w:lang w:val="en-US"/>
              </w:rPr>
            </w:pPr>
            <w:r>
              <w:rPr>
                <w:color w:val="000000"/>
                <w:lang w:val="en-US"/>
              </w:rPr>
              <w:t>Crude</w:t>
            </w:r>
            <w:r w:rsidRPr="00AD379D">
              <w:rPr>
                <w:color w:val="000000"/>
                <w:lang w:val="en-US"/>
              </w:rPr>
              <w:t xml:space="preserve"> </w:t>
            </w:r>
            <w:r w:rsidRPr="00AD379D" w:rsidDel="00CD0BDB">
              <w:rPr>
                <w:color w:val="000000"/>
                <w:lang w:val="en-US"/>
              </w:rPr>
              <w:t xml:space="preserve"> </w:t>
            </w:r>
          </w:p>
        </w:tc>
        <w:tc>
          <w:tcPr>
            <w:tcW w:w="992" w:type="dxa"/>
          </w:tcPr>
          <w:p w14:paraId="51FF2820" w14:textId="77777777" w:rsidR="00915920" w:rsidRPr="00AD379D" w:rsidRDefault="00915920" w:rsidP="00D102B4">
            <w:pPr>
              <w:spacing w:line="480" w:lineRule="auto"/>
              <w:jc w:val="center"/>
              <w:rPr>
                <w:b/>
                <w:color w:val="000000"/>
                <w:lang w:val="en-US"/>
              </w:rPr>
            </w:pPr>
          </w:p>
        </w:tc>
        <w:tc>
          <w:tcPr>
            <w:tcW w:w="993" w:type="dxa"/>
          </w:tcPr>
          <w:p w14:paraId="44B336FB" w14:textId="77777777" w:rsidR="00915920" w:rsidRPr="00AD379D" w:rsidRDefault="00915920" w:rsidP="00D102B4">
            <w:pPr>
              <w:spacing w:line="480" w:lineRule="auto"/>
              <w:jc w:val="center"/>
              <w:rPr>
                <w:b/>
                <w:color w:val="000000"/>
                <w:lang w:val="en-US"/>
              </w:rPr>
            </w:pPr>
          </w:p>
        </w:tc>
        <w:tc>
          <w:tcPr>
            <w:tcW w:w="2268" w:type="dxa"/>
          </w:tcPr>
          <w:p w14:paraId="2A510F7B" w14:textId="77777777" w:rsidR="00915920" w:rsidRPr="00AD379D" w:rsidRDefault="00915920" w:rsidP="00D102B4">
            <w:pPr>
              <w:spacing w:line="480" w:lineRule="auto"/>
              <w:jc w:val="center"/>
              <w:rPr>
                <w:b/>
                <w:bCs/>
                <w:color w:val="000000"/>
                <w:lang w:val="en-US"/>
              </w:rPr>
            </w:pPr>
            <w:r>
              <w:rPr>
                <w:color w:val="000000"/>
                <w:lang w:val="en-US"/>
              </w:rPr>
              <w:t xml:space="preserve">Model 1 </w:t>
            </w:r>
          </w:p>
        </w:tc>
        <w:tc>
          <w:tcPr>
            <w:tcW w:w="1669" w:type="dxa"/>
          </w:tcPr>
          <w:p w14:paraId="02CBA26D" w14:textId="77777777" w:rsidR="00915920" w:rsidRPr="00AD379D" w:rsidRDefault="00915920" w:rsidP="00D102B4">
            <w:pPr>
              <w:spacing w:line="480" w:lineRule="auto"/>
              <w:jc w:val="center"/>
              <w:rPr>
                <w:color w:val="000000"/>
                <w:lang w:val="en-US"/>
              </w:rPr>
            </w:pPr>
          </w:p>
        </w:tc>
      </w:tr>
      <w:tr w:rsidR="00915920" w:rsidRPr="00316CAC" w14:paraId="4B9FFBDF" w14:textId="77777777" w:rsidTr="00D102B4">
        <w:tc>
          <w:tcPr>
            <w:tcW w:w="1418" w:type="dxa"/>
          </w:tcPr>
          <w:p w14:paraId="2A1225B7" w14:textId="77777777" w:rsidR="00915920" w:rsidRPr="00295A08" w:rsidRDefault="00915920" w:rsidP="00D102B4">
            <w:pPr>
              <w:spacing w:line="480" w:lineRule="auto"/>
              <w:rPr>
                <w:color w:val="000000"/>
                <w:lang w:val="en-US"/>
              </w:rPr>
            </w:pPr>
            <w:r w:rsidRPr="00295A08">
              <w:rPr>
                <w:color w:val="000000"/>
                <w:lang w:val="en-US"/>
              </w:rPr>
              <w:t>PIVUS</w:t>
            </w:r>
          </w:p>
        </w:tc>
        <w:tc>
          <w:tcPr>
            <w:tcW w:w="1559" w:type="dxa"/>
          </w:tcPr>
          <w:p w14:paraId="153DB84C" w14:textId="77777777" w:rsidR="00915920" w:rsidRPr="00AD379D" w:rsidRDefault="00915920" w:rsidP="00D102B4">
            <w:pPr>
              <w:spacing w:line="480" w:lineRule="auto"/>
              <w:rPr>
                <w:b/>
                <w:color w:val="000000"/>
                <w:lang w:val="en-US"/>
              </w:rPr>
            </w:pPr>
          </w:p>
        </w:tc>
        <w:tc>
          <w:tcPr>
            <w:tcW w:w="851" w:type="dxa"/>
          </w:tcPr>
          <w:p w14:paraId="7BD3F4C7" w14:textId="77777777" w:rsidR="00915920" w:rsidRDefault="00915920" w:rsidP="00D102B4">
            <w:pPr>
              <w:spacing w:line="480" w:lineRule="auto"/>
              <w:jc w:val="center"/>
              <w:rPr>
                <w:color w:val="000000"/>
              </w:rPr>
            </w:pPr>
            <w:r>
              <w:rPr>
                <w:color w:val="000000"/>
              </w:rPr>
              <w:t>N</w:t>
            </w:r>
          </w:p>
        </w:tc>
        <w:tc>
          <w:tcPr>
            <w:tcW w:w="2268" w:type="dxa"/>
          </w:tcPr>
          <w:p w14:paraId="0D6266D7" w14:textId="77777777" w:rsidR="00915920" w:rsidRDefault="00915920" w:rsidP="00D102B4">
            <w:pPr>
              <w:spacing w:line="480" w:lineRule="auto"/>
              <w:jc w:val="center"/>
              <w:rPr>
                <w:color w:val="000000"/>
              </w:rPr>
            </w:pPr>
            <w:r w:rsidRPr="00D76D12">
              <w:rPr>
                <w:rFonts w:ascii="Symbol" w:hAnsi="Symbol"/>
                <w:color w:val="000000"/>
              </w:rPr>
              <w:t></w:t>
            </w:r>
            <w:r>
              <w:rPr>
                <w:rFonts w:ascii="Symbol" w:hAnsi="Symbol"/>
                <w:color w:val="000000"/>
              </w:rPr>
              <w:t></w:t>
            </w:r>
            <w:r>
              <w:rPr>
                <w:color w:val="000000"/>
              </w:rPr>
              <w:t>(SE)</w:t>
            </w:r>
          </w:p>
        </w:tc>
        <w:tc>
          <w:tcPr>
            <w:tcW w:w="992" w:type="dxa"/>
          </w:tcPr>
          <w:p w14:paraId="130FF2FE" w14:textId="77777777" w:rsidR="00915920" w:rsidRPr="0063576E" w:rsidRDefault="00915920" w:rsidP="00D102B4">
            <w:pPr>
              <w:spacing w:line="480" w:lineRule="auto"/>
              <w:jc w:val="center"/>
              <w:rPr>
                <w:i/>
                <w:color w:val="000000"/>
              </w:rPr>
            </w:pPr>
            <w:r w:rsidRPr="0063576E">
              <w:rPr>
                <w:i/>
                <w:color w:val="000000"/>
              </w:rPr>
              <w:t>p</w:t>
            </w:r>
          </w:p>
        </w:tc>
        <w:tc>
          <w:tcPr>
            <w:tcW w:w="993" w:type="dxa"/>
          </w:tcPr>
          <w:p w14:paraId="65E9A62E" w14:textId="77777777" w:rsidR="00915920" w:rsidRDefault="00915920" w:rsidP="00D102B4">
            <w:pPr>
              <w:spacing w:line="480" w:lineRule="auto"/>
              <w:jc w:val="center"/>
              <w:rPr>
                <w:color w:val="000000"/>
              </w:rPr>
            </w:pPr>
            <w:r>
              <w:rPr>
                <w:color w:val="000000"/>
              </w:rPr>
              <w:t>N</w:t>
            </w:r>
          </w:p>
        </w:tc>
        <w:tc>
          <w:tcPr>
            <w:tcW w:w="2268" w:type="dxa"/>
          </w:tcPr>
          <w:p w14:paraId="4F991D7C" w14:textId="77777777" w:rsidR="00915920" w:rsidRDefault="00915920" w:rsidP="00D102B4">
            <w:pPr>
              <w:spacing w:line="480" w:lineRule="auto"/>
              <w:jc w:val="center"/>
              <w:rPr>
                <w:color w:val="000000"/>
              </w:rPr>
            </w:pPr>
            <w:r w:rsidRPr="00D76D12">
              <w:rPr>
                <w:rFonts w:ascii="Symbol" w:hAnsi="Symbol"/>
                <w:color w:val="000000"/>
              </w:rPr>
              <w:t></w:t>
            </w:r>
            <w:r>
              <w:rPr>
                <w:rFonts w:ascii="Symbol" w:hAnsi="Symbol"/>
                <w:color w:val="000000"/>
              </w:rPr>
              <w:t></w:t>
            </w:r>
            <w:r>
              <w:rPr>
                <w:color w:val="000000"/>
              </w:rPr>
              <w:t>(SE)</w:t>
            </w:r>
          </w:p>
        </w:tc>
        <w:tc>
          <w:tcPr>
            <w:tcW w:w="1669" w:type="dxa"/>
          </w:tcPr>
          <w:p w14:paraId="400CF1AB" w14:textId="77777777" w:rsidR="00915920" w:rsidRPr="0063576E" w:rsidRDefault="00915920" w:rsidP="00D102B4">
            <w:pPr>
              <w:spacing w:line="480" w:lineRule="auto"/>
              <w:jc w:val="center"/>
              <w:rPr>
                <w:i/>
                <w:color w:val="000000"/>
              </w:rPr>
            </w:pPr>
            <w:r w:rsidRPr="0063576E">
              <w:rPr>
                <w:i/>
                <w:color w:val="000000"/>
              </w:rPr>
              <w:t>p</w:t>
            </w:r>
          </w:p>
        </w:tc>
      </w:tr>
      <w:tr w:rsidR="00915920" w:rsidRPr="006A7554" w14:paraId="2F639482" w14:textId="77777777" w:rsidTr="00D102B4">
        <w:tc>
          <w:tcPr>
            <w:tcW w:w="1418" w:type="dxa"/>
          </w:tcPr>
          <w:p w14:paraId="538E702E" w14:textId="77777777" w:rsidR="00915920" w:rsidRDefault="00915920" w:rsidP="00D102B4">
            <w:pPr>
              <w:spacing w:line="480" w:lineRule="auto"/>
              <w:rPr>
                <w:color w:val="000000"/>
              </w:rPr>
            </w:pPr>
          </w:p>
        </w:tc>
        <w:tc>
          <w:tcPr>
            <w:tcW w:w="1559" w:type="dxa"/>
          </w:tcPr>
          <w:p w14:paraId="1A726A35" w14:textId="77777777" w:rsidR="00915920" w:rsidRPr="00316CAC" w:rsidRDefault="00915920" w:rsidP="00D102B4">
            <w:pPr>
              <w:spacing w:line="480" w:lineRule="auto"/>
              <w:rPr>
                <w:b/>
                <w:color w:val="000000"/>
              </w:rPr>
            </w:pPr>
            <w:r>
              <w:rPr>
                <w:color w:val="000000"/>
              </w:rPr>
              <w:t>c-IMT</w:t>
            </w:r>
            <w:r w:rsidRPr="00F04A70">
              <w:rPr>
                <w:color w:val="000000"/>
                <w:vertAlign w:val="subscript"/>
              </w:rPr>
              <w:t>mean</w:t>
            </w:r>
            <w:r w:rsidRPr="00316CAC" w:rsidDel="00CD0BDB">
              <w:rPr>
                <w:color w:val="000000"/>
              </w:rPr>
              <w:t xml:space="preserve"> </w:t>
            </w:r>
          </w:p>
        </w:tc>
        <w:tc>
          <w:tcPr>
            <w:tcW w:w="851" w:type="dxa"/>
          </w:tcPr>
          <w:p w14:paraId="32613066" w14:textId="77777777" w:rsidR="00915920" w:rsidRPr="00397610" w:rsidRDefault="00915920" w:rsidP="00D102B4">
            <w:pPr>
              <w:spacing w:line="480" w:lineRule="auto"/>
              <w:jc w:val="center"/>
              <w:rPr>
                <w:color w:val="000000"/>
                <w:highlight w:val="lightGray"/>
              </w:rPr>
            </w:pPr>
            <w:r>
              <w:rPr>
                <w:color w:val="000000"/>
              </w:rPr>
              <w:t>936</w:t>
            </w:r>
          </w:p>
        </w:tc>
        <w:tc>
          <w:tcPr>
            <w:tcW w:w="2268" w:type="dxa"/>
          </w:tcPr>
          <w:p w14:paraId="558A74EC" w14:textId="4B5CF20D" w:rsidR="00915920" w:rsidRPr="001E55B7" w:rsidRDefault="00915920" w:rsidP="00D102B4">
            <w:pPr>
              <w:spacing w:line="480" w:lineRule="auto"/>
              <w:jc w:val="center"/>
              <w:rPr>
                <w:color w:val="000000"/>
              </w:rPr>
            </w:pPr>
            <w:r>
              <w:rPr>
                <w:lang w:val="en-US"/>
              </w:rPr>
              <w:t>9.59</w:t>
            </w:r>
            <w:r w:rsidR="000E70F3">
              <w:rPr>
                <w:lang w:val="en-US"/>
              </w:rPr>
              <w:t>×</w:t>
            </w:r>
            <w:r>
              <w:rPr>
                <w:lang w:val="en-US"/>
              </w:rPr>
              <w:t>10</w:t>
            </w:r>
            <w:r w:rsidRPr="00082F74">
              <w:rPr>
                <w:vertAlign w:val="superscript"/>
                <w:lang w:val="en-US"/>
              </w:rPr>
              <w:t>-3</w:t>
            </w:r>
            <w:r>
              <w:rPr>
                <w:lang w:val="en-US"/>
              </w:rPr>
              <w:t>(6.9</w:t>
            </w:r>
            <w:r w:rsidR="000E70F3">
              <w:rPr>
                <w:lang w:val="en-US"/>
              </w:rPr>
              <w:t>×</w:t>
            </w:r>
            <w:r>
              <w:rPr>
                <w:lang w:val="en-US"/>
              </w:rPr>
              <w:t>10</w:t>
            </w:r>
            <w:r w:rsidRPr="00082F74">
              <w:rPr>
                <w:vertAlign w:val="superscript"/>
                <w:lang w:val="en-US"/>
              </w:rPr>
              <w:t>-3</w:t>
            </w:r>
            <w:r>
              <w:rPr>
                <w:lang w:val="en-US"/>
              </w:rPr>
              <w:t>)</w:t>
            </w:r>
          </w:p>
        </w:tc>
        <w:tc>
          <w:tcPr>
            <w:tcW w:w="992" w:type="dxa"/>
          </w:tcPr>
          <w:p w14:paraId="3BB46098" w14:textId="77777777" w:rsidR="00915920" w:rsidRPr="001E55B7" w:rsidRDefault="00915920" w:rsidP="00D102B4">
            <w:pPr>
              <w:spacing w:line="480" w:lineRule="auto"/>
              <w:jc w:val="center"/>
              <w:rPr>
                <w:color w:val="000000"/>
              </w:rPr>
            </w:pPr>
            <w:r w:rsidRPr="001E55B7">
              <w:rPr>
                <w:lang w:val="en-US"/>
              </w:rPr>
              <w:t>0.165</w:t>
            </w:r>
          </w:p>
        </w:tc>
        <w:tc>
          <w:tcPr>
            <w:tcW w:w="993" w:type="dxa"/>
          </w:tcPr>
          <w:p w14:paraId="11EA7F6A" w14:textId="77777777" w:rsidR="00915920" w:rsidRPr="001E55B7" w:rsidRDefault="00915920" w:rsidP="00D102B4">
            <w:pPr>
              <w:spacing w:line="480" w:lineRule="auto"/>
              <w:jc w:val="center"/>
              <w:rPr>
                <w:color w:val="000000"/>
                <w:highlight w:val="lightGray"/>
              </w:rPr>
            </w:pPr>
            <w:r w:rsidRPr="001E55B7">
              <w:rPr>
                <w:color w:val="000000"/>
              </w:rPr>
              <w:t>930</w:t>
            </w:r>
          </w:p>
        </w:tc>
        <w:tc>
          <w:tcPr>
            <w:tcW w:w="2268" w:type="dxa"/>
          </w:tcPr>
          <w:p w14:paraId="6C26B0F7" w14:textId="51A54951" w:rsidR="00915920" w:rsidRPr="001E55B7" w:rsidRDefault="00915920" w:rsidP="00D102B4">
            <w:pPr>
              <w:spacing w:line="480" w:lineRule="auto"/>
              <w:jc w:val="center"/>
              <w:rPr>
                <w:color w:val="000000"/>
                <w:highlight w:val="lightGray"/>
                <w:lang w:val="en-GB"/>
              </w:rPr>
            </w:pPr>
            <w:r w:rsidRPr="001E55B7">
              <w:rPr>
                <w:lang w:val="en-US"/>
              </w:rPr>
              <w:t>6</w:t>
            </w:r>
            <w:r>
              <w:rPr>
                <w:lang w:val="en-US"/>
              </w:rPr>
              <w:t>.29</w:t>
            </w:r>
            <w:r w:rsidR="000E70F3">
              <w:rPr>
                <w:lang w:val="en-US"/>
              </w:rPr>
              <w:t>×</w:t>
            </w:r>
            <w:r>
              <w:rPr>
                <w:lang w:val="en-US"/>
              </w:rPr>
              <w:t>10</w:t>
            </w:r>
            <w:r w:rsidRPr="00082F74">
              <w:rPr>
                <w:vertAlign w:val="superscript"/>
                <w:lang w:val="en-US"/>
              </w:rPr>
              <w:t>-3</w:t>
            </w:r>
            <w:r>
              <w:rPr>
                <w:lang w:val="en-US"/>
              </w:rPr>
              <w:t>(6.3</w:t>
            </w:r>
            <w:r w:rsidR="000E70F3">
              <w:rPr>
                <w:lang w:val="en-US"/>
              </w:rPr>
              <w:t>×</w:t>
            </w:r>
            <w:r>
              <w:rPr>
                <w:lang w:val="en-US"/>
              </w:rPr>
              <w:t>10</w:t>
            </w:r>
            <w:r w:rsidRPr="00082F74">
              <w:rPr>
                <w:vertAlign w:val="superscript"/>
                <w:lang w:val="en-US"/>
              </w:rPr>
              <w:t>-3</w:t>
            </w:r>
            <w:r>
              <w:rPr>
                <w:lang w:val="en-US"/>
              </w:rPr>
              <w:t>)</w:t>
            </w:r>
          </w:p>
        </w:tc>
        <w:tc>
          <w:tcPr>
            <w:tcW w:w="1669" w:type="dxa"/>
          </w:tcPr>
          <w:p w14:paraId="235FDB0F" w14:textId="77777777" w:rsidR="00915920" w:rsidRPr="001E55B7" w:rsidRDefault="00915920" w:rsidP="00D102B4">
            <w:pPr>
              <w:spacing w:line="480" w:lineRule="auto"/>
              <w:jc w:val="center"/>
              <w:rPr>
                <w:color w:val="000000"/>
                <w:highlight w:val="lightGray"/>
                <w:lang w:val="en-GB"/>
              </w:rPr>
            </w:pPr>
            <w:r w:rsidRPr="001E55B7">
              <w:rPr>
                <w:color w:val="000000"/>
                <w:lang w:val="en-GB"/>
              </w:rPr>
              <w:t>0.316</w:t>
            </w:r>
          </w:p>
        </w:tc>
      </w:tr>
      <w:tr w:rsidR="00915920" w:rsidRPr="00082F74" w14:paraId="5DFCFD30" w14:textId="77777777" w:rsidTr="00D102B4">
        <w:tc>
          <w:tcPr>
            <w:tcW w:w="1418" w:type="dxa"/>
          </w:tcPr>
          <w:p w14:paraId="1A4512B3" w14:textId="77777777" w:rsidR="00915920" w:rsidRPr="00515D4B" w:rsidRDefault="00915920" w:rsidP="00D102B4">
            <w:pPr>
              <w:spacing w:line="480" w:lineRule="auto"/>
              <w:rPr>
                <w:color w:val="000000"/>
                <w:lang w:val="en-GB"/>
              </w:rPr>
            </w:pPr>
          </w:p>
        </w:tc>
        <w:tc>
          <w:tcPr>
            <w:tcW w:w="1559" w:type="dxa"/>
          </w:tcPr>
          <w:p w14:paraId="66EB1DD7" w14:textId="77777777" w:rsidR="00915920" w:rsidRPr="00515D4B" w:rsidRDefault="00915920" w:rsidP="00D102B4">
            <w:pPr>
              <w:spacing w:line="480" w:lineRule="auto"/>
              <w:rPr>
                <w:b/>
                <w:color w:val="000000"/>
                <w:lang w:val="en-GB"/>
              </w:rPr>
            </w:pPr>
            <w:r w:rsidRPr="00515D4B">
              <w:rPr>
                <w:color w:val="000000"/>
                <w:lang w:val="en-GB"/>
              </w:rPr>
              <w:t>c-IMT</w:t>
            </w:r>
            <w:r w:rsidRPr="00515D4B">
              <w:rPr>
                <w:color w:val="000000"/>
                <w:vertAlign w:val="subscript"/>
                <w:lang w:val="en-GB"/>
              </w:rPr>
              <w:t>max</w:t>
            </w:r>
            <w:r w:rsidRPr="00515D4B" w:rsidDel="00CD0BDB">
              <w:rPr>
                <w:color w:val="000000"/>
                <w:lang w:val="en-GB"/>
              </w:rPr>
              <w:t xml:space="preserve"> </w:t>
            </w:r>
          </w:p>
        </w:tc>
        <w:tc>
          <w:tcPr>
            <w:tcW w:w="851" w:type="dxa"/>
          </w:tcPr>
          <w:p w14:paraId="64E49F83" w14:textId="77777777" w:rsidR="00915920" w:rsidRPr="00515D4B" w:rsidRDefault="00915920" w:rsidP="00D102B4">
            <w:pPr>
              <w:spacing w:line="480" w:lineRule="auto"/>
              <w:jc w:val="center"/>
              <w:rPr>
                <w:color w:val="000000"/>
                <w:lang w:val="en-GB"/>
              </w:rPr>
            </w:pPr>
            <w:r>
              <w:rPr>
                <w:color w:val="000000"/>
                <w:lang w:val="en-GB"/>
              </w:rPr>
              <w:t>982</w:t>
            </w:r>
          </w:p>
        </w:tc>
        <w:tc>
          <w:tcPr>
            <w:tcW w:w="2268" w:type="dxa"/>
          </w:tcPr>
          <w:p w14:paraId="31C85FB3" w14:textId="6BEB1384" w:rsidR="00915920" w:rsidRPr="00865CDD" w:rsidRDefault="00915920" w:rsidP="00D102B4">
            <w:pPr>
              <w:spacing w:line="480" w:lineRule="auto"/>
              <w:jc w:val="center"/>
              <w:rPr>
                <w:vertAlign w:val="superscript"/>
                <w:lang w:val="en-US"/>
              </w:rPr>
            </w:pPr>
            <w:r w:rsidRPr="00082F74">
              <w:rPr>
                <w:bCs/>
                <w:color w:val="000000"/>
                <w:lang w:val="en-US"/>
              </w:rPr>
              <w:t>1.13</w:t>
            </w:r>
            <w:r w:rsidR="000E70F3">
              <w:rPr>
                <w:bCs/>
                <w:color w:val="000000"/>
                <w:lang w:val="en-US"/>
              </w:rPr>
              <w:t>×</w:t>
            </w:r>
            <w:r w:rsidRPr="00082F74">
              <w:rPr>
                <w:bCs/>
                <w:color w:val="000000"/>
                <w:lang w:val="en-US"/>
              </w:rPr>
              <w:t>10</w:t>
            </w:r>
            <w:r w:rsidRPr="00082F74">
              <w:rPr>
                <w:vertAlign w:val="superscript"/>
                <w:lang w:val="en-US"/>
              </w:rPr>
              <w:t>-2</w:t>
            </w:r>
            <w:r>
              <w:rPr>
                <w:vertAlign w:val="superscript"/>
                <w:lang w:val="en-US"/>
              </w:rPr>
              <w:t xml:space="preserve"> </w:t>
            </w:r>
            <w:r>
              <w:rPr>
                <w:bCs/>
                <w:color w:val="000000"/>
                <w:lang w:val="en-US"/>
              </w:rPr>
              <w:t>(8.5</w:t>
            </w:r>
            <w:r w:rsidR="000E70F3">
              <w:rPr>
                <w:bCs/>
                <w:color w:val="000000"/>
                <w:lang w:val="en-US"/>
              </w:rPr>
              <w:t>×</w:t>
            </w:r>
            <w:r w:rsidRPr="00082F74">
              <w:rPr>
                <w:bCs/>
                <w:color w:val="000000"/>
                <w:lang w:val="en-US"/>
              </w:rPr>
              <w:t>10</w:t>
            </w:r>
            <w:r w:rsidRPr="00082F74">
              <w:rPr>
                <w:bCs/>
                <w:color w:val="000000"/>
                <w:vertAlign w:val="superscript"/>
                <w:lang w:val="en-US"/>
              </w:rPr>
              <w:t>-3</w:t>
            </w:r>
            <w:r w:rsidRPr="00082F74">
              <w:rPr>
                <w:bCs/>
                <w:color w:val="000000"/>
                <w:lang w:val="en-US"/>
              </w:rPr>
              <w:t>)</w:t>
            </w:r>
          </w:p>
        </w:tc>
        <w:tc>
          <w:tcPr>
            <w:tcW w:w="992" w:type="dxa"/>
          </w:tcPr>
          <w:p w14:paraId="6F0C1A36" w14:textId="77777777" w:rsidR="00915920" w:rsidRPr="001E55B7" w:rsidRDefault="00915920" w:rsidP="00D102B4">
            <w:pPr>
              <w:spacing w:line="480" w:lineRule="auto"/>
              <w:jc w:val="center"/>
              <w:rPr>
                <w:color w:val="000000"/>
                <w:lang w:val="en-GB"/>
              </w:rPr>
            </w:pPr>
            <w:r w:rsidRPr="001E55B7">
              <w:rPr>
                <w:color w:val="000000"/>
                <w:lang w:val="en-GB"/>
              </w:rPr>
              <w:t>0.185</w:t>
            </w:r>
          </w:p>
        </w:tc>
        <w:tc>
          <w:tcPr>
            <w:tcW w:w="993" w:type="dxa"/>
          </w:tcPr>
          <w:p w14:paraId="3E566EB2" w14:textId="77777777" w:rsidR="00915920" w:rsidRPr="001E55B7" w:rsidRDefault="00915920" w:rsidP="00D102B4">
            <w:pPr>
              <w:spacing w:line="480" w:lineRule="auto"/>
              <w:jc w:val="center"/>
              <w:rPr>
                <w:color w:val="000000"/>
                <w:lang w:val="en-GB"/>
              </w:rPr>
            </w:pPr>
            <w:r w:rsidRPr="001E55B7">
              <w:rPr>
                <w:color w:val="000000"/>
                <w:lang w:val="en-GB"/>
              </w:rPr>
              <w:t>976</w:t>
            </w:r>
          </w:p>
        </w:tc>
        <w:tc>
          <w:tcPr>
            <w:tcW w:w="2268" w:type="dxa"/>
          </w:tcPr>
          <w:p w14:paraId="14E17DDB" w14:textId="47E4D13C" w:rsidR="00915920" w:rsidRPr="001E55B7" w:rsidRDefault="00915920" w:rsidP="00D102B4">
            <w:pPr>
              <w:spacing w:line="480" w:lineRule="auto"/>
              <w:jc w:val="center"/>
              <w:rPr>
                <w:color w:val="000000"/>
                <w:lang w:val="en-GB"/>
              </w:rPr>
            </w:pPr>
            <w:r w:rsidRPr="001E55B7">
              <w:rPr>
                <w:lang w:val="en-US"/>
              </w:rPr>
              <w:t>2</w:t>
            </w:r>
            <w:r>
              <w:rPr>
                <w:lang w:val="en-US"/>
              </w:rPr>
              <w:t>.04</w:t>
            </w:r>
            <w:r w:rsidR="000E70F3">
              <w:rPr>
                <w:bCs/>
                <w:color w:val="000000"/>
                <w:lang w:val="en-US"/>
              </w:rPr>
              <w:t>×</w:t>
            </w:r>
            <w:r w:rsidRPr="00082F74">
              <w:rPr>
                <w:bCs/>
                <w:color w:val="000000"/>
                <w:lang w:val="en-US"/>
              </w:rPr>
              <w:t>10</w:t>
            </w:r>
            <w:r w:rsidRPr="00082F74">
              <w:rPr>
                <w:vertAlign w:val="superscript"/>
                <w:lang w:val="en-US"/>
              </w:rPr>
              <w:t>-</w:t>
            </w:r>
            <w:r>
              <w:rPr>
                <w:vertAlign w:val="superscript"/>
                <w:lang w:val="en-US"/>
              </w:rPr>
              <w:t xml:space="preserve">2 </w:t>
            </w:r>
            <w:r w:rsidRPr="006A7554">
              <w:rPr>
                <w:lang w:val="en-US"/>
              </w:rPr>
              <w:t>(9.0</w:t>
            </w:r>
            <w:r w:rsidR="000E70F3">
              <w:rPr>
                <w:lang w:val="en-US"/>
              </w:rPr>
              <w:t>×</w:t>
            </w:r>
            <w:r w:rsidRPr="006A7554">
              <w:rPr>
                <w:lang w:val="en-US"/>
              </w:rPr>
              <w:t>10</w:t>
            </w:r>
            <w:r w:rsidRPr="006A7554">
              <w:rPr>
                <w:vertAlign w:val="superscript"/>
                <w:lang w:val="en-US"/>
              </w:rPr>
              <w:t>-3</w:t>
            </w:r>
            <w:r w:rsidRPr="006A7554">
              <w:rPr>
                <w:lang w:val="en-US"/>
              </w:rPr>
              <w:t>)</w:t>
            </w:r>
          </w:p>
        </w:tc>
        <w:tc>
          <w:tcPr>
            <w:tcW w:w="1669" w:type="dxa"/>
          </w:tcPr>
          <w:p w14:paraId="29A5F035" w14:textId="77777777" w:rsidR="00915920" w:rsidRPr="001E55B7" w:rsidRDefault="00915920" w:rsidP="00D102B4">
            <w:pPr>
              <w:spacing w:line="480" w:lineRule="auto"/>
              <w:jc w:val="center"/>
              <w:rPr>
                <w:color w:val="000000"/>
                <w:lang w:val="en-GB"/>
              </w:rPr>
            </w:pPr>
            <w:r w:rsidRPr="001E55B7">
              <w:rPr>
                <w:color w:val="000000"/>
                <w:lang w:val="en-GB"/>
              </w:rPr>
              <w:t>0.024</w:t>
            </w:r>
          </w:p>
        </w:tc>
      </w:tr>
      <w:tr w:rsidR="00915920" w:rsidRPr="00082F74" w14:paraId="27CD8CB5" w14:textId="77777777" w:rsidTr="00D102B4">
        <w:tc>
          <w:tcPr>
            <w:tcW w:w="1418" w:type="dxa"/>
          </w:tcPr>
          <w:p w14:paraId="4D8A15C5" w14:textId="77777777" w:rsidR="00915920" w:rsidRPr="00515D4B" w:rsidRDefault="00915920" w:rsidP="00D102B4">
            <w:pPr>
              <w:spacing w:line="480" w:lineRule="auto"/>
              <w:rPr>
                <w:color w:val="000000"/>
                <w:lang w:val="en-GB"/>
              </w:rPr>
            </w:pPr>
          </w:p>
        </w:tc>
        <w:tc>
          <w:tcPr>
            <w:tcW w:w="1559" w:type="dxa"/>
          </w:tcPr>
          <w:p w14:paraId="4571FFA8" w14:textId="77777777" w:rsidR="00915920" w:rsidRPr="00515D4B" w:rsidRDefault="00915920" w:rsidP="00D102B4">
            <w:pPr>
              <w:spacing w:line="480" w:lineRule="auto"/>
              <w:rPr>
                <w:b/>
                <w:color w:val="000000"/>
                <w:lang w:val="en-GB"/>
              </w:rPr>
            </w:pPr>
            <w:r w:rsidRPr="00515D4B">
              <w:rPr>
                <w:color w:val="000000"/>
                <w:lang w:val="en-GB"/>
              </w:rPr>
              <w:t>c-IMT</w:t>
            </w:r>
            <w:r w:rsidRPr="00515D4B">
              <w:rPr>
                <w:color w:val="000000"/>
                <w:vertAlign w:val="subscript"/>
                <w:lang w:val="en-GB"/>
              </w:rPr>
              <w:t>mean-max</w:t>
            </w:r>
            <w:r w:rsidRPr="00515D4B" w:rsidDel="00CD0BDB">
              <w:rPr>
                <w:color w:val="000000"/>
                <w:lang w:val="en-GB"/>
              </w:rPr>
              <w:t xml:space="preserve"> </w:t>
            </w:r>
          </w:p>
        </w:tc>
        <w:tc>
          <w:tcPr>
            <w:tcW w:w="851" w:type="dxa"/>
          </w:tcPr>
          <w:p w14:paraId="4169A8BF" w14:textId="77777777" w:rsidR="00915920" w:rsidRPr="00515D4B" w:rsidRDefault="00915920" w:rsidP="00D102B4">
            <w:pPr>
              <w:spacing w:line="480" w:lineRule="auto"/>
              <w:jc w:val="center"/>
              <w:rPr>
                <w:color w:val="000000"/>
                <w:lang w:val="en-GB"/>
              </w:rPr>
            </w:pPr>
            <w:r>
              <w:rPr>
                <w:color w:val="000000"/>
                <w:lang w:val="en-GB"/>
              </w:rPr>
              <w:t>936</w:t>
            </w:r>
          </w:p>
        </w:tc>
        <w:tc>
          <w:tcPr>
            <w:tcW w:w="2268" w:type="dxa"/>
          </w:tcPr>
          <w:p w14:paraId="0D7B83A0" w14:textId="26ABE9FF" w:rsidR="00915920" w:rsidRPr="00865CDD" w:rsidRDefault="00915920" w:rsidP="00D102B4">
            <w:pPr>
              <w:tabs>
                <w:tab w:val="center" w:pos="1097"/>
              </w:tabs>
              <w:spacing w:line="480" w:lineRule="auto"/>
              <w:jc w:val="center"/>
              <w:rPr>
                <w:bCs/>
                <w:color w:val="000000"/>
                <w:vertAlign w:val="superscript"/>
                <w:lang w:val="en-US"/>
              </w:rPr>
            </w:pPr>
            <w:r w:rsidRPr="00082F74">
              <w:rPr>
                <w:bCs/>
                <w:color w:val="000000"/>
                <w:lang w:val="en-US"/>
              </w:rPr>
              <w:t>1.31</w:t>
            </w:r>
            <w:r w:rsidR="000E70F3">
              <w:rPr>
                <w:bCs/>
                <w:color w:val="000000"/>
                <w:lang w:val="en-US"/>
              </w:rPr>
              <w:t>×</w:t>
            </w:r>
            <w:r w:rsidRPr="00082F74">
              <w:rPr>
                <w:bCs/>
                <w:color w:val="000000"/>
                <w:lang w:val="en-US"/>
              </w:rPr>
              <w:t>10</w:t>
            </w:r>
            <w:r w:rsidRPr="00082F74">
              <w:rPr>
                <w:bCs/>
                <w:color w:val="000000"/>
                <w:vertAlign w:val="superscript"/>
                <w:lang w:val="en-US"/>
              </w:rPr>
              <w:t>-2</w:t>
            </w:r>
            <w:r>
              <w:rPr>
                <w:bCs/>
                <w:color w:val="000000"/>
                <w:vertAlign w:val="superscript"/>
                <w:lang w:val="en-US"/>
              </w:rPr>
              <w:t xml:space="preserve"> </w:t>
            </w:r>
            <w:r>
              <w:rPr>
                <w:bCs/>
                <w:color w:val="000000"/>
                <w:lang w:val="en-US"/>
              </w:rPr>
              <w:t>(8.7</w:t>
            </w:r>
            <w:r w:rsidR="000E70F3">
              <w:rPr>
                <w:bCs/>
                <w:color w:val="000000"/>
                <w:lang w:val="en-US"/>
              </w:rPr>
              <w:t>×</w:t>
            </w:r>
            <w:r w:rsidRPr="00082F74">
              <w:rPr>
                <w:bCs/>
                <w:color w:val="000000"/>
                <w:lang w:val="en-US"/>
              </w:rPr>
              <w:t>10</w:t>
            </w:r>
            <w:r w:rsidRPr="00082F74">
              <w:rPr>
                <w:bCs/>
                <w:color w:val="000000"/>
                <w:vertAlign w:val="superscript"/>
                <w:lang w:val="en-US"/>
              </w:rPr>
              <w:t>-3</w:t>
            </w:r>
            <w:r w:rsidRPr="00082F74">
              <w:rPr>
                <w:bCs/>
                <w:color w:val="000000"/>
                <w:lang w:val="en-US"/>
              </w:rPr>
              <w:t>)</w:t>
            </w:r>
          </w:p>
        </w:tc>
        <w:tc>
          <w:tcPr>
            <w:tcW w:w="992" w:type="dxa"/>
          </w:tcPr>
          <w:p w14:paraId="56755B9A" w14:textId="77777777" w:rsidR="00915920" w:rsidRPr="001E55B7" w:rsidRDefault="00915920" w:rsidP="00D102B4">
            <w:pPr>
              <w:tabs>
                <w:tab w:val="center" w:pos="1097"/>
              </w:tabs>
              <w:spacing w:line="480" w:lineRule="auto"/>
              <w:jc w:val="center"/>
              <w:rPr>
                <w:color w:val="000000"/>
                <w:lang w:val="en-GB"/>
              </w:rPr>
            </w:pPr>
            <w:r w:rsidRPr="001E55B7">
              <w:rPr>
                <w:color w:val="000000"/>
                <w:lang w:val="en-GB"/>
              </w:rPr>
              <w:t>0.134</w:t>
            </w:r>
          </w:p>
        </w:tc>
        <w:tc>
          <w:tcPr>
            <w:tcW w:w="993" w:type="dxa"/>
          </w:tcPr>
          <w:p w14:paraId="6F4811E9" w14:textId="77777777" w:rsidR="00915920" w:rsidRPr="001E55B7" w:rsidRDefault="00915920" w:rsidP="00D102B4">
            <w:pPr>
              <w:spacing w:line="480" w:lineRule="auto"/>
              <w:jc w:val="center"/>
              <w:rPr>
                <w:color w:val="000000"/>
                <w:lang w:val="en-GB"/>
              </w:rPr>
            </w:pPr>
            <w:r w:rsidRPr="001E55B7">
              <w:rPr>
                <w:color w:val="000000"/>
                <w:lang w:val="en-GB"/>
              </w:rPr>
              <w:t>930</w:t>
            </w:r>
          </w:p>
        </w:tc>
        <w:tc>
          <w:tcPr>
            <w:tcW w:w="2268" w:type="dxa"/>
          </w:tcPr>
          <w:p w14:paraId="3AE41839" w14:textId="64DF5C22" w:rsidR="00915920" w:rsidRPr="001E55B7" w:rsidRDefault="00915920" w:rsidP="00D102B4">
            <w:pPr>
              <w:tabs>
                <w:tab w:val="center" w:pos="1097"/>
              </w:tabs>
              <w:spacing w:line="480" w:lineRule="auto"/>
              <w:jc w:val="center"/>
              <w:rPr>
                <w:color w:val="000000"/>
                <w:lang w:val="en-GB"/>
              </w:rPr>
            </w:pPr>
            <w:r w:rsidRPr="001E55B7">
              <w:rPr>
                <w:lang w:val="en-US"/>
              </w:rPr>
              <w:t>6</w:t>
            </w:r>
            <w:r>
              <w:rPr>
                <w:lang w:val="en-US"/>
              </w:rPr>
              <w:t>.89</w:t>
            </w:r>
            <w:r w:rsidR="000E70F3">
              <w:rPr>
                <w:lang w:val="en-US"/>
              </w:rPr>
              <w:t>×</w:t>
            </w:r>
            <w:r>
              <w:rPr>
                <w:lang w:val="en-US"/>
              </w:rPr>
              <w:t>10</w:t>
            </w:r>
            <w:r w:rsidRPr="00082F74">
              <w:rPr>
                <w:vertAlign w:val="superscript"/>
                <w:lang w:val="en-US"/>
              </w:rPr>
              <w:t>-3</w:t>
            </w:r>
            <w:r>
              <w:rPr>
                <w:lang w:val="en-US"/>
              </w:rPr>
              <w:t>(</w:t>
            </w:r>
            <w:r w:rsidRPr="001E55B7">
              <w:rPr>
                <w:lang w:val="en-US"/>
              </w:rPr>
              <w:t>8</w:t>
            </w:r>
            <w:r>
              <w:rPr>
                <w:lang w:val="en-US"/>
              </w:rPr>
              <w:t>.</w:t>
            </w:r>
            <w:r w:rsidRPr="001E55B7">
              <w:rPr>
                <w:lang w:val="en-US"/>
              </w:rPr>
              <w:t>16</w:t>
            </w:r>
            <w:r w:rsidR="000E70F3">
              <w:rPr>
                <w:lang w:val="en-US"/>
              </w:rPr>
              <w:t>×</w:t>
            </w:r>
            <w:r>
              <w:rPr>
                <w:lang w:val="en-US"/>
              </w:rPr>
              <w:t>10</w:t>
            </w:r>
            <w:r w:rsidRPr="00082F74">
              <w:rPr>
                <w:vertAlign w:val="superscript"/>
                <w:lang w:val="en-US"/>
              </w:rPr>
              <w:t>-3</w:t>
            </w:r>
            <w:r w:rsidRPr="006A7554">
              <w:rPr>
                <w:lang w:val="en-US"/>
              </w:rPr>
              <w:t>)</w:t>
            </w:r>
          </w:p>
        </w:tc>
        <w:tc>
          <w:tcPr>
            <w:tcW w:w="1669" w:type="dxa"/>
          </w:tcPr>
          <w:p w14:paraId="5B8210DB" w14:textId="77777777" w:rsidR="00915920" w:rsidRPr="001E55B7" w:rsidRDefault="00915920" w:rsidP="00D102B4">
            <w:pPr>
              <w:tabs>
                <w:tab w:val="center" w:pos="1097"/>
              </w:tabs>
              <w:spacing w:line="480" w:lineRule="auto"/>
              <w:jc w:val="center"/>
              <w:rPr>
                <w:color w:val="000000"/>
                <w:lang w:val="en-GB"/>
              </w:rPr>
            </w:pPr>
            <w:r w:rsidRPr="001E55B7">
              <w:rPr>
                <w:color w:val="000000"/>
                <w:lang w:val="en-GB"/>
              </w:rPr>
              <w:t>0.398</w:t>
            </w:r>
          </w:p>
        </w:tc>
      </w:tr>
      <w:tr w:rsidR="00915920" w:rsidRPr="00082F74" w14:paraId="0D3BF782" w14:textId="77777777" w:rsidTr="00D102B4">
        <w:trPr>
          <w:trHeight w:val="272"/>
        </w:trPr>
        <w:tc>
          <w:tcPr>
            <w:tcW w:w="1418" w:type="dxa"/>
          </w:tcPr>
          <w:p w14:paraId="139BCBDB" w14:textId="77777777" w:rsidR="00915920" w:rsidRPr="00515D4B" w:rsidRDefault="00915920" w:rsidP="00D102B4">
            <w:pPr>
              <w:spacing w:line="480" w:lineRule="auto"/>
              <w:rPr>
                <w:color w:val="000000"/>
                <w:lang w:val="en-GB"/>
              </w:rPr>
            </w:pPr>
            <w:r>
              <w:rPr>
                <w:color w:val="000000"/>
                <w:lang w:val="en-GB"/>
              </w:rPr>
              <w:t>MDC-CC</w:t>
            </w:r>
          </w:p>
        </w:tc>
        <w:tc>
          <w:tcPr>
            <w:tcW w:w="1559" w:type="dxa"/>
          </w:tcPr>
          <w:p w14:paraId="5AE84AB4" w14:textId="77777777" w:rsidR="00915920" w:rsidRPr="00515D4B" w:rsidRDefault="00915920" w:rsidP="00D102B4">
            <w:pPr>
              <w:spacing w:line="480" w:lineRule="auto"/>
              <w:rPr>
                <w:color w:val="000000"/>
                <w:lang w:val="en-GB"/>
              </w:rPr>
            </w:pPr>
          </w:p>
        </w:tc>
        <w:tc>
          <w:tcPr>
            <w:tcW w:w="851" w:type="dxa"/>
          </w:tcPr>
          <w:p w14:paraId="1C86B36F" w14:textId="77777777" w:rsidR="00915920" w:rsidRDefault="00915920" w:rsidP="00D102B4">
            <w:pPr>
              <w:spacing w:line="480" w:lineRule="auto"/>
              <w:jc w:val="center"/>
              <w:rPr>
                <w:color w:val="000000"/>
                <w:lang w:val="en-GB"/>
              </w:rPr>
            </w:pPr>
          </w:p>
        </w:tc>
        <w:tc>
          <w:tcPr>
            <w:tcW w:w="2268" w:type="dxa"/>
          </w:tcPr>
          <w:p w14:paraId="769E6D35" w14:textId="77777777" w:rsidR="00915920" w:rsidRPr="001E55B7" w:rsidRDefault="00915920" w:rsidP="00D102B4">
            <w:pPr>
              <w:tabs>
                <w:tab w:val="center" w:pos="1097"/>
              </w:tabs>
              <w:spacing w:line="480" w:lineRule="auto"/>
              <w:jc w:val="center"/>
              <w:rPr>
                <w:lang w:val="en-US"/>
              </w:rPr>
            </w:pPr>
          </w:p>
        </w:tc>
        <w:tc>
          <w:tcPr>
            <w:tcW w:w="992" w:type="dxa"/>
          </w:tcPr>
          <w:p w14:paraId="36D079D3" w14:textId="77777777" w:rsidR="00915920" w:rsidRPr="001E55B7" w:rsidRDefault="00915920" w:rsidP="00D102B4">
            <w:pPr>
              <w:tabs>
                <w:tab w:val="center" w:pos="1097"/>
              </w:tabs>
              <w:spacing w:line="480" w:lineRule="auto"/>
              <w:jc w:val="center"/>
              <w:rPr>
                <w:color w:val="000000"/>
                <w:lang w:val="en-GB"/>
              </w:rPr>
            </w:pPr>
          </w:p>
        </w:tc>
        <w:tc>
          <w:tcPr>
            <w:tcW w:w="993" w:type="dxa"/>
          </w:tcPr>
          <w:p w14:paraId="76DE58F5" w14:textId="77777777" w:rsidR="00915920" w:rsidRPr="001E55B7" w:rsidRDefault="00915920" w:rsidP="00D102B4">
            <w:pPr>
              <w:spacing w:line="480" w:lineRule="auto"/>
              <w:jc w:val="center"/>
              <w:rPr>
                <w:color w:val="000000"/>
                <w:lang w:val="en-GB"/>
              </w:rPr>
            </w:pPr>
          </w:p>
        </w:tc>
        <w:tc>
          <w:tcPr>
            <w:tcW w:w="2268" w:type="dxa"/>
          </w:tcPr>
          <w:p w14:paraId="4B07AFE1" w14:textId="77777777" w:rsidR="00915920" w:rsidRPr="001E55B7" w:rsidRDefault="00915920" w:rsidP="00D102B4">
            <w:pPr>
              <w:tabs>
                <w:tab w:val="center" w:pos="1097"/>
              </w:tabs>
              <w:spacing w:line="480" w:lineRule="auto"/>
              <w:jc w:val="center"/>
              <w:rPr>
                <w:lang w:val="en-US"/>
              </w:rPr>
            </w:pPr>
          </w:p>
        </w:tc>
        <w:tc>
          <w:tcPr>
            <w:tcW w:w="1669" w:type="dxa"/>
          </w:tcPr>
          <w:p w14:paraId="00F334C4" w14:textId="77777777" w:rsidR="00915920" w:rsidRPr="001E55B7" w:rsidRDefault="00915920" w:rsidP="00D102B4">
            <w:pPr>
              <w:tabs>
                <w:tab w:val="center" w:pos="1097"/>
              </w:tabs>
              <w:spacing w:line="480" w:lineRule="auto"/>
              <w:jc w:val="center"/>
              <w:rPr>
                <w:color w:val="000000"/>
                <w:lang w:val="en-GB"/>
              </w:rPr>
            </w:pPr>
          </w:p>
        </w:tc>
      </w:tr>
      <w:tr w:rsidR="00915920" w:rsidRPr="00166009" w14:paraId="27A4BBF4" w14:textId="77777777" w:rsidTr="00D102B4">
        <w:tc>
          <w:tcPr>
            <w:tcW w:w="1418" w:type="dxa"/>
          </w:tcPr>
          <w:p w14:paraId="5092E176" w14:textId="77777777" w:rsidR="00915920" w:rsidRPr="00515D4B" w:rsidRDefault="00915920" w:rsidP="00D102B4">
            <w:pPr>
              <w:spacing w:line="480" w:lineRule="auto"/>
              <w:rPr>
                <w:color w:val="000000"/>
                <w:lang w:val="en-GB"/>
              </w:rPr>
            </w:pPr>
          </w:p>
        </w:tc>
        <w:tc>
          <w:tcPr>
            <w:tcW w:w="1559" w:type="dxa"/>
          </w:tcPr>
          <w:p w14:paraId="2DE049CB" w14:textId="77777777" w:rsidR="00915920" w:rsidRPr="00515D4B" w:rsidRDefault="00915920" w:rsidP="00D102B4">
            <w:pPr>
              <w:spacing w:line="480" w:lineRule="auto"/>
              <w:rPr>
                <w:color w:val="000000"/>
                <w:lang w:val="en-GB"/>
              </w:rPr>
            </w:pPr>
            <w:r>
              <w:rPr>
                <w:color w:val="000000"/>
              </w:rPr>
              <w:t>c-IMT</w:t>
            </w:r>
            <w:r w:rsidRPr="00F04A70">
              <w:rPr>
                <w:color w:val="000000"/>
                <w:vertAlign w:val="subscript"/>
              </w:rPr>
              <w:t>mean</w:t>
            </w:r>
            <w:r w:rsidRPr="00316CAC" w:rsidDel="00CD0BDB">
              <w:rPr>
                <w:color w:val="000000"/>
              </w:rPr>
              <w:t xml:space="preserve"> </w:t>
            </w:r>
          </w:p>
        </w:tc>
        <w:tc>
          <w:tcPr>
            <w:tcW w:w="851" w:type="dxa"/>
          </w:tcPr>
          <w:p w14:paraId="107BAB58" w14:textId="77777777" w:rsidR="00915920" w:rsidRDefault="00915920" w:rsidP="00D102B4">
            <w:pPr>
              <w:spacing w:line="480" w:lineRule="auto"/>
              <w:jc w:val="center"/>
              <w:rPr>
                <w:color w:val="000000"/>
                <w:lang w:val="en-GB"/>
              </w:rPr>
            </w:pPr>
            <w:r>
              <w:rPr>
                <w:color w:val="000000"/>
                <w:lang w:val="en-GB"/>
              </w:rPr>
              <w:t>4707</w:t>
            </w:r>
          </w:p>
        </w:tc>
        <w:tc>
          <w:tcPr>
            <w:tcW w:w="2268" w:type="dxa"/>
          </w:tcPr>
          <w:p w14:paraId="73690417" w14:textId="166EB575" w:rsidR="00915920" w:rsidRPr="00865CDD" w:rsidRDefault="00915920" w:rsidP="00D102B4">
            <w:pPr>
              <w:tabs>
                <w:tab w:val="center" w:pos="1097"/>
              </w:tabs>
              <w:spacing w:line="480" w:lineRule="auto"/>
              <w:rPr>
                <w:vertAlign w:val="superscript"/>
                <w:lang w:val="en-US"/>
              </w:rPr>
            </w:pPr>
            <w:r>
              <w:rPr>
                <w:lang w:val="en-US"/>
              </w:rPr>
              <w:t>1.61</w:t>
            </w:r>
            <w:r w:rsidR="000E70F3">
              <w:rPr>
                <w:lang w:val="en-US"/>
              </w:rPr>
              <w:t>×</w:t>
            </w:r>
            <w:r>
              <w:rPr>
                <w:lang w:val="en-US"/>
              </w:rPr>
              <w:t>10</w:t>
            </w:r>
            <w:r w:rsidRPr="00082F74">
              <w:rPr>
                <w:vertAlign w:val="superscript"/>
                <w:lang w:val="en-US"/>
              </w:rPr>
              <w:t>-2</w:t>
            </w:r>
            <w:r>
              <w:rPr>
                <w:vertAlign w:val="superscript"/>
                <w:lang w:val="en-US"/>
              </w:rPr>
              <w:t xml:space="preserve"> </w:t>
            </w:r>
            <w:r w:rsidRPr="00082F74">
              <w:rPr>
                <w:lang w:val="en-US"/>
              </w:rPr>
              <w:t>(4.3</w:t>
            </w:r>
            <w:r w:rsidR="000E70F3">
              <w:rPr>
                <w:lang w:val="en-US"/>
              </w:rPr>
              <w:t>×</w:t>
            </w:r>
            <w:r w:rsidRPr="00082F74">
              <w:rPr>
                <w:lang w:val="en-US"/>
              </w:rPr>
              <w:t>10</w:t>
            </w:r>
            <w:r w:rsidRPr="00082F74">
              <w:rPr>
                <w:vertAlign w:val="superscript"/>
                <w:lang w:val="en-US"/>
              </w:rPr>
              <w:t>-3</w:t>
            </w:r>
            <w:r w:rsidRPr="00082F74">
              <w:rPr>
                <w:lang w:val="en-US"/>
              </w:rPr>
              <w:t>)</w:t>
            </w:r>
          </w:p>
        </w:tc>
        <w:tc>
          <w:tcPr>
            <w:tcW w:w="992" w:type="dxa"/>
          </w:tcPr>
          <w:p w14:paraId="1ECEDE3E" w14:textId="77777777" w:rsidR="00915920" w:rsidRPr="001E55B7" w:rsidRDefault="00915920" w:rsidP="00D102B4">
            <w:pPr>
              <w:tabs>
                <w:tab w:val="center" w:pos="1097"/>
              </w:tabs>
              <w:spacing w:line="480" w:lineRule="auto"/>
              <w:jc w:val="center"/>
              <w:rPr>
                <w:color w:val="000000"/>
                <w:lang w:val="en-GB"/>
              </w:rPr>
            </w:pPr>
            <w:r w:rsidRPr="001E55B7">
              <w:rPr>
                <w:color w:val="000000"/>
                <w:lang w:val="en-GB"/>
              </w:rPr>
              <w:t>0.001</w:t>
            </w:r>
          </w:p>
        </w:tc>
        <w:tc>
          <w:tcPr>
            <w:tcW w:w="993" w:type="dxa"/>
          </w:tcPr>
          <w:p w14:paraId="0130BBFB" w14:textId="77777777" w:rsidR="00915920" w:rsidRPr="001E55B7" w:rsidRDefault="00915920" w:rsidP="00D102B4">
            <w:pPr>
              <w:spacing w:line="480" w:lineRule="auto"/>
              <w:jc w:val="center"/>
              <w:rPr>
                <w:color w:val="000000"/>
                <w:lang w:val="en-GB"/>
              </w:rPr>
            </w:pPr>
            <w:r w:rsidRPr="001E55B7">
              <w:rPr>
                <w:color w:val="000000"/>
                <w:lang w:val="en-GB"/>
              </w:rPr>
              <w:t>4695</w:t>
            </w:r>
          </w:p>
        </w:tc>
        <w:tc>
          <w:tcPr>
            <w:tcW w:w="2268" w:type="dxa"/>
          </w:tcPr>
          <w:p w14:paraId="45A83C4A" w14:textId="16558225" w:rsidR="00915920" w:rsidRPr="001E55B7" w:rsidRDefault="00915920" w:rsidP="00D102B4">
            <w:pPr>
              <w:tabs>
                <w:tab w:val="center" w:pos="1097"/>
              </w:tabs>
              <w:spacing w:line="480" w:lineRule="auto"/>
              <w:jc w:val="center"/>
              <w:rPr>
                <w:lang w:val="en-US"/>
              </w:rPr>
            </w:pPr>
            <w:r>
              <w:rPr>
                <w:lang w:val="en-US"/>
              </w:rPr>
              <w:t>1.30</w:t>
            </w:r>
            <w:r w:rsidR="000E70F3">
              <w:rPr>
                <w:lang w:val="en-US"/>
              </w:rPr>
              <w:t>×</w:t>
            </w:r>
            <w:r>
              <w:rPr>
                <w:lang w:val="en-US"/>
              </w:rPr>
              <w:t>10</w:t>
            </w:r>
            <w:r w:rsidRPr="006A7554">
              <w:rPr>
                <w:vertAlign w:val="superscript"/>
                <w:lang w:val="en-US"/>
              </w:rPr>
              <w:t>-2</w:t>
            </w:r>
            <w:r>
              <w:rPr>
                <w:lang w:val="en-US"/>
              </w:rPr>
              <w:t>(4.4</w:t>
            </w:r>
            <w:r w:rsidR="000E70F3">
              <w:rPr>
                <w:lang w:val="en-US"/>
              </w:rPr>
              <w:t>×</w:t>
            </w:r>
            <w:r>
              <w:rPr>
                <w:lang w:val="en-US"/>
              </w:rPr>
              <w:t>10</w:t>
            </w:r>
            <w:r w:rsidRPr="006A7554">
              <w:rPr>
                <w:vertAlign w:val="superscript"/>
                <w:lang w:val="en-US"/>
              </w:rPr>
              <w:t>-3</w:t>
            </w:r>
            <w:r>
              <w:rPr>
                <w:lang w:val="en-US"/>
              </w:rPr>
              <w:t>)</w:t>
            </w:r>
          </w:p>
        </w:tc>
        <w:tc>
          <w:tcPr>
            <w:tcW w:w="1669" w:type="dxa"/>
          </w:tcPr>
          <w:p w14:paraId="621DADE3" w14:textId="77777777" w:rsidR="00915920" w:rsidRPr="001E55B7" w:rsidRDefault="00915920" w:rsidP="00D102B4">
            <w:pPr>
              <w:tabs>
                <w:tab w:val="center" w:pos="1097"/>
              </w:tabs>
              <w:spacing w:line="480" w:lineRule="auto"/>
              <w:jc w:val="center"/>
              <w:rPr>
                <w:color w:val="000000"/>
                <w:lang w:val="en-GB"/>
              </w:rPr>
            </w:pPr>
            <w:r w:rsidRPr="001E55B7">
              <w:rPr>
                <w:color w:val="000000"/>
              </w:rPr>
              <w:t>0.003</w:t>
            </w:r>
          </w:p>
        </w:tc>
      </w:tr>
      <w:tr w:rsidR="00915920" w:rsidRPr="00166009" w14:paraId="398C6B64" w14:textId="77777777" w:rsidTr="00D102B4">
        <w:tc>
          <w:tcPr>
            <w:tcW w:w="1418" w:type="dxa"/>
          </w:tcPr>
          <w:p w14:paraId="75CB34FD" w14:textId="77777777" w:rsidR="00915920" w:rsidRPr="00515D4B" w:rsidRDefault="00915920" w:rsidP="00D102B4">
            <w:pPr>
              <w:spacing w:line="480" w:lineRule="auto"/>
              <w:rPr>
                <w:color w:val="000000"/>
                <w:lang w:val="en-GB"/>
              </w:rPr>
            </w:pPr>
          </w:p>
        </w:tc>
        <w:tc>
          <w:tcPr>
            <w:tcW w:w="1559" w:type="dxa"/>
          </w:tcPr>
          <w:p w14:paraId="0FBCB457" w14:textId="77777777" w:rsidR="00915920" w:rsidRPr="00515D4B" w:rsidRDefault="00915920" w:rsidP="00D102B4">
            <w:pPr>
              <w:spacing w:line="480" w:lineRule="auto"/>
              <w:rPr>
                <w:color w:val="000000"/>
                <w:lang w:val="en-GB"/>
              </w:rPr>
            </w:pPr>
            <w:r w:rsidRPr="00515D4B">
              <w:rPr>
                <w:color w:val="000000"/>
                <w:lang w:val="en-GB"/>
              </w:rPr>
              <w:t>c-IMT</w:t>
            </w:r>
            <w:r w:rsidRPr="00515D4B">
              <w:rPr>
                <w:color w:val="000000"/>
                <w:vertAlign w:val="subscript"/>
                <w:lang w:val="en-GB"/>
              </w:rPr>
              <w:t>max</w:t>
            </w:r>
          </w:p>
        </w:tc>
        <w:tc>
          <w:tcPr>
            <w:tcW w:w="851" w:type="dxa"/>
          </w:tcPr>
          <w:p w14:paraId="555F2CC5" w14:textId="77777777" w:rsidR="00915920" w:rsidRDefault="00915920" w:rsidP="00D102B4">
            <w:pPr>
              <w:spacing w:line="480" w:lineRule="auto"/>
              <w:jc w:val="center"/>
              <w:rPr>
                <w:color w:val="000000"/>
                <w:lang w:val="en-GB"/>
              </w:rPr>
            </w:pPr>
            <w:r>
              <w:rPr>
                <w:color w:val="000000"/>
                <w:lang w:val="en-GB"/>
              </w:rPr>
              <w:t>4707</w:t>
            </w:r>
          </w:p>
        </w:tc>
        <w:tc>
          <w:tcPr>
            <w:tcW w:w="2268" w:type="dxa"/>
          </w:tcPr>
          <w:p w14:paraId="3F456020" w14:textId="2C62BB9F" w:rsidR="00915920" w:rsidRPr="00865CDD" w:rsidRDefault="00915920" w:rsidP="00D102B4">
            <w:pPr>
              <w:tabs>
                <w:tab w:val="center" w:pos="1097"/>
              </w:tabs>
              <w:spacing w:line="480" w:lineRule="auto"/>
              <w:rPr>
                <w:vertAlign w:val="superscript"/>
                <w:lang w:val="en-US"/>
              </w:rPr>
            </w:pPr>
            <w:r>
              <w:rPr>
                <w:lang w:val="en-US"/>
              </w:rPr>
              <w:t>5.36</w:t>
            </w:r>
            <w:r w:rsidR="000E70F3">
              <w:rPr>
                <w:lang w:val="en-US"/>
              </w:rPr>
              <w:t>×</w:t>
            </w:r>
            <w:r>
              <w:rPr>
                <w:lang w:val="en-US"/>
              </w:rPr>
              <w:t>10</w:t>
            </w:r>
            <w:r w:rsidRPr="00082F74">
              <w:rPr>
                <w:vertAlign w:val="superscript"/>
                <w:lang w:val="en-US"/>
              </w:rPr>
              <w:t>-3</w:t>
            </w:r>
            <w:r>
              <w:rPr>
                <w:vertAlign w:val="superscript"/>
                <w:lang w:val="en-US"/>
              </w:rPr>
              <w:t xml:space="preserve"> </w:t>
            </w:r>
            <w:r w:rsidRPr="00082F74">
              <w:rPr>
                <w:lang w:val="en-US"/>
              </w:rPr>
              <w:t>(4.8</w:t>
            </w:r>
            <w:r w:rsidR="000E70F3">
              <w:rPr>
                <w:lang w:val="en-US"/>
              </w:rPr>
              <w:t>×</w:t>
            </w:r>
            <w:r w:rsidRPr="00082F74">
              <w:rPr>
                <w:lang w:val="en-US"/>
              </w:rPr>
              <w:t>10</w:t>
            </w:r>
            <w:r w:rsidRPr="00082F74">
              <w:rPr>
                <w:vertAlign w:val="superscript"/>
                <w:lang w:val="en-US"/>
              </w:rPr>
              <w:t>-3</w:t>
            </w:r>
            <w:r w:rsidRPr="00082F74">
              <w:rPr>
                <w:lang w:val="en-US"/>
              </w:rPr>
              <w:t>)</w:t>
            </w:r>
          </w:p>
        </w:tc>
        <w:tc>
          <w:tcPr>
            <w:tcW w:w="992" w:type="dxa"/>
          </w:tcPr>
          <w:p w14:paraId="63858E4E" w14:textId="77777777" w:rsidR="00915920" w:rsidRPr="001E55B7" w:rsidRDefault="00915920" w:rsidP="00D102B4">
            <w:pPr>
              <w:tabs>
                <w:tab w:val="center" w:pos="1097"/>
              </w:tabs>
              <w:spacing w:line="480" w:lineRule="auto"/>
              <w:jc w:val="center"/>
              <w:rPr>
                <w:color w:val="000000"/>
                <w:lang w:val="en-GB"/>
              </w:rPr>
            </w:pPr>
            <w:r w:rsidRPr="001E55B7">
              <w:rPr>
                <w:color w:val="000000"/>
                <w:lang w:val="en-GB"/>
              </w:rPr>
              <w:t>0.270</w:t>
            </w:r>
          </w:p>
        </w:tc>
        <w:tc>
          <w:tcPr>
            <w:tcW w:w="993" w:type="dxa"/>
          </w:tcPr>
          <w:p w14:paraId="15B128A5" w14:textId="77777777" w:rsidR="00915920" w:rsidRPr="001E55B7" w:rsidRDefault="00915920" w:rsidP="00D102B4">
            <w:pPr>
              <w:spacing w:line="480" w:lineRule="auto"/>
              <w:jc w:val="center"/>
              <w:rPr>
                <w:color w:val="000000"/>
                <w:lang w:val="en-GB"/>
              </w:rPr>
            </w:pPr>
            <w:r w:rsidRPr="001E55B7">
              <w:rPr>
                <w:color w:val="000000"/>
                <w:lang w:val="en-GB"/>
              </w:rPr>
              <w:t>4695</w:t>
            </w:r>
          </w:p>
        </w:tc>
        <w:tc>
          <w:tcPr>
            <w:tcW w:w="2268" w:type="dxa"/>
          </w:tcPr>
          <w:p w14:paraId="48710168" w14:textId="4297E514" w:rsidR="00915920" w:rsidRPr="006A7554" w:rsidRDefault="00915920" w:rsidP="00D102B4">
            <w:pPr>
              <w:tabs>
                <w:tab w:val="center" w:pos="1097"/>
              </w:tabs>
              <w:spacing w:line="480" w:lineRule="auto"/>
              <w:jc w:val="center"/>
              <w:rPr>
                <w:bCs/>
                <w:lang w:val="en-US"/>
              </w:rPr>
            </w:pPr>
            <w:r w:rsidRPr="006A7554">
              <w:rPr>
                <w:bCs/>
                <w:lang w:val="en-US"/>
              </w:rPr>
              <w:t>1.54</w:t>
            </w:r>
            <w:r w:rsidR="000E70F3">
              <w:rPr>
                <w:bCs/>
                <w:lang w:val="en-US"/>
              </w:rPr>
              <w:t>×</w:t>
            </w:r>
            <w:r w:rsidRPr="006A7554">
              <w:rPr>
                <w:bCs/>
                <w:lang w:val="en-US"/>
              </w:rPr>
              <w:t>10</w:t>
            </w:r>
            <w:r w:rsidRPr="006A7554">
              <w:rPr>
                <w:bCs/>
                <w:vertAlign w:val="superscript"/>
                <w:lang w:val="en-US"/>
              </w:rPr>
              <w:t>-3</w:t>
            </w:r>
            <w:r w:rsidRPr="006A7554">
              <w:rPr>
                <w:bCs/>
                <w:lang w:val="en-US"/>
              </w:rPr>
              <w:t>(4.7</w:t>
            </w:r>
            <w:r w:rsidR="000E70F3">
              <w:rPr>
                <w:bCs/>
                <w:lang w:val="en-US"/>
              </w:rPr>
              <w:t>×</w:t>
            </w:r>
            <w:r w:rsidRPr="006A7554">
              <w:rPr>
                <w:bCs/>
                <w:lang w:val="en-US"/>
              </w:rPr>
              <w:t>10</w:t>
            </w:r>
            <w:r w:rsidRPr="006A7554">
              <w:rPr>
                <w:bCs/>
                <w:vertAlign w:val="superscript"/>
                <w:lang w:val="en-US"/>
              </w:rPr>
              <w:t>-3</w:t>
            </w:r>
            <w:r w:rsidRPr="006A7554">
              <w:rPr>
                <w:bCs/>
                <w:lang w:val="en-US"/>
              </w:rPr>
              <w:t>)</w:t>
            </w:r>
          </w:p>
        </w:tc>
        <w:tc>
          <w:tcPr>
            <w:tcW w:w="1669" w:type="dxa"/>
          </w:tcPr>
          <w:p w14:paraId="324FC6DA" w14:textId="77777777" w:rsidR="00915920" w:rsidRPr="001E55B7" w:rsidRDefault="00915920" w:rsidP="00D102B4">
            <w:pPr>
              <w:tabs>
                <w:tab w:val="center" w:pos="1097"/>
              </w:tabs>
              <w:spacing w:line="480" w:lineRule="auto"/>
              <w:jc w:val="center"/>
              <w:rPr>
                <w:color w:val="000000"/>
                <w:lang w:val="en-GB"/>
              </w:rPr>
            </w:pPr>
            <w:r w:rsidRPr="001E55B7">
              <w:rPr>
                <w:color w:val="000000"/>
              </w:rPr>
              <w:t>0.744</w:t>
            </w:r>
          </w:p>
        </w:tc>
      </w:tr>
    </w:tbl>
    <w:p w14:paraId="18786D73" w14:textId="439B6008" w:rsidR="00515D4B" w:rsidRPr="00515D4B" w:rsidRDefault="00915920" w:rsidP="00515D4B">
      <w:pPr>
        <w:rPr>
          <w:lang w:val="en-US"/>
        </w:rPr>
      </w:pPr>
      <w:r>
        <w:rPr>
          <w:b/>
          <w:lang w:val="en-US"/>
        </w:rPr>
        <w:t xml:space="preserve"> </w:t>
      </w:r>
    </w:p>
    <w:p w14:paraId="060DAC0E" w14:textId="77777777" w:rsidR="00915920" w:rsidRDefault="00915920" w:rsidP="00295A08">
      <w:pPr>
        <w:spacing w:line="480" w:lineRule="auto"/>
        <w:ind w:firstLine="426"/>
        <w:rPr>
          <w:b/>
          <w:lang w:val="en-US"/>
        </w:rPr>
      </w:pPr>
      <w:r>
        <w:rPr>
          <w:b/>
          <w:lang w:val="en-US"/>
        </w:rPr>
        <w:t xml:space="preserve"> </w:t>
      </w:r>
    </w:p>
    <w:p w14:paraId="50FAF188" w14:textId="77777777" w:rsidR="00915920" w:rsidRDefault="00915920" w:rsidP="00295A08">
      <w:pPr>
        <w:spacing w:line="480" w:lineRule="auto"/>
        <w:ind w:firstLine="426"/>
        <w:rPr>
          <w:b/>
          <w:lang w:val="en-US"/>
        </w:rPr>
      </w:pPr>
    </w:p>
    <w:p w14:paraId="0EEA1306" w14:textId="77777777" w:rsidR="00915920" w:rsidRDefault="00915920" w:rsidP="00295A08">
      <w:pPr>
        <w:spacing w:line="480" w:lineRule="auto"/>
        <w:ind w:firstLine="426"/>
        <w:rPr>
          <w:b/>
          <w:lang w:val="en-US"/>
        </w:rPr>
      </w:pPr>
    </w:p>
    <w:p w14:paraId="292061BC" w14:textId="77777777" w:rsidR="00915920" w:rsidRDefault="00915920" w:rsidP="00295A08">
      <w:pPr>
        <w:spacing w:line="480" w:lineRule="auto"/>
        <w:ind w:firstLine="426"/>
        <w:rPr>
          <w:b/>
          <w:lang w:val="en-US"/>
        </w:rPr>
      </w:pPr>
    </w:p>
    <w:p w14:paraId="20792C4E" w14:textId="77777777" w:rsidR="00915920" w:rsidRDefault="00915920" w:rsidP="00295A08">
      <w:pPr>
        <w:spacing w:line="480" w:lineRule="auto"/>
        <w:ind w:firstLine="426"/>
        <w:rPr>
          <w:b/>
          <w:lang w:val="en-US"/>
        </w:rPr>
      </w:pPr>
    </w:p>
    <w:p w14:paraId="5AC0FB94" w14:textId="77777777" w:rsidR="00915920" w:rsidRDefault="00915920" w:rsidP="00295A08">
      <w:pPr>
        <w:spacing w:line="480" w:lineRule="auto"/>
        <w:ind w:firstLine="426"/>
        <w:rPr>
          <w:b/>
          <w:lang w:val="en-US"/>
        </w:rPr>
      </w:pPr>
    </w:p>
    <w:p w14:paraId="2A6DE1F7" w14:textId="77777777" w:rsidR="00915920" w:rsidRDefault="00915920" w:rsidP="00295A08">
      <w:pPr>
        <w:spacing w:line="480" w:lineRule="auto"/>
        <w:ind w:firstLine="426"/>
        <w:rPr>
          <w:b/>
          <w:lang w:val="en-US"/>
        </w:rPr>
      </w:pPr>
    </w:p>
    <w:p w14:paraId="2D93D133" w14:textId="77777777" w:rsidR="00915920" w:rsidRDefault="00915920" w:rsidP="00295A08">
      <w:pPr>
        <w:spacing w:line="480" w:lineRule="auto"/>
        <w:ind w:firstLine="426"/>
        <w:rPr>
          <w:b/>
          <w:lang w:val="en-US"/>
        </w:rPr>
      </w:pPr>
    </w:p>
    <w:p w14:paraId="55468AB3" w14:textId="77777777" w:rsidR="00915920" w:rsidRDefault="00915920" w:rsidP="00295A08">
      <w:pPr>
        <w:spacing w:line="480" w:lineRule="auto"/>
        <w:ind w:firstLine="426"/>
        <w:rPr>
          <w:b/>
          <w:lang w:val="en-US"/>
        </w:rPr>
      </w:pPr>
    </w:p>
    <w:p w14:paraId="08ED3D7A" w14:textId="77777777" w:rsidR="007E4440" w:rsidRDefault="00915920" w:rsidP="00AD6C09">
      <w:pPr>
        <w:spacing w:line="360" w:lineRule="auto"/>
        <w:ind w:left="426"/>
        <w:rPr>
          <w:lang w:val="en-US"/>
        </w:rPr>
      </w:pPr>
      <w:r>
        <w:rPr>
          <w:b/>
          <w:lang w:val="en-US"/>
        </w:rPr>
        <w:t xml:space="preserve">PIVUS: </w:t>
      </w:r>
      <w:r>
        <w:rPr>
          <w:lang w:val="en-US"/>
        </w:rPr>
        <w:t>C</w:t>
      </w:r>
      <w:r w:rsidRPr="00515D4B">
        <w:rPr>
          <w:lang w:val="en-US"/>
        </w:rPr>
        <w:t>rude</w:t>
      </w:r>
      <w:r>
        <w:rPr>
          <w:b/>
          <w:lang w:val="en-US"/>
        </w:rPr>
        <w:t xml:space="preserve"> </w:t>
      </w:r>
      <w:r w:rsidRPr="00515D4B">
        <w:rPr>
          <w:lang w:val="en-US"/>
        </w:rPr>
        <w:t xml:space="preserve">model adjusted by gender, age is 70 in all study participants; model 1 adjusted by </w:t>
      </w:r>
      <w:r>
        <w:rPr>
          <w:lang w:val="en-US"/>
        </w:rPr>
        <w:t>gender</w:t>
      </w:r>
      <w:r w:rsidRPr="00515D4B">
        <w:rPr>
          <w:lang w:val="en-US"/>
        </w:rPr>
        <w:t>, hypertension, diabetes mellitus, LDL_cholesterol, BMI, smoking, tre</w:t>
      </w:r>
      <w:r>
        <w:rPr>
          <w:lang w:val="en-US"/>
        </w:rPr>
        <w:t xml:space="preserve">atment with statins and aspirin. </w:t>
      </w:r>
      <w:r w:rsidR="007E4440" w:rsidRPr="00272194">
        <w:rPr>
          <w:lang w:val="en-US"/>
        </w:rPr>
        <w:t>The analysis is based on log-trasformed IL-8 levels.</w:t>
      </w:r>
    </w:p>
    <w:p w14:paraId="05B8BC7F" w14:textId="3E45702D" w:rsidR="005655F6" w:rsidRDefault="00915920" w:rsidP="00AD6C09">
      <w:pPr>
        <w:spacing w:line="360" w:lineRule="auto"/>
        <w:ind w:left="426"/>
        <w:rPr>
          <w:b/>
          <w:lang w:val="en-US"/>
        </w:rPr>
      </w:pPr>
      <w:r w:rsidRPr="00915920">
        <w:rPr>
          <w:b/>
          <w:lang w:val="en-US"/>
        </w:rPr>
        <w:t>MDCC-CC</w:t>
      </w:r>
      <w:r>
        <w:rPr>
          <w:lang w:val="en-US"/>
        </w:rPr>
        <w:t xml:space="preserve">: crude model adjusted by gender and age; model 1 adjusted by gender, age, </w:t>
      </w:r>
      <w:r w:rsidRPr="00515D4B">
        <w:rPr>
          <w:lang w:val="en-US"/>
        </w:rPr>
        <w:t>hyper</w:t>
      </w:r>
      <w:r w:rsidR="00C97EE5">
        <w:rPr>
          <w:lang w:val="en-US"/>
        </w:rPr>
        <w:t>tension, diabetes mellitus, LDL-</w:t>
      </w:r>
      <w:r w:rsidRPr="00515D4B">
        <w:rPr>
          <w:lang w:val="en-US"/>
        </w:rPr>
        <w:t>cholesterol, BMI, smoking, tre</w:t>
      </w:r>
      <w:r>
        <w:rPr>
          <w:lang w:val="en-US"/>
        </w:rPr>
        <w:t>atment with statins and aspirin</w:t>
      </w:r>
      <w:r>
        <w:rPr>
          <w:b/>
          <w:lang w:val="en-US"/>
        </w:rPr>
        <w:t>.</w:t>
      </w:r>
      <w:r w:rsidR="005655F6">
        <w:rPr>
          <w:b/>
          <w:lang w:val="en-US"/>
        </w:rPr>
        <w:br w:type="page"/>
      </w:r>
    </w:p>
    <w:p w14:paraId="63EFB83E" w14:textId="33CA5A7B" w:rsidR="005655F6" w:rsidRPr="00ED192B" w:rsidRDefault="00F713A0" w:rsidP="00295A08">
      <w:pPr>
        <w:pStyle w:val="Heading2"/>
        <w:spacing w:line="480" w:lineRule="auto"/>
        <w:ind w:left="426"/>
        <w:rPr>
          <w:lang w:val="en-US"/>
        </w:rPr>
      </w:pPr>
      <w:r>
        <w:rPr>
          <w:rFonts w:ascii="Times New Roman" w:hAnsi="Times New Roman" w:cs="Times New Roman"/>
          <w:color w:val="auto"/>
          <w:sz w:val="24"/>
          <w:szCs w:val="24"/>
          <w:lang w:val="en-US"/>
        </w:rPr>
        <w:lastRenderedPageBreak/>
        <w:t>4</w:t>
      </w:r>
      <w:r w:rsidR="006C1D97">
        <w:rPr>
          <w:rFonts w:ascii="Times New Roman" w:hAnsi="Times New Roman" w:cs="Times New Roman"/>
          <w:color w:val="auto"/>
          <w:sz w:val="24"/>
          <w:szCs w:val="24"/>
          <w:lang w:val="en-US"/>
        </w:rPr>
        <w:t>.5</w:t>
      </w:r>
      <w:r w:rsidR="005655F6" w:rsidRPr="001D20B8">
        <w:rPr>
          <w:rFonts w:ascii="Times New Roman" w:hAnsi="Times New Roman" w:cs="Times New Roman"/>
          <w:color w:val="auto"/>
          <w:sz w:val="24"/>
          <w:szCs w:val="24"/>
          <w:lang w:val="en-US"/>
        </w:rPr>
        <w:t xml:space="preserve"> </w:t>
      </w:r>
      <w:r w:rsidR="00E33A9D">
        <w:rPr>
          <w:rFonts w:ascii="Times New Roman" w:hAnsi="Times New Roman" w:cs="Times New Roman"/>
          <w:color w:val="auto"/>
          <w:sz w:val="24"/>
          <w:szCs w:val="24"/>
          <w:lang w:val="en-US"/>
        </w:rPr>
        <w:t>Supplementa</w:t>
      </w:r>
      <w:r w:rsidR="00B001D0">
        <w:rPr>
          <w:rFonts w:ascii="Times New Roman" w:hAnsi="Times New Roman" w:cs="Times New Roman"/>
          <w:color w:val="auto"/>
          <w:sz w:val="24"/>
          <w:szCs w:val="24"/>
          <w:lang w:val="en-US"/>
        </w:rPr>
        <w:t>l</w:t>
      </w:r>
      <w:r w:rsidR="00E33A9D">
        <w:rPr>
          <w:rFonts w:ascii="Times New Roman" w:hAnsi="Times New Roman" w:cs="Times New Roman"/>
          <w:color w:val="auto"/>
          <w:sz w:val="24"/>
          <w:szCs w:val="24"/>
          <w:lang w:val="en-US"/>
        </w:rPr>
        <w:t xml:space="preserve"> </w:t>
      </w:r>
      <w:r w:rsidR="006C1D97">
        <w:rPr>
          <w:rFonts w:ascii="Times New Roman" w:hAnsi="Times New Roman" w:cs="Times New Roman"/>
          <w:color w:val="auto"/>
          <w:sz w:val="24"/>
          <w:szCs w:val="24"/>
          <w:lang w:val="en-US"/>
        </w:rPr>
        <w:t xml:space="preserve">Table </w:t>
      </w:r>
      <w:r w:rsidR="00E33A9D" w:rsidRPr="002C2E9C">
        <w:rPr>
          <w:rFonts w:ascii="Times New Roman" w:hAnsi="Times New Roman" w:cs="Times New Roman"/>
          <w:color w:val="auto"/>
          <w:sz w:val="24"/>
          <w:szCs w:val="24"/>
          <w:lang w:val="en-US"/>
        </w:rPr>
        <w:t>V</w:t>
      </w:r>
      <w:r w:rsidR="005655F6" w:rsidRPr="002C2E9C">
        <w:rPr>
          <w:rFonts w:ascii="Times New Roman" w:hAnsi="Times New Roman" w:cs="Times New Roman"/>
          <w:color w:val="auto"/>
          <w:sz w:val="24"/>
          <w:szCs w:val="24"/>
          <w:lang w:val="en-US"/>
        </w:rPr>
        <w:t xml:space="preserve">.  </w:t>
      </w:r>
      <w:r w:rsidR="005655F6" w:rsidRPr="002C2E9C">
        <w:rPr>
          <w:rFonts w:ascii="Times New Roman" w:hAnsi="Times New Roman" w:cs="Times New Roman"/>
          <w:b w:val="0"/>
          <w:color w:val="auto"/>
          <w:sz w:val="24"/>
          <w:szCs w:val="24"/>
          <w:lang w:val="en-US"/>
        </w:rPr>
        <w:t>Association of SNPs passing the significance threshold level with plasma IL8 levels</w:t>
      </w:r>
      <w:r w:rsidR="00285A08" w:rsidRPr="00ED192B">
        <w:rPr>
          <w:rFonts w:ascii="Times New Roman" w:hAnsi="Times New Roman" w:cs="Times New Roman"/>
          <w:color w:val="auto"/>
          <w:sz w:val="24"/>
          <w:szCs w:val="24"/>
          <w:lang w:val="en-US"/>
        </w:rPr>
        <w:t>.</w:t>
      </w:r>
    </w:p>
    <w:tbl>
      <w:tblPr>
        <w:tblW w:w="11484" w:type="dxa"/>
        <w:tblInd w:w="602" w:type="dxa"/>
        <w:tblLook w:val="06A0" w:firstRow="1" w:lastRow="0" w:firstColumn="1" w:lastColumn="0" w:noHBand="1" w:noVBand="1"/>
      </w:tblPr>
      <w:tblGrid>
        <w:gridCol w:w="750"/>
        <w:gridCol w:w="1470"/>
        <w:gridCol w:w="1416"/>
        <w:gridCol w:w="550"/>
        <w:gridCol w:w="723"/>
        <w:gridCol w:w="696"/>
        <w:gridCol w:w="931"/>
        <w:gridCol w:w="756"/>
        <w:gridCol w:w="1170"/>
        <w:gridCol w:w="956"/>
        <w:gridCol w:w="756"/>
        <w:gridCol w:w="1310"/>
      </w:tblGrid>
      <w:tr w:rsidR="00181501" w:rsidRPr="0063576E" w14:paraId="796C8D97" w14:textId="77777777" w:rsidTr="0063576E">
        <w:trPr>
          <w:trHeight w:val="525"/>
        </w:trPr>
        <w:tc>
          <w:tcPr>
            <w:tcW w:w="5605" w:type="dxa"/>
            <w:gridSpan w:val="6"/>
            <w:noWrap/>
            <w:hideMark/>
          </w:tcPr>
          <w:p w14:paraId="5255FF55" w14:textId="72D70580" w:rsidR="00181501" w:rsidRPr="0063576E" w:rsidRDefault="00181501" w:rsidP="0063576E">
            <w:pPr>
              <w:spacing w:line="480" w:lineRule="auto"/>
              <w:rPr>
                <w:b/>
                <w:color w:val="000000"/>
                <w:lang w:val="en-US"/>
              </w:rPr>
            </w:pPr>
            <w:r w:rsidRPr="0063576E">
              <w:rPr>
                <w:b/>
                <w:color w:val="000000"/>
                <w:lang w:val="en-US"/>
              </w:rPr>
              <w:t>  </w:t>
            </w:r>
          </w:p>
        </w:tc>
        <w:tc>
          <w:tcPr>
            <w:tcW w:w="2857" w:type="dxa"/>
            <w:gridSpan w:val="3"/>
            <w:noWrap/>
            <w:hideMark/>
          </w:tcPr>
          <w:p w14:paraId="48313453" w14:textId="77777777" w:rsidR="00181501" w:rsidRPr="0063576E" w:rsidRDefault="00181501" w:rsidP="00C518F8">
            <w:pPr>
              <w:jc w:val="center"/>
              <w:rPr>
                <w:color w:val="000000"/>
                <w:lang w:val="en-GB" w:eastAsia="en-GB"/>
              </w:rPr>
            </w:pPr>
            <w:r w:rsidRPr="0063576E">
              <w:rPr>
                <w:color w:val="000000"/>
                <w:lang w:val="en-GB" w:eastAsia="en-GB"/>
              </w:rPr>
              <w:t>Crude model (n=3324)</w:t>
            </w:r>
          </w:p>
        </w:tc>
        <w:tc>
          <w:tcPr>
            <w:tcW w:w="3022" w:type="dxa"/>
            <w:gridSpan w:val="3"/>
            <w:noWrap/>
            <w:hideMark/>
          </w:tcPr>
          <w:p w14:paraId="0091EE38" w14:textId="432613D8" w:rsidR="00181501" w:rsidRPr="0063576E" w:rsidRDefault="00181501" w:rsidP="002F009C">
            <w:pPr>
              <w:jc w:val="center"/>
              <w:rPr>
                <w:color w:val="000000"/>
                <w:lang w:val="en-GB" w:eastAsia="en-GB"/>
              </w:rPr>
            </w:pPr>
            <w:r w:rsidRPr="0063576E">
              <w:rPr>
                <w:color w:val="000000"/>
                <w:lang w:val="en-GB" w:eastAsia="en-GB"/>
              </w:rPr>
              <w:t xml:space="preserve">Model </w:t>
            </w:r>
            <w:r w:rsidR="00890FFD" w:rsidRPr="0063576E">
              <w:rPr>
                <w:color w:val="000000"/>
                <w:lang w:val="en-GB" w:eastAsia="en-GB"/>
              </w:rPr>
              <w:t xml:space="preserve">1 </w:t>
            </w:r>
            <w:r w:rsidRPr="0063576E">
              <w:rPr>
                <w:color w:val="000000"/>
                <w:lang w:val="en-GB" w:eastAsia="en-GB"/>
              </w:rPr>
              <w:t>(n=3201)</w:t>
            </w:r>
          </w:p>
        </w:tc>
      </w:tr>
      <w:tr w:rsidR="00181501" w:rsidRPr="0063576E" w14:paraId="0869DB34" w14:textId="77777777" w:rsidTr="0063576E">
        <w:trPr>
          <w:trHeight w:val="300"/>
        </w:trPr>
        <w:tc>
          <w:tcPr>
            <w:tcW w:w="750" w:type="dxa"/>
            <w:noWrap/>
            <w:hideMark/>
          </w:tcPr>
          <w:p w14:paraId="5480E359" w14:textId="77777777" w:rsidR="00181501" w:rsidRPr="0063576E" w:rsidRDefault="00181501" w:rsidP="00452A41">
            <w:pPr>
              <w:jc w:val="center"/>
              <w:rPr>
                <w:color w:val="000000"/>
                <w:lang w:val="en-GB" w:eastAsia="en-GB"/>
              </w:rPr>
            </w:pPr>
            <w:r w:rsidRPr="0063576E">
              <w:rPr>
                <w:color w:val="000000"/>
                <w:lang w:val="en-GB" w:eastAsia="en-GB"/>
              </w:rPr>
              <w:t>CHR</w:t>
            </w:r>
          </w:p>
        </w:tc>
        <w:tc>
          <w:tcPr>
            <w:tcW w:w="1470" w:type="dxa"/>
            <w:noWrap/>
            <w:hideMark/>
          </w:tcPr>
          <w:p w14:paraId="6F9EBEB2" w14:textId="77777777" w:rsidR="00181501" w:rsidRPr="0063576E" w:rsidRDefault="00181501" w:rsidP="00452A41">
            <w:pPr>
              <w:jc w:val="center"/>
              <w:rPr>
                <w:b/>
                <w:color w:val="000000"/>
                <w:lang w:val="en-GB" w:eastAsia="en-GB"/>
              </w:rPr>
            </w:pPr>
            <w:r w:rsidRPr="0063576E">
              <w:rPr>
                <w:b/>
                <w:color w:val="000000"/>
                <w:lang w:val="en-GB" w:eastAsia="en-GB"/>
              </w:rPr>
              <w:t>SNP</w:t>
            </w:r>
          </w:p>
        </w:tc>
        <w:tc>
          <w:tcPr>
            <w:tcW w:w="1416" w:type="dxa"/>
            <w:noWrap/>
            <w:hideMark/>
          </w:tcPr>
          <w:p w14:paraId="4AB713E4" w14:textId="77777777" w:rsidR="002E6A12" w:rsidRPr="002E6A12" w:rsidRDefault="002E6A12" w:rsidP="002E6A12">
            <w:pPr>
              <w:jc w:val="center"/>
              <w:rPr>
                <w:b/>
                <w:bCs/>
                <w:color w:val="000000"/>
                <w:lang w:val="de-DE" w:eastAsia="de-DE"/>
              </w:rPr>
            </w:pPr>
            <w:r w:rsidRPr="002E6A12">
              <w:rPr>
                <w:b/>
                <w:color w:val="000000"/>
                <w:lang w:val="de-DE" w:eastAsia="de-DE"/>
              </w:rPr>
              <w:t xml:space="preserve">Position </w:t>
            </w:r>
          </w:p>
          <w:p w14:paraId="3806AC0C" w14:textId="6C82F7A7" w:rsidR="00181501" w:rsidRPr="0063576E" w:rsidRDefault="002E6A12" w:rsidP="002E6A12">
            <w:pPr>
              <w:jc w:val="center"/>
              <w:rPr>
                <w:b/>
                <w:color w:val="000000"/>
                <w:lang w:val="en-GB" w:eastAsia="en-GB"/>
              </w:rPr>
            </w:pPr>
            <w:r w:rsidRPr="002E6A12">
              <w:rPr>
                <w:b/>
                <w:color w:val="000000"/>
                <w:lang w:val="de-DE" w:eastAsia="de-DE"/>
              </w:rPr>
              <w:t>(GRCh37) (bp)</w:t>
            </w:r>
          </w:p>
        </w:tc>
        <w:tc>
          <w:tcPr>
            <w:tcW w:w="550" w:type="dxa"/>
            <w:noWrap/>
            <w:hideMark/>
          </w:tcPr>
          <w:p w14:paraId="73032C16" w14:textId="77777777" w:rsidR="00181501" w:rsidRPr="0063576E" w:rsidRDefault="00181501" w:rsidP="00452A41">
            <w:pPr>
              <w:jc w:val="center"/>
              <w:rPr>
                <w:b/>
                <w:color w:val="000000"/>
                <w:lang w:val="en-GB" w:eastAsia="en-GB"/>
              </w:rPr>
            </w:pPr>
            <w:r w:rsidRPr="0063576E">
              <w:rPr>
                <w:b/>
                <w:color w:val="000000"/>
                <w:lang w:val="en-GB" w:eastAsia="en-GB"/>
              </w:rPr>
              <w:t>EA</w:t>
            </w:r>
          </w:p>
        </w:tc>
        <w:tc>
          <w:tcPr>
            <w:tcW w:w="723" w:type="dxa"/>
            <w:noWrap/>
            <w:hideMark/>
          </w:tcPr>
          <w:p w14:paraId="5BBF3F20" w14:textId="77777777" w:rsidR="00181501" w:rsidRPr="0063576E" w:rsidRDefault="00181501" w:rsidP="00452A41">
            <w:pPr>
              <w:jc w:val="center"/>
              <w:rPr>
                <w:b/>
                <w:color w:val="000000"/>
                <w:lang w:val="en-GB" w:eastAsia="en-GB"/>
              </w:rPr>
            </w:pPr>
            <w:r w:rsidRPr="0063576E">
              <w:rPr>
                <w:b/>
                <w:color w:val="000000"/>
                <w:lang w:val="en-GB" w:eastAsia="en-GB"/>
              </w:rPr>
              <w:t>NEA</w:t>
            </w:r>
          </w:p>
        </w:tc>
        <w:tc>
          <w:tcPr>
            <w:tcW w:w="696" w:type="dxa"/>
            <w:noWrap/>
            <w:hideMark/>
          </w:tcPr>
          <w:p w14:paraId="52E5A7A2" w14:textId="77777777" w:rsidR="00181501" w:rsidRPr="0063576E" w:rsidRDefault="00181501" w:rsidP="00452A41">
            <w:pPr>
              <w:jc w:val="center"/>
              <w:rPr>
                <w:b/>
                <w:color w:val="000000"/>
                <w:lang w:val="en-GB" w:eastAsia="en-GB"/>
              </w:rPr>
            </w:pPr>
            <w:r w:rsidRPr="0063576E">
              <w:rPr>
                <w:b/>
                <w:color w:val="000000"/>
                <w:lang w:val="en-GB" w:eastAsia="en-GB"/>
              </w:rPr>
              <w:t>EAF</w:t>
            </w:r>
          </w:p>
        </w:tc>
        <w:tc>
          <w:tcPr>
            <w:tcW w:w="931" w:type="dxa"/>
            <w:noWrap/>
            <w:hideMark/>
          </w:tcPr>
          <w:p w14:paraId="4F5CD91A" w14:textId="77777777" w:rsidR="00181501" w:rsidRPr="0063576E" w:rsidRDefault="00181501" w:rsidP="00452A41">
            <w:pPr>
              <w:jc w:val="center"/>
              <w:rPr>
                <w:rFonts w:ascii="Symbol" w:hAnsi="Symbol"/>
                <w:b/>
                <w:color w:val="000000"/>
                <w:lang w:val="en-GB" w:eastAsia="en-GB"/>
              </w:rPr>
            </w:pPr>
            <w:r w:rsidRPr="0063576E">
              <w:rPr>
                <w:rFonts w:ascii="Symbol" w:hAnsi="Symbol"/>
                <w:b/>
                <w:color w:val="000000"/>
                <w:lang w:val="en-GB" w:eastAsia="en-GB"/>
              </w:rPr>
              <w:t></w:t>
            </w:r>
          </w:p>
        </w:tc>
        <w:tc>
          <w:tcPr>
            <w:tcW w:w="756" w:type="dxa"/>
            <w:noWrap/>
            <w:hideMark/>
          </w:tcPr>
          <w:p w14:paraId="38019FD3" w14:textId="77777777" w:rsidR="00181501" w:rsidRPr="0063576E" w:rsidRDefault="00181501" w:rsidP="00452A41">
            <w:pPr>
              <w:jc w:val="center"/>
              <w:rPr>
                <w:b/>
                <w:color w:val="000000"/>
                <w:lang w:val="en-GB" w:eastAsia="en-GB"/>
              </w:rPr>
            </w:pPr>
            <w:r w:rsidRPr="0063576E">
              <w:rPr>
                <w:b/>
                <w:color w:val="000000"/>
                <w:lang w:val="en-GB" w:eastAsia="en-GB"/>
              </w:rPr>
              <w:t>SE</w:t>
            </w:r>
          </w:p>
        </w:tc>
        <w:tc>
          <w:tcPr>
            <w:tcW w:w="1170" w:type="dxa"/>
            <w:noWrap/>
            <w:hideMark/>
          </w:tcPr>
          <w:p w14:paraId="315D3247" w14:textId="62FB2545" w:rsidR="00181501" w:rsidRPr="0063576E" w:rsidRDefault="00181501" w:rsidP="00452A41">
            <w:pPr>
              <w:jc w:val="center"/>
              <w:rPr>
                <w:b/>
                <w:i/>
                <w:color w:val="000000"/>
                <w:lang w:val="en-GB" w:eastAsia="en-GB"/>
              </w:rPr>
            </w:pPr>
            <w:r w:rsidRPr="0063576E">
              <w:rPr>
                <w:b/>
                <w:i/>
                <w:color w:val="000000"/>
                <w:lang w:val="en-GB" w:eastAsia="en-GB"/>
              </w:rPr>
              <w:t>p</w:t>
            </w:r>
          </w:p>
        </w:tc>
        <w:tc>
          <w:tcPr>
            <w:tcW w:w="956" w:type="dxa"/>
            <w:noWrap/>
            <w:hideMark/>
          </w:tcPr>
          <w:p w14:paraId="3FDA182E" w14:textId="77777777" w:rsidR="00181501" w:rsidRPr="0063576E" w:rsidRDefault="00181501" w:rsidP="00452A41">
            <w:pPr>
              <w:jc w:val="center"/>
              <w:rPr>
                <w:b/>
                <w:color w:val="000000"/>
                <w:lang w:val="en-GB" w:eastAsia="en-GB"/>
              </w:rPr>
            </w:pPr>
            <w:r w:rsidRPr="0063576E">
              <w:rPr>
                <w:rFonts w:ascii="Symbol" w:hAnsi="Symbol"/>
                <w:b/>
                <w:color w:val="000000"/>
                <w:lang w:val="en-GB" w:eastAsia="en-GB"/>
              </w:rPr>
              <w:t></w:t>
            </w:r>
          </w:p>
        </w:tc>
        <w:tc>
          <w:tcPr>
            <w:tcW w:w="756" w:type="dxa"/>
            <w:noWrap/>
            <w:hideMark/>
          </w:tcPr>
          <w:p w14:paraId="2CDE6B2A" w14:textId="77777777" w:rsidR="00181501" w:rsidRPr="0063576E" w:rsidRDefault="00181501" w:rsidP="00452A41">
            <w:pPr>
              <w:jc w:val="center"/>
              <w:rPr>
                <w:b/>
                <w:color w:val="000000"/>
                <w:lang w:val="en-GB" w:eastAsia="en-GB"/>
              </w:rPr>
            </w:pPr>
            <w:r w:rsidRPr="0063576E">
              <w:rPr>
                <w:b/>
                <w:color w:val="000000"/>
                <w:lang w:val="en-GB" w:eastAsia="en-GB"/>
              </w:rPr>
              <w:t>SE</w:t>
            </w:r>
          </w:p>
        </w:tc>
        <w:tc>
          <w:tcPr>
            <w:tcW w:w="1310" w:type="dxa"/>
            <w:noWrap/>
            <w:hideMark/>
          </w:tcPr>
          <w:p w14:paraId="6BC1E48D" w14:textId="4D8E6790" w:rsidR="00181501" w:rsidRPr="0063576E" w:rsidRDefault="00181501" w:rsidP="00452A41">
            <w:pPr>
              <w:jc w:val="center"/>
              <w:rPr>
                <w:b/>
                <w:i/>
                <w:color w:val="000000"/>
                <w:lang w:val="en-GB" w:eastAsia="en-GB"/>
              </w:rPr>
            </w:pPr>
            <w:r w:rsidRPr="0063576E">
              <w:rPr>
                <w:b/>
                <w:i/>
                <w:color w:val="000000"/>
                <w:lang w:val="en-GB" w:eastAsia="en-GB"/>
              </w:rPr>
              <w:t>p</w:t>
            </w:r>
          </w:p>
        </w:tc>
      </w:tr>
      <w:tr w:rsidR="00181501" w:rsidRPr="002C2E9C" w14:paraId="01E882D5" w14:textId="77777777" w:rsidTr="0063576E">
        <w:trPr>
          <w:trHeight w:val="300"/>
        </w:trPr>
        <w:tc>
          <w:tcPr>
            <w:tcW w:w="750" w:type="dxa"/>
            <w:noWrap/>
            <w:hideMark/>
          </w:tcPr>
          <w:p w14:paraId="600B159B" w14:textId="77777777" w:rsidR="00181501" w:rsidRPr="002C2E9C" w:rsidRDefault="00181501" w:rsidP="00452A41">
            <w:pPr>
              <w:jc w:val="center"/>
              <w:rPr>
                <w:color w:val="000000"/>
                <w:lang w:val="en-GB" w:eastAsia="en-GB"/>
              </w:rPr>
            </w:pPr>
            <w:r w:rsidRPr="002C2E9C">
              <w:rPr>
                <w:color w:val="000000"/>
                <w:lang w:val="en-GB" w:eastAsia="en-GB"/>
              </w:rPr>
              <w:t>8</w:t>
            </w:r>
          </w:p>
        </w:tc>
        <w:tc>
          <w:tcPr>
            <w:tcW w:w="1470" w:type="dxa"/>
            <w:noWrap/>
            <w:hideMark/>
          </w:tcPr>
          <w:p w14:paraId="2448D299" w14:textId="77777777" w:rsidR="00181501" w:rsidRPr="002C2E9C" w:rsidRDefault="00181501" w:rsidP="00452A41">
            <w:pPr>
              <w:jc w:val="center"/>
              <w:rPr>
                <w:color w:val="000000"/>
                <w:lang w:val="en-GB" w:eastAsia="en-GB"/>
              </w:rPr>
            </w:pPr>
            <w:r w:rsidRPr="002C2E9C">
              <w:rPr>
                <w:color w:val="000000"/>
                <w:lang w:val="en-GB" w:eastAsia="en-GB"/>
              </w:rPr>
              <w:t>rs117518778</w:t>
            </w:r>
          </w:p>
        </w:tc>
        <w:tc>
          <w:tcPr>
            <w:tcW w:w="1416" w:type="dxa"/>
            <w:noWrap/>
            <w:hideMark/>
          </w:tcPr>
          <w:p w14:paraId="18C3F1A7" w14:textId="77777777" w:rsidR="00181501" w:rsidRPr="002C2E9C" w:rsidRDefault="00181501" w:rsidP="00452A41">
            <w:pPr>
              <w:jc w:val="center"/>
              <w:rPr>
                <w:color w:val="000000"/>
                <w:lang w:val="en-GB" w:eastAsia="en-GB"/>
              </w:rPr>
            </w:pPr>
            <w:r w:rsidRPr="002C2E9C">
              <w:rPr>
                <w:color w:val="000000"/>
                <w:lang w:val="en-GB" w:eastAsia="en-GB"/>
              </w:rPr>
              <w:t>129,289,406</w:t>
            </w:r>
          </w:p>
        </w:tc>
        <w:tc>
          <w:tcPr>
            <w:tcW w:w="550" w:type="dxa"/>
            <w:noWrap/>
            <w:hideMark/>
          </w:tcPr>
          <w:p w14:paraId="301A64BE"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723" w:type="dxa"/>
            <w:noWrap/>
            <w:hideMark/>
          </w:tcPr>
          <w:p w14:paraId="7F979507" w14:textId="77777777" w:rsidR="00181501" w:rsidRPr="002C2E9C" w:rsidRDefault="00181501" w:rsidP="00452A41">
            <w:pPr>
              <w:jc w:val="center"/>
              <w:rPr>
                <w:color w:val="000000"/>
                <w:lang w:val="en-GB" w:eastAsia="en-GB"/>
              </w:rPr>
            </w:pPr>
            <w:r w:rsidRPr="002C2E9C">
              <w:rPr>
                <w:color w:val="000000"/>
                <w:lang w:val="en-GB" w:eastAsia="en-GB"/>
              </w:rPr>
              <w:t>A</w:t>
            </w:r>
          </w:p>
        </w:tc>
        <w:tc>
          <w:tcPr>
            <w:tcW w:w="696" w:type="dxa"/>
            <w:noWrap/>
            <w:hideMark/>
          </w:tcPr>
          <w:p w14:paraId="753D1CBC" w14:textId="77777777" w:rsidR="00181501" w:rsidRPr="002C2E9C" w:rsidRDefault="00181501" w:rsidP="00452A41">
            <w:pPr>
              <w:jc w:val="center"/>
              <w:rPr>
                <w:color w:val="000000"/>
                <w:lang w:val="en-GB" w:eastAsia="en-GB"/>
              </w:rPr>
            </w:pPr>
            <w:r w:rsidRPr="002C2E9C">
              <w:rPr>
                <w:color w:val="000000"/>
                <w:lang w:val="en-GB" w:eastAsia="en-GB"/>
              </w:rPr>
              <w:t>0.02</w:t>
            </w:r>
          </w:p>
        </w:tc>
        <w:tc>
          <w:tcPr>
            <w:tcW w:w="931" w:type="dxa"/>
            <w:noWrap/>
            <w:hideMark/>
          </w:tcPr>
          <w:p w14:paraId="4484476A" w14:textId="77777777" w:rsidR="00181501" w:rsidRPr="002C2E9C" w:rsidRDefault="00181501" w:rsidP="00452A41">
            <w:pPr>
              <w:jc w:val="center"/>
              <w:rPr>
                <w:color w:val="000000"/>
                <w:lang w:val="en-GB" w:eastAsia="en-GB"/>
              </w:rPr>
            </w:pPr>
            <w:r w:rsidRPr="002C2E9C">
              <w:rPr>
                <w:color w:val="000000"/>
                <w:lang w:val="en-GB" w:eastAsia="en-GB"/>
              </w:rPr>
              <w:t>0.078</w:t>
            </w:r>
          </w:p>
        </w:tc>
        <w:tc>
          <w:tcPr>
            <w:tcW w:w="756" w:type="dxa"/>
            <w:noWrap/>
            <w:hideMark/>
          </w:tcPr>
          <w:p w14:paraId="21B495BC" w14:textId="77777777" w:rsidR="00181501" w:rsidRPr="002C2E9C" w:rsidRDefault="00181501" w:rsidP="00452A41">
            <w:pPr>
              <w:jc w:val="center"/>
              <w:rPr>
                <w:color w:val="000000"/>
                <w:lang w:val="en-GB" w:eastAsia="en-GB"/>
              </w:rPr>
            </w:pPr>
            <w:r w:rsidRPr="002C2E9C">
              <w:rPr>
                <w:color w:val="000000"/>
                <w:lang w:val="en-GB" w:eastAsia="en-GB"/>
              </w:rPr>
              <w:t>0.017</w:t>
            </w:r>
          </w:p>
        </w:tc>
        <w:tc>
          <w:tcPr>
            <w:tcW w:w="1170" w:type="dxa"/>
            <w:noWrap/>
            <w:hideMark/>
          </w:tcPr>
          <w:p w14:paraId="27E11A2D" w14:textId="11990847" w:rsidR="00181501" w:rsidRPr="002C2E9C" w:rsidRDefault="00181501" w:rsidP="00452A41">
            <w:pPr>
              <w:jc w:val="center"/>
              <w:rPr>
                <w:bCs/>
                <w:color w:val="000000"/>
                <w:lang w:val="en-GB" w:eastAsia="en-GB"/>
              </w:rPr>
            </w:pPr>
            <w:r w:rsidRPr="002C2E9C">
              <w:rPr>
                <w:bCs/>
                <w:color w:val="000000"/>
                <w:lang w:val="en-GB" w:eastAsia="en-GB"/>
              </w:rPr>
              <w:t>4.55</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0912E371" w14:textId="77777777" w:rsidR="00181501" w:rsidRPr="002C2E9C" w:rsidRDefault="00181501" w:rsidP="00452A41">
            <w:pPr>
              <w:jc w:val="center"/>
              <w:rPr>
                <w:color w:val="000000"/>
                <w:lang w:val="en-GB" w:eastAsia="en-GB"/>
              </w:rPr>
            </w:pPr>
            <w:r w:rsidRPr="002C2E9C">
              <w:rPr>
                <w:color w:val="000000"/>
                <w:lang w:val="en-GB" w:eastAsia="en-GB"/>
              </w:rPr>
              <w:t>0.079</w:t>
            </w:r>
          </w:p>
        </w:tc>
        <w:tc>
          <w:tcPr>
            <w:tcW w:w="756" w:type="dxa"/>
            <w:noWrap/>
            <w:hideMark/>
          </w:tcPr>
          <w:p w14:paraId="34AC25E4" w14:textId="77777777" w:rsidR="00181501" w:rsidRPr="002C2E9C" w:rsidRDefault="00181501" w:rsidP="00452A41">
            <w:pPr>
              <w:jc w:val="center"/>
              <w:rPr>
                <w:color w:val="000000"/>
                <w:lang w:val="en-GB" w:eastAsia="en-GB"/>
              </w:rPr>
            </w:pPr>
            <w:r w:rsidRPr="002C2E9C">
              <w:rPr>
                <w:color w:val="000000"/>
                <w:lang w:val="en-GB" w:eastAsia="en-GB"/>
              </w:rPr>
              <w:t>0.017</w:t>
            </w:r>
          </w:p>
        </w:tc>
        <w:tc>
          <w:tcPr>
            <w:tcW w:w="1310" w:type="dxa"/>
            <w:noWrap/>
            <w:hideMark/>
          </w:tcPr>
          <w:p w14:paraId="4B366C60" w14:textId="2F3A3857" w:rsidR="00181501" w:rsidRPr="002C2E9C" w:rsidRDefault="00181501" w:rsidP="00452A41">
            <w:pPr>
              <w:jc w:val="center"/>
              <w:rPr>
                <w:bCs/>
                <w:color w:val="000000"/>
                <w:lang w:val="en-GB" w:eastAsia="en-GB"/>
              </w:rPr>
            </w:pPr>
            <w:r w:rsidRPr="002C2E9C">
              <w:rPr>
                <w:bCs/>
                <w:color w:val="000000"/>
                <w:lang w:val="en-GB" w:eastAsia="en-GB"/>
              </w:rPr>
              <w:t>2.80</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34B1AA43" w14:textId="77777777" w:rsidTr="0063576E">
        <w:trPr>
          <w:trHeight w:val="300"/>
        </w:trPr>
        <w:tc>
          <w:tcPr>
            <w:tcW w:w="750" w:type="dxa"/>
            <w:noWrap/>
            <w:hideMark/>
          </w:tcPr>
          <w:p w14:paraId="4FEFE4B1"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412546CD" w14:textId="77777777" w:rsidR="00181501" w:rsidRPr="002C2E9C" w:rsidRDefault="00181501" w:rsidP="00452A41">
            <w:pPr>
              <w:jc w:val="center"/>
              <w:rPr>
                <w:color w:val="000000"/>
                <w:lang w:val="en-GB" w:eastAsia="en-GB"/>
              </w:rPr>
            </w:pPr>
            <w:r w:rsidRPr="002C2E9C">
              <w:rPr>
                <w:color w:val="000000"/>
                <w:lang w:val="en-GB" w:eastAsia="en-GB"/>
              </w:rPr>
              <w:t>rs6564261</w:t>
            </w:r>
          </w:p>
        </w:tc>
        <w:tc>
          <w:tcPr>
            <w:tcW w:w="1416" w:type="dxa"/>
            <w:noWrap/>
            <w:hideMark/>
          </w:tcPr>
          <w:p w14:paraId="4E19F18D" w14:textId="77777777" w:rsidR="00181501" w:rsidRPr="002C2E9C" w:rsidRDefault="00181501" w:rsidP="00452A41">
            <w:pPr>
              <w:jc w:val="center"/>
              <w:rPr>
                <w:color w:val="000000"/>
                <w:lang w:val="en-GB" w:eastAsia="en-GB"/>
              </w:rPr>
            </w:pPr>
            <w:r w:rsidRPr="002C2E9C">
              <w:rPr>
                <w:color w:val="000000"/>
                <w:lang w:val="en-GB" w:eastAsia="en-GB"/>
              </w:rPr>
              <w:t>75,492,242</w:t>
            </w:r>
          </w:p>
        </w:tc>
        <w:tc>
          <w:tcPr>
            <w:tcW w:w="550" w:type="dxa"/>
            <w:noWrap/>
            <w:hideMark/>
          </w:tcPr>
          <w:p w14:paraId="54548836"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49FA5F3A"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696" w:type="dxa"/>
            <w:noWrap/>
            <w:hideMark/>
          </w:tcPr>
          <w:p w14:paraId="25240538"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71E90451"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13578280"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1F3631B5" w14:textId="228D5E5D" w:rsidR="00181501" w:rsidRPr="002C2E9C" w:rsidRDefault="00181501" w:rsidP="00452A41">
            <w:pPr>
              <w:jc w:val="center"/>
              <w:rPr>
                <w:bCs/>
                <w:color w:val="000000"/>
                <w:lang w:val="en-GB" w:eastAsia="en-GB"/>
              </w:rPr>
            </w:pPr>
            <w:r w:rsidRPr="002C2E9C">
              <w:rPr>
                <w:bCs/>
                <w:color w:val="000000"/>
                <w:lang w:val="en-GB" w:eastAsia="en-GB"/>
              </w:rPr>
              <w:t>3.35</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4F3994C1"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6F0C8814"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4ECD4A8C" w14:textId="0E5167DA" w:rsidR="00181501" w:rsidRPr="002C2E9C" w:rsidRDefault="00181501" w:rsidP="00452A41">
            <w:pPr>
              <w:jc w:val="center"/>
              <w:rPr>
                <w:bCs/>
                <w:color w:val="000000"/>
                <w:lang w:val="en-GB" w:eastAsia="en-GB"/>
              </w:rPr>
            </w:pPr>
            <w:r w:rsidRPr="002C2E9C">
              <w:rPr>
                <w:bCs/>
                <w:color w:val="000000"/>
                <w:lang w:val="en-GB" w:eastAsia="en-GB"/>
              </w:rPr>
              <w:t>6.25</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1724481D" w14:textId="77777777" w:rsidTr="0063576E">
        <w:trPr>
          <w:trHeight w:val="300"/>
        </w:trPr>
        <w:tc>
          <w:tcPr>
            <w:tcW w:w="750" w:type="dxa"/>
            <w:noWrap/>
            <w:hideMark/>
          </w:tcPr>
          <w:p w14:paraId="1EDD982B"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36237C91" w14:textId="77777777" w:rsidR="00181501" w:rsidRPr="002C2E9C" w:rsidRDefault="00181501" w:rsidP="00452A41">
            <w:pPr>
              <w:jc w:val="center"/>
              <w:rPr>
                <w:color w:val="000000"/>
                <w:lang w:val="en-GB" w:eastAsia="en-GB"/>
              </w:rPr>
            </w:pPr>
            <w:r w:rsidRPr="002C2E9C">
              <w:rPr>
                <w:color w:val="000000"/>
                <w:lang w:val="en-GB" w:eastAsia="en-GB"/>
              </w:rPr>
              <w:t>rs8057084</w:t>
            </w:r>
          </w:p>
        </w:tc>
        <w:tc>
          <w:tcPr>
            <w:tcW w:w="1416" w:type="dxa"/>
            <w:noWrap/>
            <w:hideMark/>
          </w:tcPr>
          <w:p w14:paraId="0A6EA371" w14:textId="77777777" w:rsidR="00181501" w:rsidRPr="002C2E9C" w:rsidRDefault="00181501" w:rsidP="00452A41">
            <w:pPr>
              <w:jc w:val="center"/>
              <w:rPr>
                <w:color w:val="000000"/>
                <w:lang w:val="en-GB" w:eastAsia="en-GB"/>
              </w:rPr>
            </w:pPr>
            <w:r w:rsidRPr="002C2E9C">
              <w:rPr>
                <w:color w:val="000000"/>
                <w:lang w:val="en-GB" w:eastAsia="en-GB"/>
              </w:rPr>
              <w:t>75,492,706</w:t>
            </w:r>
          </w:p>
        </w:tc>
        <w:tc>
          <w:tcPr>
            <w:tcW w:w="550" w:type="dxa"/>
            <w:noWrap/>
            <w:hideMark/>
          </w:tcPr>
          <w:p w14:paraId="5180D495"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56682A40"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696" w:type="dxa"/>
            <w:noWrap/>
            <w:hideMark/>
          </w:tcPr>
          <w:p w14:paraId="7529B615"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5C3B45DA"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68F3B0B5"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67CEFAE6" w14:textId="6975FB87" w:rsidR="00181501" w:rsidRPr="002C2E9C" w:rsidRDefault="00181501" w:rsidP="00452A41">
            <w:pPr>
              <w:jc w:val="center"/>
              <w:rPr>
                <w:bCs/>
                <w:color w:val="000000"/>
                <w:lang w:val="en-GB" w:eastAsia="en-GB"/>
              </w:rPr>
            </w:pPr>
            <w:r w:rsidRPr="002C2E9C">
              <w:rPr>
                <w:bCs/>
                <w:color w:val="000000"/>
                <w:lang w:val="en-GB" w:eastAsia="en-GB"/>
              </w:rPr>
              <w:t>3.17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5A5F8207"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1D0C361D"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7884BBC4" w14:textId="123200AF" w:rsidR="00181501" w:rsidRPr="002C2E9C" w:rsidRDefault="00181501" w:rsidP="00452A41">
            <w:pPr>
              <w:jc w:val="center"/>
              <w:rPr>
                <w:bCs/>
                <w:color w:val="000000"/>
                <w:lang w:val="en-GB" w:eastAsia="en-GB"/>
              </w:rPr>
            </w:pPr>
            <w:r w:rsidRPr="002C2E9C">
              <w:rPr>
                <w:bCs/>
                <w:color w:val="000000"/>
                <w:lang w:val="en-GB" w:eastAsia="en-GB"/>
              </w:rPr>
              <w:t>5.72</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1B364896" w14:textId="77777777" w:rsidTr="0063576E">
        <w:trPr>
          <w:trHeight w:val="300"/>
        </w:trPr>
        <w:tc>
          <w:tcPr>
            <w:tcW w:w="750" w:type="dxa"/>
            <w:noWrap/>
            <w:hideMark/>
          </w:tcPr>
          <w:p w14:paraId="65EF4864"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27B90596" w14:textId="77777777" w:rsidR="00181501" w:rsidRPr="002C2E9C" w:rsidRDefault="00181501" w:rsidP="00452A41">
            <w:pPr>
              <w:jc w:val="center"/>
              <w:rPr>
                <w:color w:val="000000"/>
                <w:lang w:val="en-GB" w:eastAsia="en-GB"/>
              </w:rPr>
            </w:pPr>
            <w:r w:rsidRPr="002C2E9C">
              <w:rPr>
                <w:color w:val="000000"/>
                <w:lang w:val="en-GB" w:eastAsia="en-GB"/>
              </w:rPr>
              <w:t>rs17696831</w:t>
            </w:r>
          </w:p>
        </w:tc>
        <w:tc>
          <w:tcPr>
            <w:tcW w:w="1416" w:type="dxa"/>
            <w:noWrap/>
            <w:hideMark/>
          </w:tcPr>
          <w:p w14:paraId="00181C7E" w14:textId="77777777" w:rsidR="00181501" w:rsidRPr="002C2E9C" w:rsidRDefault="00181501" w:rsidP="00452A41">
            <w:pPr>
              <w:jc w:val="center"/>
              <w:rPr>
                <w:color w:val="000000"/>
                <w:lang w:val="en-GB" w:eastAsia="en-GB"/>
              </w:rPr>
            </w:pPr>
            <w:r w:rsidRPr="002C2E9C">
              <w:rPr>
                <w:color w:val="000000"/>
                <w:lang w:val="en-GB" w:eastAsia="en-GB"/>
              </w:rPr>
              <w:t>75,493,298</w:t>
            </w:r>
          </w:p>
        </w:tc>
        <w:tc>
          <w:tcPr>
            <w:tcW w:w="550" w:type="dxa"/>
            <w:noWrap/>
            <w:hideMark/>
          </w:tcPr>
          <w:p w14:paraId="3809CED0"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6B4FCE83"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696" w:type="dxa"/>
            <w:noWrap/>
            <w:hideMark/>
          </w:tcPr>
          <w:p w14:paraId="6FB273F8"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2C17DF04"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2AD361EA"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0A601019" w14:textId="7149ECE9" w:rsidR="00181501" w:rsidRPr="002C2E9C" w:rsidRDefault="00181501" w:rsidP="00452A41">
            <w:pPr>
              <w:jc w:val="center"/>
              <w:rPr>
                <w:bCs/>
                <w:color w:val="000000"/>
                <w:lang w:val="en-GB" w:eastAsia="en-GB"/>
              </w:rPr>
            </w:pPr>
            <w:r w:rsidRPr="002C2E9C">
              <w:rPr>
                <w:bCs/>
                <w:color w:val="000000"/>
                <w:lang w:val="en-GB" w:eastAsia="en-GB"/>
              </w:rPr>
              <w:t>3.27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535275E3"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1D815B8F"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06A24B7A" w14:textId="31E56C99" w:rsidR="00181501" w:rsidRPr="002C2E9C" w:rsidRDefault="00181501" w:rsidP="00452A41">
            <w:pPr>
              <w:jc w:val="center"/>
              <w:rPr>
                <w:bCs/>
                <w:color w:val="000000"/>
                <w:lang w:val="en-GB" w:eastAsia="en-GB"/>
              </w:rPr>
            </w:pPr>
            <w:r w:rsidRPr="002C2E9C">
              <w:rPr>
                <w:bCs/>
                <w:color w:val="000000"/>
                <w:lang w:val="en-GB" w:eastAsia="en-GB"/>
              </w:rPr>
              <w:t>6.00</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0154BF2A" w14:textId="77777777" w:rsidTr="0063576E">
        <w:trPr>
          <w:trHeight w:val="300"/>
        </w:trPr>
        <w:tc>
          <w:tcPr>
            <w:tcW w:w="750" w:type="dxa"/>
            <w:noWrap/>
            <w:hideMark/>
          </w:tcPr>
          <w:p w14:paraId="0C8B5DFD"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59A16EED" w14:textId="77777777" w:rsidR="00181501" w:rsidRPr="002C2E9C" w:rsidRDefault="00181501" w:rsidP="00452A41">
            <w:pPr>
              <w:jc w:val="center"/>
              <w:rPr>
                <w:color w:val="000000"/>
                <w:lang w:val="en-GB" w:eastAsia="en-GB"/>
              </w:rPr>
            </w:pPr>
            <w:r w:rsidRPr="002C2E9C">
              <w:rPr>
                <w:color w:val="000000"/>
                <w:lang w:val="en-GB" w:eastAsia="en-GB"/>
              </w:rPr>
              <w:t>rs12918797</w:t>
            </w:r>
          </w:p>
        </w:tc>
        <w:tc>
          <w:tcPr>
            <w:tcW w:w="1416" w:type="dxa"/>
            <w:noWrap/>
            <w:hideMark/>
          </w:tcPr>
          <w:p w14:paraId="212966E5" w14:textId="77777777" w:rsidR="00181501" w:rsidRPr="002C2E9C" w:rsidRDefault="00181501" w:rsidP="00452A41">
            <w:pPr>
              <w:jc w:val="center"/>
              <w:rPr>
                <w:color w:val="000000"/>
                <w:lang w:val="en-GB" w:eastAsia="en-GB"/>
              </w:rPr>
            </w:pPr>
            <w:r w:rsidRPr="002C2E9C">
              <w:rPr>
                <w:color w:val="000000"/>
                <w:lang w:val="en-GB" w:eastAsia="en-GB"/>
              </w:rPr>
              <w:t>75,493,810</w:t>
            </w:r>
          </w:p>
        </w:tc>
        <w:tc>
          <w:tcPr>
            <w:tcW w:w="550" w:type="dxa"/>
            <w:noWrap/>
            <w:hideMark/>
          </w:tcPr>
          <w:p w14:paraId="4C5D2F24"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2DE64AA7"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696" w:type="dxa"/>
            <w:noWrap/>
            <w:hideMark/>
          </w:tcPr>
          <w:p w14:paraId="76CAA296"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56CC3DFD"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74730985"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7C4121C2" w14:textId="6FA9D8ED" w:rsidR="00181501" w:rsidRPr="002C2E9C" w:rsidRDefault="00181501" w:rsidP="00452A41">
            <w:pPr>
              <w:jc w:val="center"/>
              <w:rPr>
                <w:bCs/>
                <w:color w:val="000000"/>
                <w:lang w:val="en-GB" w:eastAsia="en-GB"/>
              </w:rPr>
            </w:pPr>
            <w:r w:rsidRPr="002C2E9C">
              <w:rPr>
                <w:bCs/>
                <w:color w:val="000000"/>
                <w:lang w:val="en-GB" w:eastAsia="en-GB"/>
              </w:rPr>
              <w:t>3.27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4A618946"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1ADC20FE"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09EA6C98" w14:textId="64B34F4B" w:rsidR="00181501" w:rsidRPr="002C2E9C" w:rsidRDefault="00181501" w:rsidP="00452A41">
            <w:pPr>
              <w:jc w:val="center"/>
              <w:rPr>
                <w:bCs/>
                <w:color w:val="000000"/>
                <w:lang w:val="en-GB" w:eastAsia="en-GB"/>
              </w:rPr>
            </w:pPr>
            <w:r w:rsidRPr="002C2E9C">
              <w:rPr>
                <w:bCs/>
                <w:color w:val="000000"/>
                <w:lang w:val="en-GB" w:eastAsia="en-GB"/>
              </w:rPr>
              <w:t>6.00</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1FDCD6F1" w14:textId="77777777" w:rsidTr="0063576E">
        <w:trPr>
          <w:trHeight w:val="300"/>
        </w:trPr>
        <w:tc>
          <w:tcPr>
            <w:tcW w:w="750" w:type="dxa"/>
            <w:noWrap/>
            <w:hideMark/>
          </w:tcPr>
          <w:p w14:paraId="2B366DB9"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621C2647" w14:textId="77777777" w:rsidR="00181501" w:rsidRPr="002C2E9C" w:rsidRDefault="00181501" w:rsidP="00452A41">
            <w:pPr>
              <w:jc w:val="center"/>
              <w:rPr>
                <w:color w:val="000000"/>
                <w:lang w:val="en-GB" w:eastAsia="en-GB"/>
              </w:rPr>
            </w:pPr>
            <w:r w:rsidRPr="002C2E9C">
              <w:rPr>
                <w:color w:val="000000"/>
                <w:lang w:val="en-GB" w:eastAsia="en-GB"/>
              </w:rPr>
              <w:t>rs4888430</w:t>
            </w:r>
          </w:p>
        </w:tc>
        <w:tc>
          <w:tcPr>
            <w:tcW w:w="1416" w:type="dxa"/>
            <w:noWrap/>
            <w:hideMark/>
          </w:tcPr>
          <w:p w14:paraId="6CF54F7D" w14:textId="77777777" w:rsidR="00181501" w:rsidRPr="002C2E9C" w:rsidRDefault="00181501" w:rsidP="00452A41">
            <w:pPr>
              <w:jc w:val="center"/>
              <w:rPr>
                <w:color w:val="000000"/>
                <w:lang w:val="en-GB" w:eastAsia="en-GB"/>
              </w:rPr>
            </w:pPr>
            <w:r w:rsidRPr="002C2E9C">
              <w:rPr>
                <w:color w:val="000000"/>
                <w:lang w:val="en-GB" w:eastAsia="en-GB"/>
              </w:rPr>
              <w:t>75,494,424</w:t>
            </w:r>
          </w:p>
        </w:tc>
        <w:tc>
          <w:tcPr>
            <w:tcW w:w="550" w:type="dxa"/>
            <w:noWrap/>
            <w:hideMark/>
          </w:tcPr>
          <w:p w14:paraId="19F760E7"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424D4660"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696" w:type="dxa"/>
            <w:noWrap/>
            <w:hideMark/>
          </w:tcPr>
          <w:p w14:paraId="29919D27" w14:textId="77777777" w:rsidR="00181501" w:rsidRPr="002C2E9C" w:rsidRDefault="00181501" w:rsidP="00452A41">
            <w:pPr>
              <w:jc w:val="center"/>
              <w:rPr>
                <w:color w:val="000000"/>
                <w:lang w:val="en-GB" w:eastAsia="en-GB"/>
              </w:rPr>
            </w:pPr>
            <w:r w:rsidRPr="002C2E9C">
              <w:rPr>
                <w:color w:val="000000"/>
                <w:lang w:val="en-GB" w:eastAsia="en-GB"/>
              </w:rPr>
              <w:t>0.38</w:t>
            </w:r>
          </w:p>
        </w:tc>
        <w:tc>
          <w:tcPr>
            <w:tcW w:w="931" w:type="dxa"/>
            <w:noWrap/>
            <w:hideMark/>
          </w:tcPr>
          <w:p w14:paraId="5246B78F"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7DFCD358"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6744D479" w14:textId="6992DCF2" w:rsidR="00181501" w:rsidRPr="002C2E9C" w:rsidRDefault="00181501" w:rsidP="00452A41">
            <w:pPr>
              <w:jc w:val="center"/>
              <w:rPr>
                <w:bCs/>
                <w:color w:val="000000"/>
                <w:lang w:val="en-GB" w:eastAsia="en-GB"/>
              </w:rPr>
            </w:pPr>
            <w:r w:rsidRPr="002C2E9C">
              <w:rPr>
                <w:bCs/>
                <w:color w:val="000000"/>
                <w:lang w:val="en-GB" w:eastAsia="en-GB"/>
              </w:rPr>
              <w:t>5.55</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5248B48A"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4A42E77A"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03B708E4" w14:textId="3F3FF24A" w:rsidR="00181501" w:rsidRPr="002C2E9C" w:rsidRDefault="00181501" w:rsidP="00452A41">
            <w:pPr>
              <w:jc w:val="center"/>
              <w:rPr>
                <w:bCs/>
                <w:color w:val="000000"/>
                <w:lang w:val="en-GB" w:eastAsia="en-GB"/>
              </w:rPr>
            </w:pPr>
            <w:r w:rsidRPr="002C2E9C">
              <w:rPr>
                <w:bCs/>
                <w:color w:val="000000"/>
                <w:lang w:val="en-GB" w:eastAsia="en-GB"/>
              </w:rPr>
              <w:t>7.51</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31B0C576" w14:textId="77777777" w:rsidTr="0063576E">
        <w:trPr>
          <w:trHeight w:val="300"/>
        </w:trPr>
        <w:tc>
          <w:tcPr>
            <w:tcW w:w="750" w:type="dxa"/>
            <w:noWrap/>
            <w:hideMark/>
          </w:tcPr>
          <w:p w14:paraId="762E934B"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73D5A9D7" w14:textId="77777777" w:rsidR="00181501" w:rsidRPr="002C2E9C" w:rsidRDefault="00181501" w:rsidP="00452A41">
            <w:pPr>
              <w:jc w:val="center"/>
              <w:rPr>
                <w:color w:val="000000"/>
                <w:lang w:val="en-GB" w:eastAsia="en-GB"/>
              </w:rPr>
            </w:pPr>
            <w:r w:rsidRPr="002C2E9C">
              <w:rPr>
                <w:color w:val="000000"/>
                <w:lang w:val="en-GB" w:eastAsia="en-GB"/>
              </w:rPr>
              <w:t>rs11641430</w:t>
            </w:r>
          </w:p>
        </w:tc>
        <w:tc>
          <w:tcPr>
            <w:tcW w:w="1416" w:type="dxa"/>
            <w:noWrap/>
            <w:hideMark/>
          </w:tcPr>
          <w:p w14:paraId="66E19836" w14:textId="77777777" w:rsidR="00181501" w:rsidRPr="002C2E9C" w:rsidRDefault="00181501" w:rsidP="00452A41">
            <w:pPr>
              <w:jc w:val="center"/>
              <w:rPr>
                <w:color w:val="000000"/>
                <w:lang w:val="en-GB" w:eastAsia="en-GB"/>
              </w:rPr>
            </w:pPr>
            <w:r w:rsidRPr="002C2E9C">
              <w:rPr>
                <w:color w:val="000000"/>
                <w:lang w:val="en-GB" w:eastAsia="en-GB"/>
              </w:rPr>
              <w:t>75,495,276</w:t>
            </w:r>
          </w:p>
        </w:tc>
        <w:tc>
          <w:tcPr>
            <w:tcW w:w="550" w:type="dxa"/>
            <w:noWrap/>
            <w:hideMark/>
          </w:tcPr>
          <w:p w14:paraId="77993A3D"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4C5C2235"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696" w:type="dxa"/>
            <w:noWrap/>
            <w:hideMark/>
          </w:tcPr>
          <w:p w14:paraId="05992266"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5EC9600B"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6E7680A7"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53326DC5" w14:textId="6BA7B068" w:rsidR="00181501" w:rsidRPr="002C2E9C" w:rsidRDefault="00181501" w:rsidP="00452A41">
            <w:pPr>
              <w:jc w:val="center"/>
              <w:rPr>
                <w:bCs/>
                <w:color w:val="000000"/>
                <w:lang w:val="en-GB" w:eastAsia="en-GB"/>
              </w:rPr>
            </w:pPr>
            <w:r w:rsidRPr="002C2E9C">
              <w:rPr>
                <w:bCs/>
                <w:color w:val="000000"/>
                <w:lang w:val="en-GB" w:eastAsia="en-GB"/>
              </w:rPr>
              <w:t>3.63</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67BE4F24"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0AEF07CD"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0F0AF048" w14:textId="51BFBABF" w:rsidR="00181501" w:rsidRPr="002C2E9C" w:rsidRDefault="00181501" w:rsidP="00452A41">
            <w:pPr>
              <w:jc w:val="center"/>
              <w:rPr>
                <w:bCs/>
                <w:color w:val="000000"/>
                <w:lang w:val="en-GB" w:eastAsia="en-GB"/>
              </w:rPr>
            </w:pPr>
            <w:r w:rsidRPr="002C2E9C">
              <w:rPr>
                <w:bCs/>
                <w:color w:val="000000"/>
                <w:lang w:val="en-GB" w:eastAsia="en-GB"/>
              </w:rPr>
              <w:t>6.57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4D09335F" w14:textId="77777777" w:rsidTr="0063576E">
        <w:trPr>
          <w:trHeight w:val="300"/>
        </w:trPr>
        <w:tc>
          <w:tcPr>
            <w:tcW w:w="750" w:type="dxa"/>
            <w:noWrap/>
            <w:hideMark/>
          </w:tcPr>
          <w:p w14:paraId="65940865"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7B13044C" w14:textId="77777777" w:rsidR="00181501" w:rsidRPr="002C2E9C" w:rsidRDefault="00181501" w:rsidP="00452A41">
            <w:pPr>
              <w:jc w:val="center"/>
              <w:rPr>
                <w:color w:val="000000"/>
                <w:lang w:val="en-GB" w:eastAsia="en-GB"/>
              </w:rPr>
            </w:pPr>
            <w:r w:rsidRPr="002C2E9C">
              <w:rPr>
                <w:color w:val="000000"/>
                <w:lang w:val="en-GB" w:eastAsia="en-GB"/>
              </w:rPr>
              <w:t>rs7195161</w:t>
            </w:r>
          </w:p>
        </w:tc>
        <w:tc>
          <w:tcPr>
            <w:tcW w:w="1416" w:type="dxa"/>
            <w:noWrap/>
            <w:hideMark/>
          </w:tcPr>
          <w:p w14:paraId="2398D03F" w14:textId="77777777" w:rsidR="00181501" w:rsidRPr="002C2E9C" w:rsidRDefault="00181501" w:rsidP="00452A41">
            <w:pPr>
              <w:jc w:val="center"/>
              <w:rPr>
                <w:color w:val="000000"/>
                <w:lang w:val="en-GB" w:eastAsia="en-GB"/>
              </w:rPr>
            </w:pPr>
            <w:r w:rsidRPr="002C2E9C">
              <w:rPr>
                <w:color w:val="000000"/>
                <w:lang w:val="en-GB" w:eastAsia="en-GB"/>
              </w:rPr>
              <w:t>75,495,572</w:t>
            </w:r>
          </w:p>
        </w:tc>
        <w:tc>
          <w:tcPr>
            <w:tcW w:w="550" w:type="dxa"/>
            <w:noWrap/>
            <w:hideMark/>
          </w:tcPr>
          <w:p w14:paraId="3879C572"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329887F9"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696" w:type="dxa"/>
            <w:noWrap/>
            <w:hideMark/>
          </w:tcPr>
          <w:p w14:paraId="20A521F7"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7A14D7A5"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0CA1C9C2"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35C5D1D9" w14:textId="2225AB2F" w:rsidR="00181501" w:rsidRPr="002C2E9C" w:rsidRDefault="00181501" w:rsidP="00452A41">
            <w:pPr>
              <w:jc w:val="center"/>
              <w:rPr>
                <w:bCs/>
                <w:color w:val="000000"/>
                <w:lang w:val="en-GB" w:eastAsia="en-GB"/>
              </w:rPr>
            </w:pPr>
            <w:r w:rsidRPr="002C2E9C">
              <w:rPr>
                <w:bCs/>
                <w:color w:val="000000"/>
                <w:lang w:val="en-GB" w:eastAsia="en-GB"/>
              </w:rPr>
              <w:t>3.63</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35C49D50"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52D3E080"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2558718F" w14:textId="1819E4EF" w:rsidR="00181501" w:rsidRPr="002C2E9C" w:rsidRDefault="00181501" w:rsidP="00452A41">
            <w:pPr>
              <w:jc w:val="center"/>
              <w:rPr>
                <w:bCs/>
                <w:color w:val="000000"/>
                <w:lang w:val="en-GB" w:eastAsia="en-GB"/>
              </w:rPr>
            </w:pPr>
            <w:r w:rsidRPr="002C2E9C">
              <w:rPr>
                <w:bCs/>
                <w:color w:val="000000"/>
                <w:lang w:val="en-GB" w:eastAsia="en-GB"/>
              </w:rPr>
              <w:t>6.57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06A53B02" w14:textId="77777777" w:rsidTr="0063576E">
        <w:trPr>
          <w:trHeight w:val="300"/>
        </w:trPr>
        <w:tc>
          <w:tcPr>
            <w:tcW w:w="750" w:type="dxa"/>
            <w:noWrap/>
            <w:hideMark/>
          </w:tcPr>
          <w:p w14:paraId="750494BB"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4BCAC63D" w14:textId="77777777" w:rsidR="00181501" w:rsidRPr="002C2E9C" w:rsidRDefault="00181501" w:rsidP="00452A41">
            <w:pPr>
              <w:jc w:val="center"/>
              <w:rPr>
                <w:color w:val="000000"/>
                <w:lang w:val="en-GB" w:eastAsia="en-GB"/>
              </w:rPr>
            </w:pPr>
            <w:r w:rsidRPr="002C2E9C">
              <w:rPr>
                <w:color w:val="000000"/>
                <w:lang w:val="en-GB" w:eastAsia="en-GB"/>
              </w:rPr>
              <w:t>rs1424013</w:t>
            </w:r>
          </w:p>
        </w:tc>
        <w:tc>
          <w:tcPr>
            <w:tcW w:w="1416" w:type="dxa"/>
            <w:noWrap/>
            <w:hideMark/>
          </w:tcPr>
          <w:p w14:paraId="3D23F930" w14:textId="77777777" w:rsidR="00181501" w:rsidRPr="002C2E9C" w:rsidRDefault="00181501" w:rsidP="00452A41">
            <w:pPr>
              <w:jc w:val="center"/>
              <w:rPr>
                <w:color w:val="000000"/>
                <w:lang w:val="en-GB" w:eastAsia="en-GB"/>
              </w:rPr>
            </w:pPr>
            <w:r w:rsidRPr="002C2E9C">
              <w:rPr>
                <w:color w:val="000000"/>
                <w:lang w:val="en-GB" w:eastAsia="en-GB"/>
              </w:rPr>
              <w:t>75,495,986</w:t>
            </w:r>
          </w:p>
        </w:tc>
        <w:tc>
          <w:tcPr>
            <w:tcW w:w="550" w:type="dxa"/>
            <w:noWrap/>
            <w:hideMark/>
          </w:tcPr>
          <w:p w14:paraId="281B76EA"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723" w:type="dxa"/>
            <w:noWrap/>
            <w:hideMark/>
          </w:tcPr>
          <w:p w14:paraId="40ADA5A1"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696" w:type="dxa"/>
            <w:noWrap/>
            <w:hideMark/>
          </w:tcPr>
          <w:p w14:paraId="60B7FB49"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0D300BA5"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073B708B"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0E592F6F" w14:textId="56E3DD87" w:rsidR="00181501" w:rsidRPr="002C2E9C" w:rsidRDefault="00181501" w:rsidP="00452A41">
            <w:pPr>
              <w:jc w:val="center"/>
              <w:rPr>
                <w:bCs/>
                <w:color w:val="000000"/>
                <w:lang w:val="en-GB" w:eastAsia="en-GB"/>
              </w:rPr>
            </w:pPr>
            <w:r w:rsidRPr="002C2E9C">
              <w:rPr>
                <w:bCs/>
                <w:color w:val="000000"/>
                <w:lang w:val="en-GB" w:eastAsia="en-GB"/>
              </w:rPr>
              <w:t>3.63</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1CB04812"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31C996EF"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1DB011BD" w14:textId="38CBAFC7" w:rsidR="00181501" w:rsidRPr="002C2E9C" w:rsidRDefault="00181501" w:rsidP="00452A41">
            <w:pPr>
              <w:jc w:val="center"/>
              <w:rPr>
                <w:bCs/>
                <w:color w:val="000000"/>
                <w:lang w:val="en-GB" w:eastAsia="en-GB"/>
              </w:rPr>
            </w:pPr>
            <w:r w:rsidRPr="002C2E9C">
              <w:rPr>
                <w:bCs/>
                <w:color w:val="000000"/>
                <w:lang w:val="en-GB" w:eastAsia="en-GB"/>
              </w:rPr>
              <w:t>6.57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60DACF71" w14:textId="77777777" w:rsidTr="0063576E">
        <w:trPr>
          <w:trHeight w:val="300"/>
        </w:trPr>
        <w:tc>
          <w:tcPr>
            <w:tcW w:w="750" w:type="dxa"/>
            <w:noWrap/>
            <w:hideMark/>
          </w:tcPr>
          <w:p w14:paraId="0BD569D0"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1548F8E0" w14:textId="77777777" w:rsidR="00181501" w:rsidRPr="002C2E9C" w:rsidRDefault="00181501" w:rsidP="00452A41">
            <w:pPr>
              <w:jc w:val="center"/>
              <w:rPr>
                <w:color w:val="000000"/>
                <w:lang w:val="en-GB" w:eastAsia="en-GB"/>
              </w:rPr>
            </w:pPr>
            <w:r w:rsidRPr="002C2E9C">
              <w:rPr>
                <w:color w:val="000000"/>
                <w:lang w:val="en-GB" w:eastAsia="en-GB"/>
              </w:rPr>
              <w:t>rs37592</w:t>
            </w:r>
          </w:p>
        </w:tc>
        <w:tc>
          <w:tcPr>
            <w:tcW w:w="1416" w:type="dxa"/>
            <w:noWrap/>
            <w:hideMark/>
          </w:tcPr>
          <w:p w14:paraId="2B807893" w14:textId="77777777" w:rsidR="00181501" w:rsidRPr="002C2E9C" w:rsidRDefault="00181501" w:rsidP="00452A41">
            <w:pPr>
              <w:jc w:val="center"/>
              <w:rPr>
                <w:color w:val="000000"/>
                <w:lang w:val="en-GB" w:eastAsia="en-GB"/>
              </w:rPr>
            </w:pPr>
            <w:r w:rsidRPr="002C2E9C">
              <w:rPr>
                <w:color w:val="000000"/>
                <w:lang w:val="en-GB" w:eastAsia="en-GB"/>
              </w:rPr>
              <w:t>75,496,791</w:t>
            </w:r>
          </w:p>
        </w:tc>
        <w:tc>
          <w:tcPr>
            <w:tcW w:w="550" w:type="dxa"/>
            <w:noWrap/>
            <w:hideMark/>
          </w:tcPr>
          <w:p w14:paraId="7A9E7903"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2C957196"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696" w:type="dxa"/>
            <w:noWrap/>
            <w:hideMark/>
          </w:tcPr>
          <w:p w14:paraId="7C3346F4"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5635F913"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6FA1203F"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135F02A2" w14:textId="57DDD129" w:rsidR="00181501" w:rsidRPr="002C2E9C" w:rsidRDefault="00181501" w:rsidP="00452A41">
            <w:pPr>
              <w:jc w:val="center"/>
              <w:rPr>
                <w:bCs/>
                <w:color w:val="000000"/>
                <w:lang w:val="en-GB" w:eastAsia="en-GB"/>
              </w:rPr>
            </w:pPr>
            <w:r w:rsidRPr="002C2E9C">
              <w:rPr>
                <w:bCs/>
                <w:color w:val="000000"/>
                <w:lang w:val="en-GB" w:eastAsia="en-GB"/>
              </w:rPr>
              <w:t>3.62</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0E87C5AB"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09B6E919"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49190B7E" w14:textId="74B1C084" w:rsidR="00181501" w:rsidRPr="002C2E9C" w:rsidRDefault="00181501" w:rsidP="00452A41">
            <w:pPr>
              <w:jc w:val="center"/>
              <w:rPr>
                <w:bCs/>
                <w:color w:val="000000"/>
                <w:lang w:val="en-GB" w:eastAsia="en-GB"/>
              </w:rPr>
            </w:pPr>
            <w:r w:rsidRPr="002C2E9C">
              <w:rPr>
                <w:bCs/>
                <w:color w:val="000000"/>
                <w:lang w:val="en-GB" w:eastAsia="en-GB"/>
              </w:rPr>
              <w:t>5.59</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15EA5975" w14:textId="77777777" w:rsidTr="0063576E">
        <w:trPr>
          <w:trHeight w:val="300"/>
        </w:trPr>
        <w:tc>
          <w:tcPr>
            <w:tcW w:w="750" w:type="dxa"/>
            <w:noWrap/>
            <w:hideMark/>
          </w:tcPr>
          <w:p w14:paraId="455506C1"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69F0F8BF" w14:textId="77777777" w:rsidR="00181501" w:rsidRPr="002C2E9C" w:rsidRDefault="00181501" w:rsidP="00452A41">
            <w:pPr>
              <w:jc w:val="center"/>
              <w:rPr>
                <w:color w:val="000000"/>
                <w:lang w:val="en-GB" w:eastAsia="en-GB"/>
              </w:rPr>
            </w:pPr>
            <w:r w:rsidRPr="002C2E9C">
              <w:rPr>
                <w:color w:val="000000"/>
                <w:lang w:val="en-GB" w:eastAsia="en-GB"/>
              </w:rPr>
              <w:t>rs37593</w:t>
            </w:r>
          </w:p>
        </w:tc>
        <w:tc>
          <w:tcPr>
            <w:tcW w:w="1416" w:type="dxa"/>
            <w:noWrap/>
            <w:hideMark/>
          </w:tcPr>
          <w:p w14:paraId="5C83A109" w14:textId="77777777" w:rsidR="00181501" w:rsidRPr="002C2E9C" w:rsidRDefault="00181501" w:rsidP="00452A41">
            <w:pPr>
              <w:jc w:val="center"/>
              <w:rPr>
                <w:color w:val="000000"/>
                <w:lang w:val="en-GB" w:eastAsia="en-GB"/>
              </w:rPr>
            </w:pPr>
            <w:r w:rsidRPr="002C2E9C">
              <w:rPr>
                <w:color w:val="000000"/>
                <w:lang w:val="en-GB" w:eastAsia="en-GB"/>
              </w:rPr>
              <w:t>75,496,907</w:t>
            </w:r>
          </w:p>
        </w:tc>
        <w:tc>
          <w:tcPr>
            <w:tcW w:w="550" w:type="dxa"/>
            <w:noWrap/>
            <w:hideMark/>
          </w:tcPr>
          <w:p w14:paraId="40C5B474"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7BA8AC57"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696" w:type="dxa"/>
            <w:noWrap/>
            <w:hideMark/>
          </w:tcPr>
          <w:p w14:paraId="10E87C85" w14:textId="77777777" w:rsidR="00181501" w:rsidRPr="002C2E9C" w:rsidRDefault="00181501" w:rsidP="00452A41">
            <w:pPr>
              <w:jc w:val="center"/>
              <w:rPr>
                <w:color w:val="000000"/>
                <w:lang w:val="en-GB" w:eastAsia="en-GB"/>
              </w:rPr>
            </w:pPr>
            <w:r w:rsidRPr="002C2E9C">
              <w:rPr>
                <w:color w:val="000000"/>
                <w:lang w:val="en-GB" w:eastAsia="en-GB"/>
              </w:rPr>
              <w:t>0.37</w:t>
            </w:r>
          </w:p>
        </w:tc>
        <w:tc>
          <w:tcPr>
            <w:tcW w:w="931" w:type="dxa"/>
            <w:noWrap/>
            <w:hideMark/>
          </w:tcPr>
          <w:p w14:paraId="41FDB7FC"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3D8804D5"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262E2165" w14:textId="6A4C62B2" w:rsidR="00181501" w:rsidRPr="002C2E9C" w:rsidRDefault="00181501" w:rsidP="00452A41">
            <w:pPr>
              <w:jc w:val="center"/>
              <w:rPr>
                <w:bCs/>
                <w:color w:val="000000"/>
                <w:lang w:val="en-GB" w:eastAsia="en-GB"/>
              </w:rPr>
            </w:pPr>
            <w:r w:rsidRPr="002C2E9C">
              <w:rPr>
                <w:bCs/>
                <w:color w:val="000000"/>
                <w:lang w:val="en-GB" w:eastAsia="en-GB"/>
              </w:rPr>
              <w:t>3.87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2C4B0614"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5534F199"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6B256D98" w14:textId="5105CBC4" w:rsidR="00181501" w:rsidRPr="002C2E9C" w:rsidRDefault="00181501" w:rsidP="00452A41">
            <w:pPr>
              <w:jc w:val="center"/>
              <w:rPr>
                <w:bCs/>
                <w:color w:val="000000"/>
                <w:lang w:val="en-GB" w:eastAsia="en-GB"/>
              </w:rPr>
            </w:pPr>
            <w:r w:rsidRPr="002C2E9C">
              <w:rPr>
                <w:bCs/>
                <w:color w:val="000000"/>
                <w:lang w:val="en-GB" w:eastAsia="en-GB"/>
              </w:rPr>
              <w:t>5.93</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0EC8EC68" w14:textId="77777777" w:rsidTr="0063576E">
        <w:trPr>
          <w:trHeight w:val="300"/>
        </w:trPr>
        <w:tc>
          <w:tcPr>
            <w:tcW w:w="750" w:type="dxa"/>
            <w:noWrap/>
            <w:hideMark/>
          </w:tcPr>
          <w:p w14:paraId="5A768D15"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110F4595" w14:textId="77777777" w:rsidR="00181501" w:rsidRPr="002C2E9C" w:rsidRDefault="00181501" w:rsidP="00452A41">
            <w:pPr>
              <w:jc w:val="center"/>
              <w:rPr>
                <w:color w:val="000000"/>
                <w:lang w:val="en-GB" w:eastAsia="en-GB"/>
              </w:rPr>
            </w:pPr>
            <w:r w:rsidRPr="002C2E9C">
              <w:rPr>
                <w:color w:val="000000"/>
                <w:lang w:val="en-GB" w:eastAsia="en-GB"/>
              </w:rPr>
              <w:t>rs8055490</w:t>
            </w:r>
          </w:p>
        </w:tc>
        <w:tc>
          <w:tcPr>
            <w:tcW w:w="1416" w:type="dxa"/>
            <w:noWrap/>
            <w:hideMark/>
          </w:tcPr>
          <w:p w14:paraId="11ED2EA3" w14:textId="77777777" w:rsidR="00181501" w:rsidRPr="002C2E9C" w:rsidRDefault="00181501" w:rsidP="00452A41">
            <w:pPr>
              <w:jc w:val="center"/>
              <w:rPr>
                <w:color w:val="000000"/>
                <w:lang w:val="en-GB" w:eastAsia="en-GB"/>
              </w:rPr>
            </w:pPr>
            <w:r w:rsidRPr="002C2E9C">
              <w:rPr>
                <w:color w:val="000000"/>
                <w:lang w:val="en-GB" w:eastAsia="en-GB"/>
              </w:rPr>
              <w:t>75,497,135</w:t>
            </w:r>
          </w:p>
        </w:tc>
        <w:tc>
          <w:tcPr>
            <w:tcW w:w="550" w:type="dxa"/>
            <w:noWrap/>
            <w:hideMark/>
          </w:tcPr>
          <w:p w14:paraId="5322DDF5"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7BA9E96D"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696" w:type="dxa"/>
            <w:noWrap/>
            <w:hideMark/>
          </w:tcPr>
          <w:p w14:paraId="406CEA3E" w14:textId="77777777" w:rsidR="00181501" w:rsidRPr="002C2E9C" w:rsidRDefault="00181501" w:rsidP="00452A41">
            <w:pPr>
              <w:jc w:val="center"/>
              <w:rPr>
                <w:color w:val="000000"/>
                <w:lang w:val="en-GB" w:eastAsia="en-GB"/>
              </w:rPr>
            </w:pPr>
            <w:r w:rsidRPr="002C2E9C">
              <w:rPr>
                <w:color w:val="000000"/>
                <w:lang w:val="en-GB" w:eastAsia="en-GB"/>
              </w:rPr>
              <w:t>0.38</w:t>
            </w:r>
          </w:p>
        </w:tc>
        <w:tc>
          <w:tcPr>
            <w:tcW w:w="931" w:type="dxa"/>
            <w:noWrap/>
            <w:hideMark/>
          </w:tcPr>
          <w:p w14:paraId="2D6318E0"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4DBE26BC"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12E0E094" w14:textId="15D98018" w:rsidR="00181501" w:rsidRPr="002C2E9C" w:rsidRDefault="00181501" w:rsidP="00452A41">
            <w:pPr>
              <w:jc w:val="center"/>
              <w:rPr>
                <w:bCs/>
                <w:color w:val="000000"/>
                <w:lang w:val="en-GB" w:eastAsia="en-GB"/>
              </w:rPr>
            </w:pPr>
            <w:r w:rsidRPr="002C2E9C">
              <w:rPr>
                <w:bCs/>
                <w:color w:val="000000"/>
                <w:lang w:val="en-GB" w:eastAsia="en-GB"/>
              </w:rPr>
              <w:t>5.48</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29673B87"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78636FF3"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19CAA92D" w14:textId="1A2DE211" w:rsidR="00181501" w:rsidRPr="002C2E9C" w:rsidRDefault="00181501" w:rsidP="00452A41">
            <w:pPr>
              <w:jc w:val="center"/>
              <w:rPr>
                <w:bCs/>
                <w:color w:val="000000"/>
                <w:lang w:val="en-GB" w:eastAsia="en-GB"/>
              </w:rPr>
            </w:pPr>
            <w:r w:rsidRPr="002C2E9C">
              <w:rPr>
                <w:bCs/>
                <w:color w:val="000000"/>
                <w:lang w:val="en-GB" w:eastAsia="en-GB"/>
              </w:rPr>
              <w:t>7.71</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564ACDFB" w14:textId="77777777" w:rsidTr="0063576E">
        <w:trPr>
          <w:trHeight w:val="300"/>
        </w:trPr>
        <w:tc>
          <w:tcPr>
            <w:tcW w:w="750" w:type="dxa"/>
            <w:noWrap/>
            <w:hideMark/>
          </w:tcPr>
          <w:p w14:paraId="4D220914"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2DC3200E" w14:textId="77777777" w:rsidR="00181501" w:rsidRPr="0039720A" w:rsidRDefault="00181501" w:rsidP="00452A41">
            <w:pPr>
              <w:jc w:val="center"/>
              <w:rPr>
                <w:lang w:val="en-GB" w:eastAsia="en-GB"/>
              </w:rPr>
            </w:pPr>
            <w:r w:rsidRPr="0039720A">
              <w:rPr>
                <w:lang w:val="en-GB" w:eastAsia="en-GB"/>
              </w:rPr>
              <w:t>rs1834014</w:t>
            </w:r>
          </w:p>
        </w:tc>
        <w:tc>
          <w:tcPr>
            <w:tcW w:w="1416" w:type="dxa"/>
            <w:noWrap/>
            <w:hideMark/>
          </w:tcPr>
          <w:p w14:paraId="31B1801F" w14:textId="77777777" w:rsidR="00181501" w:rsidRPr="002C2E9C" w:rsidRDefault="00181501" w:rsidP="00452A41">
            <w:pPr>
              <w:jc w:val="center"/>
              <w:rPr>
                <w:color w:val="000000"/>
                <w:lang w:val="en-GB" w:eastAsia="en-GB"/>
              </w:rPr>
            </w:pPr>
            <w:r w:rsidRPr="002C2E9C">
              <w:rPr>
                <w:color w:val="000000"/>
                <w:lang w:val="en-GB" w:eastAsia="en-GB"/>
              </w:rPr>
              <w:t>75,501,274</w:t>
            </w:r>
          </w:p>
        </w:tc>
        <w:tc>
          <w:tcPr>
            <w:tcW w:w="550" w:type="dxa"/>
            <w:noWrap/>
            <w:hideMark/>
          </w:tcPr>
          <w:p w14:paraId="018CE03C"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723" w:type="dxa"/>
            <w:noWrap/>
            <w:hideMark/>
          </w:tcPr>
          <w:p w14:paraId="14830F67" w14:textId="77777777" w:rsidR="00181501" w:rsidRPr="002C2E9C" w:rsidRDefault="00181501" w:rsidP="00452A41">
            <w:pPr>
              <w:jc w:val="center"/>
              <w:rPr>
                <w:color w:val="000000"/>
                <w:lang w:val="en-GB" w:eastAsia="en-GB"/>
              </w:rPr>
            </w:pPr>
            <w:r w:rsidRPr="002C2E9C">
              <w:rPr>
                <w:color w:val="000000"/>
                <w:lang w:val="en-GB" w:eastAsia="en-GB"/>
              </w:rPr>
              <w:t>A</w:t>
            </w:r>
          </w:p>
        </w:tc>
        <w:tc>
          <w:tcPr>
            <w:tcW w:w="696" w:type="dxa"/>
            <w:noWrap/>
            <w:hideMark/>
          </w:tcPr>
          <w:p w14:paraId="02F29F57" w14:textId="77777777" w:rsidR="00181501" w:rsidRPr="002C2E9C" w:rsidRDefault="00181501" w:rsidP="00452A41">
            <w:pPr>
              <w:jc w:val="center"/>
              <w:rPr>
                <w:color w:val="000000"/>
                <w:lang w:val="en-GB" w:eastAsia="en-GB"/>
              </w:rPr>
            </w:pPr>
            <w:r w:rsidRPr="002C2E9C">
              <w:rPr>
                <w:color w:val="000000"/>
                <w:lang w:val="en-GB" w:eastAsia="en-GB"/>
              </w:rPr>
              <w:t>0.38</w:t>
            </w:r>
          </w:p>
        </w:tc>
        <w:tc>
          <w:tcPr>
            <w:tcW w:w="931" w:type="dxa"/>
            <w:noWrap/>
            <w:hideMark/>
          </w:tcPr>
          <w:p w14:paraId="30D77F12"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5632A90C"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708C1FD7" w14:textId="40967A12" w:rsidR="00181501" w:rsidRPr="002C2E9C" w:rsidRDefault="00181501" w:rsidP="00452A41">
            <w:pPr>
              <w:jc w:val="center"/>
              <w:rPr>
                <w:bCs/>
                <w:color w:val="000000"/>
                <w:lang w:val="en-GB" w:eastAsia="en-GB"/>
              </w:rPr>
            </w:pPr>
            <w:r w:rsidRPr="002C2E9C">
              <w:rPr>
                <w:bCs/>
                <w:color w:val="000000"/>
                <w:lang w:val="en-GB" w:eastAsia="en-GB"/>
              </w:rPr>
              <w:t>5.17</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06C8E699"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644333A0"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01207C3D" w14:textId="12AA01F3" w:rsidR="00181501" w:rsidRPr="002C2E9C" w:rsidRDefault="00181501" w:rsidP="00452A41">
            <w:pPr>
              <w:jc w:val="center"/>
              <w:rPr>
                <w:bCs/>
                <w:color w:val="000000"/>
                <w:lang w:val="en-GB" w:eastAsia="en-GB"/>
              </w:rPr>
            </w:pPr>
            <w:r w:rsidRPr="002C2E9C">
              <w:rPr>
                <w:bCs/>
                <w:color w:val="000000"/>
                <w:lang w:val="en-GB" w:eastAsia="en-GB"/>
              </w:rPr>
              <w:t>7.32</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2C2E9C" w14:paraId="400A76B0" w14:textId="77777777" w:rsidTr="0063576E">
        <w:trPr>
          <w:trHeight w:val="300"/>
        </w:trPr>
        <w:tc>
          <w:tcPr>
            <w:tcW w:w="750" w:type="dxa"/>
            <w:noWrap/>
            <w:hideMark/>
          </w:tcPr>
          <w:p w14:paraId="0ECCFB44"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68D01FEA" w14:textId="77777777" w:rsidR="00181501" w:rsidRPr="002C2E9C" w:rsidRDefault="00181501" w:rsidP="00452A41">
            <w:pPr>
              <w:jc w:val="center"/>
              <w:rPr>
                <w:color w:val="000000"/>
                <w:lang w:val="en-GB" w:eastAsia="en-GB"/>
              </w:rPr>
            </w:pPr>
            <w:r w:rsidRPr="0039720A">
              <w:rPr>
                <w:lang w:val="en-GB" w:eastAsia="en-GB"/>
              </w:rPr>
              <w:t>rs977987</w:t>
            </w:r>
          </w:p>
        </w:tc>
        <w:tc>
          <w:tcPr>
            <w:tcW w:w="1416" w:type="dxa"/>
            <w:noWrap/>
            <w:hideMark/>
          </w:tcPr>
          <w:p w14:paraId="13654767" w14:textId="77777777" w:rsidR="00181501" w:rsidRPr="002C2E9C" w:rsidRDefault="00181501" w:rsidP="00452A41">
            <w:pPr>
              <w:jc w:val="center"/>
              <w:rPr>
                <w:color w:val="000000"/>
                <w:lang w:val="en-GB" w:eastAsia="en-GB"/>
              </w:rPr>
            </w:pPr>
            <w:r w:rsidRPr="002C2E9C">
              <w:rPr>
                <w:color w:val="000000"/>
                <w:lang w:val="en-GB" w:eastAsia="en-GB"/>
              </w:rPr>
              <w:t>75,506,593</w:t>
            </w:r>
          </w:p>
        </w:tc>
        <w:tc>
          <w:tcPr>
            <w:tcW w:w="550" w:type="dxa"/>
            <w:noWrap/>
            <w:hideMark/>
          </w:tcPr>
          <w:p w14:paraId="2F70E368" w14:textId="77777777" w:rsidR="00181501" w:rsidRPr="002C2E9C" w:rsidRDefault="00181501" w:rsidP="00452A41">
            <w:pPr>
              <w:jc w:val="center"/>
              <w:rPr>
                <w:color w:val="000000"/>
                <w:lang w:val="en-GB" w:eastAsia="en-GB"/>
              </w:rPr>
            </w:pPr>
            <w:r w:rsidRPr="002C2E9C">
              <w:rPr>
                <w:color w:val="000000"/>
                <w:lang w:val="en-GB" w:eastAsia="en-GB"/>
              </w:rPr>
              <w:t>G</w:t>
            </w:r>
          </w:p>
        </w:tc>
        <w:tc>
          <w:tcPr>
            <w:tcW w:w="723" w:type="dxa"/>
            <w:noWrap/>
            <w:hideMark/>
          </w:tcPr>
          <w:p w14:paraId="18D0CDF9" w14:textId="77777777" w:rsidR="00181501" w:rsidRPr="002C2E9C" w:rsidRDefault="00181501" w:rsidP="00452A41">
            <w:pPr>
              <w:jc w:val="center"/>
              <w:rPr>
                <w:color w:val="000000"/>
                <w:lang w:val="en-GB" w:eastAsia="en-GB"/>
              </w:rPr>
            </w:pPr>
            <w:r w:rsidRPr="002C2E9C">
              <w:rPr>
                <w:color w:val="000000"/>
                <w:lang w:val="en-GB" w:eastAsia="en-GB"/>
              </w:rPr>
              <w:t>A</w:t>
            </w:r>
          </w:p>
        </w:tc>
        <w:tc>
          <w:tcPr>
            <w:tcW w:w="696" w:type="dxa"/>
            <w:noWrap/>
            <w:hideMark/>
          </w:tcPr>
          <w:p w14:paraId="1D7A7DFC" w14:textId="77777777" w:rsidR="00181501" w:rsidRPr="002C2E9C" w:rsidRDefault="00181501" w:rsidP="00452A41">
            <w:pPr>
              <w:jc w:val="center"/>
              <w:rPr>
                <w:color w:val="000000"/>
                <w:lang w:val="en-GB" w:eastAsia="en-GB"/>
              </w:rPr>
            </w:pPr>
            <w:r w:rsidRPr="002C2E9C">
              <w:rPr>
                <w:color w:val="000000"/>
                <w:lang w:val="en-GB" w:eastAsia="en-GB"/>
              </w:rPr>
              <w:t>0.39</w:t>
            </w:r>
          </w:p>
        </w:tc>
        <w:tc>
          <w:tcPr>
            <w:tcW w:w="931" w:type="dxa"/>
            <w:noWrap/>
            <w:hideMark/>
          </w:tcPr>
          <w:p w14:paraId="7F3FECAF"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5267E1FF"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7655C72E" w14:textId="678A0328" w:rsidR="00181501" w:rsidRPr="002C2E9C" w:rsidRDefault="00181501" w:rsidP="00452A41">
            <w:pPr>
              <w:jc w:val="center"/>
              <w:rPr>
                <w:bCs/>
                <w:color w:val="000000"/>
                <w:lang w:val="en-GB" w:eastAsia="en-GB"/>
              </w:rPr>
            </w:pPr>
            <w:r w:rsidRPr="002C2E9C">
              <w:rPr>
                <w:bCs/>
                <w:color w:val="000000"/>
                <w:lang w:val="en-GB" w:eastAsia="en-GB"/>
              </w:rPr>
              <w:t>4.62</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4E134E16"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55A77337"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13FBDAED" w14:textId="2B826B12" w:rsidR="00181501" w:rsidRPr="002C2E9C" w:rsidRDefault="00181501" w:rsidP="00452A41">
            <w:pPr>
              <w:jc w:val="center"/>
              <w:rPr>
                <w:bCs/>
                <w:color w:val="000000"/>
                <w:lang w:val="en-GB" w:eastAsia="en-GB"/>
              </w:rPr>
            </w:pPr>
            <w:r w:rsidRPr="002C2E9C">
              <w:rPr>
                <w:bCs/>
                <w:color w:val="000000"/>
                <w:lang w:val="en-GB" w:eastAsia="en-GB"/>
              </w:rPr>
              <w:t>5.34</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r w:rsidR="00181501" w:rsidRPr="0034142E" w14:paraId="2378DDA8" w14:textId="77777777" w:rsidTr="0063576E">
        <w:trPr>
          <w:trHeight w:val="300"/>
        </w:trPr>
        <w:tc>
          <w:tcPr>
            <w:tcW w:w="750" w:type="dxa"/>
            <w:noWrap/>
            <w:hideMark/>
          </w:tcPr>
          <w:p w14:paraId="6C780771" w14:textId="77777777" w:rsidR="00181501" w:rsidRPr="002C2E9C" w:rsidRDefault="00181501" w:rsidP="00452A41">
            <w:pPr>
              <w:jc w:val="center"/>
              <w:rPr>
                <w:color w:val="000000"/>
                <w:lang w:val="en-GB" w:eastAsia="en-GB"/>
              </w:rPr>
            </w:pPr>
            <w:r w:rsidRPr="002C2E9C">
              <w:rPr>
                <w:color w:val="000000"/>
                <w:lang w:val="en-GB" w:eastAsia="en-GB"/>
              </w:rPr>
              <w:t>16</w:t>
            </w:r>
          </w:p>
        </w:tc>
        <w:tc>
          <w:tcPr>
            <w:tcW w:w="1470" w:type="dxa"/>
            <w:noWrap/>
            <w:hideMark/>
          </w:tcPr>
          <w:p w14:paraId="53C25B28" w14:textId="77777777" w:rsidR="00181501" w:rsidRPr="002C2E9C" w:rsidRDefault="00181501" w:rsidP="00452A41">
            <w:pPr>
              <w:jc w:val="center"/>
              <w:rPr>
                <w:color w:val="000000"/>
                <w:lang w:val="en-GB" w:eastAsia="en-GB"/>
              </w:rPr>
            </w:pPr>
            <w:r w:rsidRPr="002C2E9C">
              <w:rPr>
                <w:color w:val="000000"/>
                <w:lang w:val="en-GB" w:eastAsia="en-GB"/>
              </w:rPr>
              <w:t>rs10871313</w:t>
            </w:r>
          </w:p>
        </w:tc>
        <w:tc>
          <w:tcPr>
            <w:tcW w:w="1416" w:type="dxa"/>
            <w:noWrap/>
            <w:hideMark/>
          </w:tcPr>
          <w:p w14:paraId="622FF6F4" w14:textId="77777777" w:rsidR="00181501" w:rsidRPr="002C2E9C" w:rsidRDefault="00181501" w:rsidP="00452A41">
            <w:pPr>
              <w:jc w:val="center"/>
              <w:rPr>
                <w:color w:val="000000"/>
                <w:lang w:val="en-GB" w:eastAsia="en-GB"/>
              </w:rPr>
            </w:pPr>
            <w:r w:rsidRPr="002C2E9C">
              <w:rPr>
                <w:color w:val="000000"/>
                <w:lang w:val="en-GB" w:eastAsia="en-GB"/>
              </w:rPr>
              <w:t>75,507,094</w:t>
            </w:r>
          </w:p>
        </w:tc>
        <w:tc>
          <w:tcPr>
            <w:tcW w:w="550" w:type="dxa"/>
            <w:noWrap/>
            <w:hideMark/>
          </w:tcPr>
          <w:p w14:paraId="6521DE48" w14:textId="77777777" w:rsidR="00181501" w:rsidRPr="002C2E9C" w:rsidRDefault="00181501" w:rsidP="00452A41">
            <w:pPr>
              <w:jc w:val="center"/>
              <w:rPr>
                <w:color w:val="000000"/>
                <w:lang w:val="en-GB" w:eastAsia="en-GB"/>
              </w:rPr>
            </w:pPr>
            <w:r w:rsidRPr="002C2E9C">
              <w:rPr>
                <w:color w:val="000000"/>
                <w:lang w:val="en-GB" w:eastAsia="en-GB"/>
              </w:rPr>
              <w:t>C</w:t>
            </w:r>
          </w:p>
        </w:tc>
        <w:tc>
          <w:tcPr>
            <w:tcW w:w="723" w:type="dxa"/>
            <w:noWrap/>
            <w:hideMark/>
          </w:tcPr>
          <w:p w14:paraId="5F5962B8" w14:textId="77777777" w:rsidR="00181501" w:rsidRPr="002C2E9C" w:rsidRDefault="00181501" w:rsidP="00452A41">
            <w:pPr>
              <w:jc w:val="center"/>
              <w:rPr>
                <w:color w:val="000000"/>
                <w:lang w:val="en-GB" w:eastAsia="en-GB"/>
              </w:rPr>
            </w:pPr>
            <w:r w:rsidRPr="002C2E9C">
              <w:rPr>
                <w:color w:val="000000"/>
                <w:lang w:val="en-GB" w:eastAsia="en-GB"/>
              </w:rPr>
              <w:t>T</w:t>
            </w:r>
          </w:p>
        </w:tc>
        <w:tc>
          <w:tcPr>
            <w:tcW w:w="696" w:type="dxa"/>
            <w:noWrap/>
            <w:hideMark/>
          </w:tcPr>
          <w:p w14:paraId="032D22A3" w14:textId="77777777" w:rsidR="00181501" w:rsidRPr="002C2E9C" w:rsidRDefault="00181501" w:rsidP="00452A41">
            <w:pPr>
              <w:jc w:val="center"/>
              <w:rPr>
                <w:color w:val="000000"/>
                <w:lang w:val="en-GB" w:eastAsia="en-GB"/>
              </w:rPr>
            </w:pPr>
            <w:r w:rsidRPr="002C2E9C">
              <w:rPr>
                <w:color w:val="000000"/>
                <w:lang w:val="en-GB" w:eastAsia="en-GB"/>
              </w:rPr>
              <w:t>0.35</w:t>
            </w:r>
          </w:p>
        </w:tc>
        <w:tc>
          <w:tcPr>
            <w:tcW w:w="931" w:type="dxa"/>
            <w:noWrap/>
            <w:hideMark/>
          </w:tcPr>
          <w:p w14:paraId="75966901" w14:textId="77777777" w:rsidR="00181501" w:rsidRPr="002C2E9C" w:rsidRDefault="00181501" w:rsidP="00452A41">
            <w:pPr>
              <w:jc w:val="center"/>
              <w:rPr>
                <w:color w:val="000000"/>
                <w:lang w:val="en-GB" w:eastAsia="en-GB"/>
              </w:rPr>
            </w:pPr>
            <w:r w:rsidRPr="002C2E9C">
              <w:rPr>
                <w:color w:val="000000"/>
                <w:lang w:val="en-GB" w:eastAsia="en-GB"/>
              </w:rPr>
              <w:t>-0.024</w:t>
            </w:r>
          </w:p>
        </w:tc>
        <w:tc>
          <w:tcPr>
            <w:tcW w:w="756" w:type="dxa"/>
            <w:noWrap/>
            <w:hideMark/>
          </w:tcPr>
          <w:p w14:paraId="2647487F"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170" w:type="dxa"/>
            <w:noWrap/>
            <w:hideMark/>
          </w:tcPr>
          <w:p w14:paraId="17B507BB" w14:textId="03BDB322" w:rsidR="00181501" w:rsidRPr="002C2E9C" w:rsidRDefault="00181501" w:rsidP="00452A41">
            <w:pPr>
              <w:jc w:val="center"/>
              <w:rPr>
                <w:bCs/>
                <w:color w:val="000000"/>
                <w:lang w:val="en-GB" w:eastAsia="en-GB"/>
              </w:rPr>
            </w:pPr>
            <w:r w:rsidRPr="002C2E9C">
              <w:rPr>
                <w:bCs/>
                <w:color w:val="000000"/>
                <w:lang w:val="en-GB" w:eastAsia="en-GB"/>
              </w:rPr>
              <w:t>3.41</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c>
          <w:tcPr>
            <w:tcW w:w="956" w:type="dxa"/>
            <w:noWrap/>
            <w:hideMark/>
          </w:tcPr>
          <w:p w14:paraId="378BCCBC" w14:textId="77777777" w:rsidR="00181501" w:rsidRPr="002C2E9C" w:rsidRDefault="00181501" w:rsidP="00452A41">
            <w:pPr>
              <w:jc w:val="center"/>
              <w:rPr>
                <w:color w:val="000000"/>
                <w:lang w:val="en-GB" w:eastAsia="en-GB"/>
              </w:rPr>
            </w:pPr>
            <w:r w:rsidRPr="002C2E9C">
              <w:rPr>
                <w:color w:val="000000"/>
                <w:lang w:val="en-GB" w:eastAsia="en-GB"/>
              </w:rPr>
              <w:t>-0.023</w:t>
            </w:r>
          </w:p>
        </w:tc>
        <w:tc>
          <w:tcPr>
            <w:tcW w:w="756" w:type="dxa"/>
            <w:noWrap/>
            <w:hideMark/>
          </w:tcPr>
          <w:p w14:paraId="093A0943" w14:textId="77777777" w:rsidR="00181501" w:rsidRPr="002C2E9C" w:rsidRDefault="00181501" w:rsidP="00452A41">
            <w:pPr>
              <w:jc w:val="center"/>
              <w:rPr>
                <w:color w:val="000000"/>
                <w:lang w:val="en-GB" w:eastAsia="en-GB"/>
              </w:rPr>
            </w:pPr>
            <w:r w:rsidRPr="002C2E9C">
              <w:rPr>
                <w:color w:val="000000"/>
                <w:lang w:val="en-GB" w:eastAsia="en-GB"/>
              </w:rPr>
              <w:t>0.005</w:t>
            </w:r>
          </w:p>
        </w:tc>
        <w:tc>
          <w:tcPr>
            <w:tcW w:w="1310" w:type="dxa"/>
            <w:noWrap/>
            <w:hideMark/>
          </w:tcPr>
          <w:p w14:paraId="12821553" w14:textId="1E7F04F5" w:rsidR="00181501" w:rsidRPr="002A2BB8" w:rsidRDefault="00181501" w:rsidP="00452A41">
            <w:pPr>
              <w:jc w:val="center"/>
              <w:rPr>
                <w:bCs/>
                <w:color w:val="000000"/>
                <w:lang w:val="en-GB" w:eastAsia="en-GB"/>
              </w:rPr>
            </w:pPr>
            <w:r w:rsidRPr="002C2E9C">
              <w:rPr>
                <w:bCs/>
                <w:color w:val="000000"/>
                <w:lang w:val="en-GB" w:eastAsia="en-GB"/>
              </w:rPr>
              <w:t>7.83</w:t>
            </w:r>
            <w:r w:rsidR="000E70F3">
              <w:rPr>
                <w:bCs/>
                <w:color w:val="000000"/>
                <w:lang w:val="en-GB" w:eastAsia="en-GB"/>
              </w:rPr>
              <w:t>×</w:t>
            </w:r>
            <w:r w:rsidRPr="002C2E9C">
              <w:rPr>
                <w:bCs/>
                <w:color w:val="000000"/>
                <w:lang w:val="en-GB" w:eastAsia="en-GB"/>
              </w:rPr>
              <w:t>10</w:t>
            </w:r>
            <w:r w:rsidRPr="002C2E9C">
              <w:rPr>
                <w:bCs/>
                <w:color w:val="000000"/>
                <w:vertAlign w:val="superscript"/>
                <w:lang w:val="en-GB" w:eastAsia="en-GB"/>
              </w:rPr>
              <w:t>-6</w:t>
            </w:r>
          </w:p>
        </w:tc>
      </w:tr>
    </w:tbl>
    <w:p w14:paraId="11CEF3C5" w14:textId="05F3E9D0" w:rsidR="005655F6" w:rsidRPr="009B571B" w:rsidRDefault="00A12CA9" w:rsidP="005655F6">
      <w:pPr>
        <w:rPr>
          <w:lang w:val="en-GB"/>
        </w:rPr>
      </w:pPr>
      <w:r>
        <w:rPr>
          <w:lang w:val="en-GB"/>
        </w:rPr>
        <w:t>CHR:</w:t>
      </w:r>
      <w:r w:rsidR="005655F6" w:rsidRPr="009B571B">
        <w:rPr>
          <w:lang w:val="en-GB"/>
        </w:rPr>
        <w:t xml:space="preserve"> C</w:t>
      </w:r>
      <w:r w:rsidR="00A04C7D">
        <w:rPr>
          <w:lang w:val="en-GB"/>
        </w:rPr>
        <w:t>h</w:t>
      </w:r>
      <w:r w:rsidR="005655F6" w:rsidRPr="009B571B">
        <w:rPr>
          <w:lang w:val="en-GB"/>
        </w:rPr>
        <w:t>romosome; BP: base position; EA: effect allele; NEA: non</w:t>
      </w:r>
      <w:r w:rsidR="00F067BC">
        <w:rPr>
          <w:lang w:val="en-GB"/>
        </w:rPr>
        <w:t>-</w:t>
      </w:r>
      <w:r w:rsidR="005655F6" w:rsidRPr="009B571B">
        <w:rPr>
          <w:lang w:val="en-GB"/>
        </w:rPr>
        <w:t>effect allele; EAF: effect allele fre</w:t>
      </w:r>
      <w:r w:rsidR="00161F6D">
        <w:rPr>
          <w:lang w:val="en-GB"/>
        </w:rPr>
        <w:t>quency</w:t>
      </w:r>
    </w:p>
    <w:p w14:paraId="16522243" w14:textId="579119C3" w:rsidR="00285A08" w:rsidRDefault="00285A08" w:rsidP="005655F6">
      <w:pPr>
        <w:rPr>
          <w:b/>
          <w:lang w:val="en-GB"/>
        </w:rPr>
      </w:pPr>
    </w:p>
    <w:p w14:paraId="74962B1F" w14:textId="506D6502" w:rsidR="00836EA7" w:rsidRDefault="00836EA7" w:rsidP="00AD6C09">
      <w:pPr>
        <w:spacing w:line="360" w:lineRule="auto"/>
        <w:rPr>
          <w:lang w:val="en-US"/>
        </w:rPr>
      </w:pPr>
      <w:r>
        <w:rPr>
          <w:lang w:val="en-US"/>
        </w:rPr>
        <w:t xml:space="preserve">Crude model: </w:t>
      </w:r>
      <w:r w:rsidRPr="00E50616">
        <w:rPr>
          <w:lang w:val="en-US"/>
        </w:rPr>
        <w:t xml:space="preserve">adjusted by sex, age, </w:t>
      </w:r>
      <w:r>
        <w:rPr>
          <w:lang w:val="en-US"/>
        </w:rPr>
        <w:t>latitude. M</w:t>
      </w:r>
      <w:r w:rsidRPr="00E50616">
        <w:rPr>
          <w:lang w:val="en-US"/>
        </w:rPr>
        <w:t>odel 1, crude model hypertension, diabetes, current smoking</w:t>
      </w:r>
      <w:r>
        <w:rPr>
          <w:lang w:val="en-US"/>
        </w:rPr>
        <w:t xml:space="preserve">, BMI, LDL-cholesterol levels and </w:t>
      </w:r>
      <w:r w:rsidRPr="00E50616">
        <w:rPr>
          <w:lang w:val="en-US"/>
        </w:rPr>
        <w:t>treatment with statins and anti-platelet agents</w:t>
      </w:r>
      <w:r>
        <w:rPr>
          <w:lang w:val="en-US"/>
        </w:rPr>
        <w:t>.</w:t>
      </w:r>
    </w:p>
    <w:p w14:paraId="14038E26" w14:textId="6770F9EE" w:rsidR="008242E3" w:rsidRDefault="008242E3" w:rsidP="00AD6C09">
      <w:pPr>
        <w:spacing w:line="360" w:lineRule="auto"/>
        <w:rPr>
          <w:b/>
          <w:lang w:val="en-GB"/>
        </w:rPr>
        <w:sectPr w:rsidR="008242E3" w:rsidSect="008242E3">
          <w:pgSz w:w="16838" w:h="11906" w:orient="landscape"/>
          <w:pgMar w:top="1418" w:right="1418" w:bottom="1418" w:left="1418" w:header="709" w:footer="709" w:gutter="0"/>
          <w:cols w:space="708"/>
          <w:docGrid w:linePitch="360"/>
        </w:sectPr>
      </w:pPr>
    </w:p>
    <w:p w14:paraId="6FAAE5B7" w14:textId="74FDE2D8" w:rsidR="008242E3" w:rsidRDefault="00F713A0" w:rsidP="008242E3">
      <w:pPr>
        <w:pStyle w:val="Heading2"/>
        <w:spacing w:line="480" w:lineRule="auto"/>
        <w:rPr>
          <w:rFonts w:ascii="Times New Roman" w:hAnsi="Times New Roman" w:cs="Times New Roman"/>
          <w:b w:val="0"/>
          <w:color w:val="000000" w:themeColor="text1"/>
          <w:sz w:val="24"/>
          <w:szCs w:val="24"/>
          <w:lang w:val="en-US"/>
        </w:rPr>
      </w:pPr>
      <w:r>
        <w:rPr>
          <w:rFonts w:ascii="Times New Roman" w:hAnsi="Times New Roman" w:cs="Times New Roman"/>
          <w:color w:val="000000" w:themeColor="text1"/>
          <w:sz w:val="24"/>
          <w:szCs w:val="24"/>
          <w:lang w:val="en-US"/>
        </w:rPr>
        <w:lastRenderedPageBreak/>
        <w:t>4</w:t>
      </w:r>
      <w:r w:rsidR="006C1D97">
        <w:rPr>
          <w:rFonts w:ascii="Times New Roman" w:hAnsi="Times New Roman" w:cs="Times New Roman"/>
          <w:color w:val="000000" w:themeColor="text1"/>
          <w:sz w:val="24"/>
          <w:szCs w:val="24"/>
          <w:lang w:val="en-US"/>
        </w:rPr>
        <w:t>.6</w:t>
      </w:r>
      <w:r w:rsidR="008242E3">
        <w:rPr>
          <w:rFonts w:ascii="Times New Roman" w:hAnsi="Times New Roman" w:cs="Times New Roman"/>
          <w:color w:val="000000" w:themeColor="text1"/>
          <w:sz w:val="24"/>
          <w:szCs w:val="24"/>
          <w:lang w:val="en-US"/>
        </w:rPr>
        <w:t xml:space="preserve"> Supplementa</w:t>
      </w:r>
      <w:r w:rsidR="00B001D0">
        <w:rPr>
          <w:rFonts w:ascii="Times New Roman" w:hAnsi="Times New Roman" w:cs="Times New Roman"/>
          <w:color w:val="000000" w:themeColor="text1"/>
          <w:sz w:val="24"/>
          <w:szCs w:val="24"/>
          <w:lang w:val="en-US"/>
        </w:rPr>
        <w:t>l</w:t>
      </w:r>
      <w:r w:rsidR="008242E3">
        <w:rPr>
          <w:rFonts w:ascii="Times New Roman" w:hAnsi="Times New Roman" w:cs="Times New Roman"/>
          <w:color w:val="000000" w:themeColor="text1"/>
          <w:sz w:val="24"/>
          <w:szCs w:val="24"/>
          <w:lang w:val="en-US"/>
        </w:rPr>
        <w:t xml:space="preserve"> Table </w:t>
      </w:r>
      <w:r w:rsidR="008242E3" w:rsidRPr="00562638">
        <w:rPr>
          <w:rFonts w:ascii="Times New Roman" w:hAnsi="Times New Roman" w:cs="Times New Roman"/>
          <w:color w:val="000000" w:themeColor="text1"/>
          <w:sz w:val="24"/>
          <w:szCs w:val="24"/>
          <w:lang w:val="en-US"/>
        </w:rPr>
        <w:t>V</w:t>
      </w:r>
      <w:r w:rsidR="006C1D97">
        <w:rPr>
          <w:rFonts w:ascii="Times New Roman" w:hAnsi="Times New Roman" w:cs="Times New Roman"/>
          <w:color w:val="000000" w:themeColor="text1"/>
          <w:sz w:val="24"/>
          <w:szCs w:val="24"/>
          <w:lang w:val="en-US"/>
        </w:rPr>
        <w:t>I</w:t>
      </w:r>
      <w:r w:rsidR="008242E3" w:rsidRPr="00562638">
        <w:rPr>
          <w:rFonts w:ascii="Times New Roman" w:hAnsi="Times New Roman" w:cs="Times New Roman"/>
          <w:color w:val="000000" w:themeColor="text1"/>
          <w:sz w:val="24"/>
          <w:szCs w:val="24"/>
          <w:lang w:val="en-US"/>
        </w:rPr>
        <w:t xml:space="preserve">. </w:t>
      </w:r>
      <w:r w:rsidR="008242E3" w:rsidRPr="008209B9">
        <w:rPr>
          <w:rFonts w:ascii="Times New Roman" w:hAnsi="Times New Roman" w:cs="Times New Roman"/>
          <w:b w:val="0"/>
          <w:color w:val="000000" w:themeColor="text1"/>
          <w:sz w:val="24"/>
          <w:szCs w:val="24"/>
          <w:lang w:val="en-US"/>
        </w:rPr>
        <w:t xml:space="preserve">Association of </w:t>
      </w:r>
      <w:r w:rsidR="008242E3" w:rsidRPr="008209B9">
        <w:rPr>
          <w:rFonts w:ascii="Times New Roman" w:hAnsi="Times New Roman" w:cs="Times New Roman"/>
          <w:b w:val="0"/>
          <w:color w:val="auto"/>
          <w:sz w:val="24"/>
          <w:szCs w:val="24"/>
          <w:lang w:val="en-US"/>
        </w:rPr>
        <w:t>rs12075</w:t>
      </w:r>
      <w:r w:rsidR="008242E3">
        <w:rPr>
          <w:rFonts w:ascii="Times New Roman" w:hAnsi="Times New Roman" w:cs="Times New Roman"/>
          <w:b w:val="0"/>
          <w:color w:val="auto"/>
          <w:sz w:val="24"/>
          <w:szCs w:val="24"/>
          <w:lang w:val="en-US"/>
        </w:rPr>
        <w:t xml:space="preserve"> (A/G)</w:t>
      </w:r>
      <w:r w:rsidR="008242E3" w:rsidRPr="008209B9">
        <w:rPr>
          <w:rFonts w:ascii="Times New Roman" w:hAnsi="Times New Roman" w:cs="Times New Roman"/>
          <w:b w:val="0"/>
          <w:color w:val="auto"/>
          <w:sz w:val="24"/>
          <w:szCs w:val="24"/>
          <w:lang w:val="en-US"/>
        </w:rPr>
        <w:t xml:space="preserve"> with </w:t>
      </w:r>
      <w:r w:rsidR="00F77C1A" w:rsidRPr="008209B9">
        <w:rPr>
          <w:rFonts w:ascii="Times New Roman" w:hAnsi="Times New Roman" w:cs="Times New Roman"/>
          <w:b w:val="0"/>
          <w:color w:val="000000" w:themeColor="text1"/>
          <w:sz w:val="24"/>
          <w:szCs w:val="24"/>
          <w:lang w:val="en-US"/>
        </w:rPr>
        <w:t xml:space="preserve">plasma </w:t>
      </w:r>
      <w:r w:rsidR="008242E3" w:rsidRPr="008209B9">
        <w:rPr>
          <w:rFonts w:ascii="Times New Roman" w:hAnsi="Times New Roman" w:cs="Times New Roman"/>
          <w:b w:val="0"/>
          <w:color w:val="auto"/>
          <w:sz w:val="24"/>
          <w:szCs w:val="24"/>
          <w:lang w:val="en-US"/>
        </w:rPr>
        <w:t xml:space="preserve">IL8 and </w:t>
      </w:r>
      <w:r w:rsidR="008242E3" w:rsidRPr="008209B9">
        <w:rPr>
          <w:rFonts w:ascii="Times New Roman" w:hAnsi="Times New Roman" w:cs="Times New Roman"/>
          <w:b w:val="0"/>
          <w:color w:val="000000" w:themeColor="text1"/>
          <w:sz w:val="24"/>
          <w:szCs w:val="24"/>
          <w:lang w:val="en-US"/>
        </w:rPr>
        <w:t xml:space="preserve">GRO-α levels </w:t>
      </w:r>
      <w:r w:rsidR="008242E3">
        <w:rPr>
          <w:rFonts w:ascii="Times New Roman" w:hAnsi="Times New Roman" w:cs="Times New Roman"/>
          <w:b w:val="0"/>
          <w:color w:val="000000" w:themeColor="text1"/>
          <w:sz w:val="24"/>
          <w:szCs w:val="24"/>
          <w:lang w:val="en-US"/>
        </w:rPr>
        <w:t>in the IMPROVE study</w:t>
      </w:r>
      <w:r w:rsidR="008242E3" w:rsidRPr="008209B9">
        <w:rPr>
          <w:rFonts w:ascii="Times New Roman" w:hAnsi="Times New Roman" w:cs="Times New Roman"/>
          <w:b w:val="0"/>
          <w:color w:val="000000" w:themeColor="text1"/>
          <w:sz w:val="24"/>
          <w:szCs w:val="24"/>
          <w:lang w:val="en-US"/>
        </w:rPr>
        <w:t xml:space="preserve"> </w:t>
      </w:r>
    </w:p>
    <w:tbl>
      <w:tblPr>
        <w:tblpPr w:leftFromText="141" w:rightFromText="141" w:vertAnchor="text" w:horzAnchor="margin" w:tblpY="110"/>
        <w:tblW w:w="9676" w:type="dxa"/>
        <w:tblLayout w:type="fixed"/>
        <w:tblLook w:val="06A0" w:firstRow="1" w:lastRow="0" w:firstColumn="1" w:lastColumn="0" w:noHBand="1" w:noVBand="1"/>
      </w:tblPr>
      <w:tblGrid>
        <w:gridCol w:w="1123"/>
        <w:gridCol w:w="756"/>
        <w:gridCol w:w="1943"/>
        <w:gridCol w:w="1896"/>
        <w:gridCol w:w="971"/>
        <w:gridCol w:w="2016"/>
        <w:gridCol w:w="971"/>
      </w:tblGrid>
      <w:tr w:rsidR="008242E3" w:rsidRPr="00691096" w14:paraId="723B6C86" w14:textId="77777777" w:rsidTr="00D70459">
        <w:trPr>
          <w:trHeight w:hRule="exact" w:val="865"/>
        </w:trPr>
        <w:tc>
          <w:tcPr>
            <w:tcW w:w="1123" w:type="dxa"/>
          </w:tcPr>
          <w:p w14:paraId="7E4CF6BC" w14:textId="77777777" w:rsidR="008242E3" w:rsidRPr="00691096" w:rsidRDefault="008242E3" w:rsidP="008242E3">
            <w:pPr>
              <w:spacing w:line="480" w:lineRule="auto"/>
              <w:jc w:val="center"/>
              <w:rPr>
                <w:i/>
                <w:lang w:val="en-US"/>
              </w:rPr>
            </w:pPr>
          </w:p>
        </w:tc>
        <w:tc>
          <w:tcPr>
            <w:tcW w:w="756" w:type="dxa"/>
          </w:tcPr>
          <w:p w14:paraId="69A29789" w14:textId="77777777" w:rsidR="008242E3" w:rsidRPr="00691096" w:rsidRDefault="008242E3" w:rsidP="008242E3">
            <w:pPr>
              <w:spacing w:line="480" w:lineRule="auto"/>
              <w:jc w:val="center"/>
              <w:rPr>
                <w:lang w:val="en-US"/>
              </w:rPr>
            </w:pPr>
          </w:p>
        </w:tc>
        <w:tc>
          <w:tcPr>
            <w:tcW w:w="1943" w:type="dxa"/>
          </w:tcPr>
          <w:p w14:paraId="15E43FF5" w14:textId="5AADFC60" w:rsidR="00D70459" w:rsidRDefault="008242E3" w:rsidP="00D70459">
            <w:pPr>
              <w:jc w:val="center"/>
            </w:pPr>
            <w:r w:rsidRPr="00691096">
              <w:t xml:space="preserve">IMPROVE </w:t>
            </w:r>
          </w:p>
          <w:p w14:paraId="1D9C4BBF" w14:textId="1A4750E2" w:rsidR="008242E3" w:rsidRPr="00691096" w:rsidRDefault="00D70459" w:rsidP="008242E3">
            <w:pPr>
              <w:spacing w:line="480" w:lineRule="auto"/>
              <w:jc w:val="center"/>
            </w:pPr>
            <w:r w:rsidRPr="00691096">
              <w:t>N</w:t>
            </w:r>
            <w:r>
              <w:t xml:space="preserve"> </w:t>
            </w:r>
            <w:r w:rsidR="008242E3" w:rsidRPr="00691096">
              <w:t>(%)</w:t>
            </w:r>
          </w:p>
        </w:tc>
        <w:tc>
          <w:tcPr>
            <w:tcW w:w="1896" w:type="dxa"/>
          </w:tcPr>
          <w:p w14:paraId="1012A439" w14:textId="77777777" w:rsidR="008242E3" w:rsidRPr="00691096" w:rsidRDefault="008242E3" w:rsidP="008242E3">
            <w:pPr>
              <w:spacing w:line="480" w:lineRule="auto"/>
              <w:jc w:val="center"/>
            </w:pPr>
            <w:r w:rsidRPr="00691096">
              <w:t>IL8</w:t>
            </w:r>
          </w:p>
        </w:tc>
        <w:tc>
          <w:tcPr>
            <w:tcW w:w="971" w:type="dxa"/>
          </w:tcPr>
          <w:p w14:paraId="3632DD46" w14:textId="77777777" w:rsidR="008242E3" w:rsidRPr="00691096" w:rsidRDefault="008242E3" w:rsidP="008242E3">
            <w:pPr>
              <w:spacing w:line="480" w:lineRule="auto"/>
              <w:jc w:val="center"/>
            </w:pPr>
            <w:r w:rsidRPr="00691096">
              <w:t>p</w:t>
            </w:r>
          </w:p>
        </w:tc>
        <w:tc>
          <w:tcPr>
            <w:tcW w:w="2016" w:type="dxa"/>
          </w:tcPr>
          <w:p w14:paraId="585F939B" w14:textId="77777777" w:rsidR="008242E3" w:rsidRPr="00691096" w:rsidRDefault="008242E3" w:rsidP="008242E3">
            <w:pPr>
              <w:spacing w:line="480" w:lineRule="auto"/>
              <w:jc w:val="center"/>
            </w:pPr>
            <w:r w:rsidRPr="00691096">
              <w:t>GRO-α</w:t>
            </w:r>
          </w:p>
        </w:tc>
        <w:tc>
          <w:tcPr>
            <w:tcW w:w="971" w:type="dxa"/>
          </w:tcPr>
          <w:p w14:paraId="65AE7E98" w14:textId="77777777" w:rsidR="008242E3" w:rsidRPr="00691096" w:rsidRDefault="008242E3" w:rsidP="008242E3">
            <w:pPr>
              <w:spacing w:line="480" w:lineRule="auto"/>
              <w:jc w:val="center"/>
            </w:pPr>
            <w:r w:rsidRPr="00691096">
              <w:t>p</w:t>
            </w:r>
          </w:p>
        </w:tc>
      </w:tr>
      <w:tr w:rsidR="008242E3" w:rsidRPr="00691096" w14:paraId="340EF569" w14:textId="77777777" w:rsidTr="008242E3">
        <w:trPr>
          <w:trHeight w:hRule="exact" w:val="411"/>
        </w:trPr>
        <w:tc>
          <w:tcPr>
            <w:tcW w:w="1123" w:type="dxa"/>
          </w:tcPr>
          <w:p w14:paraId="6CBF52AE" w14:textId="77777777" w:rsidR="008242E3" w:rsidRPr="00691096" w:rsidRDefault="008242E3" w:rsidP="008242E3">
            <w:pPr>
              <w:spacing w:line="480" w:lineRule="auto"/>
              <w:jc w:val="center"/>
              <w:rPr>
                <w:bCs/>
                <w:i/>
              </w:rPr>
            </w:pPr>
            <w:r w:rsidRPr="00691096">
              <w:rPr>
                <w:i/>
              </w:rPr>
              <w:t>rs</w:t>
            </w:r>
            <w:r w:rsidRPr="00691096">
              <w:rPr>
                <w:bCs/>
                <w:i/>
              </w:rPr>
              <w:t>12075</w:t>
            </w:r>
          </w:p>
        </w:tc>
        <w:tc>
          <w:tcPr>
            <w:tcW w:w="756" w:type="dxa"/>
          </w:tcPr>
          <w:p w14:paraId="02D3BCC0" w14:textId="77777777" w:rsidR="008242E3" w:rsidRPr="00691096" w:rsidRDefault="008242E3" w:rsidP="008242E3">
            <w:pPr>
              <w:spacing w:line="480" w:lineRule="auto"/>
              <w:jc w:val="center"/>
            </w:pPr>
            <w:r w:rsidRPr="00691096">
              <w:t>AA</w:t>
            </w:r>
          </w:p>
        </w:tc>
        <w:tc>
          <w:tcPr>
            <w:tcW w:w="1943" w:type="dxa"/>
          </w:tcPr>
          <w:p w14:paraId="0FFCB5A5" w14:textId="77777777" w:rsidR="008242E3" w:rsidRPr="00691096" w:rsidRDefault="008242E3" w:rsidP="008242E3">
            <w:pPr>
              <w:spacing w:line="480" w:lineRule="auto"/>
              <w:jc w:val="center"/>
            </w:pPr>
            <w:r w:rsidRPr="00691096">
              <w:t>1124 (31.8)</w:t>
            </w:r>
          </w:p>
        </w:tc>
        <w:tc>
          <w:tcPr>
            <w:tcW w:w="1896" w:type="dxa"/>
          </w:tcPr>
          <w:p w14:paraId="6CD12EA4" w14:textId="77777777" w:rsidR="008242E3" w:rsidRPr="00691096" w:rsidRDefault="008242E3" w:rsidP="008242E3">
            <w:pPr>
              <w:spacing w:line="480" w:lineRule="auto"/>
              <w:jc w:val="center"/>
            </w:pPr>
            <w:r w:rsidRPr="00691096">
              <w:t>40.8 (30.1-54.8)</w:t>
            </w:r>
          </w:p>
        </w:tc>
        <w:tc>
          <w:tcPr>
            <w:tcW w:w="971" w:type="dxa"/>
          </w:tcPr>
          <w:p w14:paraId="2FF74729" w14:textId="77777777" w:rsidR="008242E3" w:rsidRPr="00691096" w:rsidRDefault="008242E3" w:rsidP="008242E3">
            <w:pPr>
              <w:spacing w:line="480" w:lineRule="auto"/>
              <w:jc w:val="center"/>
            </w:pPr>
          </w:p>
        </w:tc>
        <w:tc>
          <w:tcPr>
            <w:tcW w:w="2016" w:type="dxa"/>
          </w:tcPr>
          <w:p w14:paraId="3C71B3DB" w14:textId="77777777" w:rsidR="008242E3" w:rsidRPr="00691096" w:rsidRDefault="008242E3" w:rsidP="008242E3">
            <w:pPr>
              <w:spacing w:line="480" w:lineRule="auto"/>
              <w:jc w:val="center"/>
            </w:pPr>
            <w:r w:rsidRPr="00691096">
              <w:t>79.6 (37.4-156.9)</w:t>
            </w:r>
          </w:p>
        </w:tc>
        <w:tc>
          <w:tcPr>
            <w:tcW w:w="971" w:type="dxa"/>
          </w:tcPr>
          <w:p w14:paraId="710DA8BB" w14:textId="77777777" w:rsidR="008242E3" w:rsidRPr="00691096" w:rsidRDefault="008242E3" w:rsidP="008242E3">
            <w:pPr>
              <w:spacing w:line="480" w:lineRule="auto"/>
              <w:jc w:val="center"/>
            </w:pPr>
            <w:r w:rsidRPr="00691096">
              <w:t xml:space="preserve"> </w:t>
            </w:r>
          </w:p>
        </w:tc>
      </w:tr>
      <w:tr w:rsidR="008242E3" w:rsidRPr="00691096" w14:paraId="69EAA413" w14:textId="77777777" w:rsidTr="008242E3">
        <w:trPr>
          <w:trHeight w:hRule="exact" w:val="411"/>
        </w:trPr>
        <w:tc>
          <w:tcPr>
            <w:tcW w:w="1123" w:type="dxa"/>
          </w:tcPr>
          <w:p w14:paraId="3CE99124" w14:textId="77777777" w:rsidR="008242E3" w:rsidRPr="00691096" w:rsidRDefault="008242E3" w:rsidP="008242E3">
            <w:pPr>
              <w:spacing w:line="480" w:lineRule="auto"/>
              <w:jc w:val="center"/>
              <w:rPr>
                <w:bCs/>
              </w:rPr>
            </w:pPr>
          </w:p>
        </w:tc>
        <w:tc>
          <w:tcPr>
            <w:tcW w:w="756" w:type="dxa"/>
          </w:tcPr>
          <w:p w14:paraId="6771DD4E" w14:textId="77777777" w:rsidR="008242E3" w:rsidRPr="00691096" w:rsidRDefault="008242E3" w:rsidP="008242E3">
            <w:pPr>
              <w:spacing w:line="480" w:lineRule="auto"/>
              <w:jc w:val="center"/>
            </w:pPr>
            <w:r w:rsidRPr="00691096">
              <w:t>AG</w:t>
            </w:r>
          </w:p>
        </w:tc>
        <w:tc>
          <w:tcPr>
            <w:tcW w:w="1943" w:type="dxa"/>
          </w:tcPr>
          <w:p w14:paraId="1643E144" w14:textId="77777777" w:rsidR="008242E3" w:rsidRPr="00691096" w:rsidRDefault="008242E3" w:rsidP="008242E3">
            <w:pPr>
              <w:spacing w:line="480" w:lineRule="auto"/>
              <w:jc w:val="center"/>
            </w:pPr>
            <w:r w:rsidRPr="00691096">
              <w:t>1767 (49.9)</w:t>
            </w:r>
          </w:p>
        </w:tc>
        <w:tc>
          <w:tcPr>
            <w:tcW w:w="1896" w:type="dxa"/>
          </w:tcPr>
          <w:p w14:paraId="45259EB5" w14:textId="77777777" w:rsidR="008242E3" w:rsidRPr="00691096" w:rsidRDefault="008242E3" w:rsidP="008242E3">
            <w:pPr>
              <w:spacing w:line="480" w:lineRule="auto"/>
              <w:jc w:val="center"/>
            </w:pPr>
            <w:r w:rsidRPr="00691096">
              <w:t>41.4 (30.8-55.4)</w:t>
            </w:r>
          </w:p>
        </w:tc>
        <w:tc>
          <w:tcPr>
            <w:tcW w:w="971" w:type="dxa"/>
          </w:tcPr>
          <w:p w14:paraId="4F4657A6" w14:textId="77777777" w:rsidR="008242E3" w:rsidRPr="00691096" w:rsidRDefault="008242E3" w:rsidP="008242E3">
            <w:pPr>
              <w:spacing w:line="480" w:lineRule="auto"/>
              <w:jc w:val="center"/>
            </w:pPr>
          </w:p>
        </w:tc>
        <w:tc>
          <w:tcPr>
            <w:tcW w:w="2016" w:type="dxa"/>
          </w:tcPr>
          <w:p w14:paraId="589D6999" w14:textId="77777777" w:rsidR="008242E3" w:rsidRPr="00691096" w:rsidRDefault="008242E3" w:rsidP="008242E3">
            <w:pPr>
              <w:spacing w:line="480" w:lineRule="auto"/>
              <w:jc w:val="center"/>
            </w:pPr>
            <w:r w:rsidRPr="00691096">
              <w:t>83.8 (41.0-160.8)</w:t>
            </w:r>
          </w:p>
        </w:tc>
        <w:tc>
          <w:tcPr>
            <w:tcW w:w="971" w:type="dxa"/>
          </w:tcPr>
          <w:p w14:paraId="29E8FACF" w14:textId="77777777" w:rsidR="008242E3" w:rsidRPr="00691096" w:rsidRDefault="008242E3" w:rsidP="008242E3">
            <w:pPr>
              <w:spacing w:line="480" w:lineRule="auto"/>
              <w:jc w:val="center"/>
            </w:pPr>
          </w:p>
        </w:tc>
      </w:tr>
      <w:tr w:rsidR="008242E3" w:rsidRPr="00691096" w14:paraId="5BB740C3" w14:textId="77777777" w:rsidTr="008242E3">
        <w:trPr>
          <w:trHeight w:hRule="exact" w:val="411"/>
        </w:trPr>
        <w:tc>
          <w:tcPr>
            <w:tcW w:w="1123" w:type="dxa"/>
          </w:tcPr>
          <w:p w14:paraId="69A554AD" w14:textId="77777777" w:rsidR="008242E3" w:rsidRPr="00691096" w:rsidRDefault="008242E3" w:rsidP="008242E3">
            <w:pPr>
              <w:spacing w:line="480" w:lineRule="auto"/>
              <w:jc w:val="center"/>
              <w:rPr>
                <w:b/>
                <w:bCs/>
              </w:rPr>
            </w:pPr>
          </w:p>
        </w:tc>
        <w:tc>
          <w:tcPr>
            <w:tcW w:w="756" w:type="dxa"/>
          </w:tcPr>
          <w:p w14:paraId="06AE60A5" w14:textId="77777777" w:rsidR="008242E3" w:rsidRPr="00691096" w:rsidRDefault="008242E3" w:rsidP="008242E3">
            <w:pPr>
              <w:spacing w:line="480" w:lineRule="auto"/>
              <w:jc w:val="center"/>
            </w:pPr>
            <w:r w:rsidRPr="00691096">
              <w:t>GG</w:t>
            </w:r>
          </w:p>
        </w:tc>
        <w:tc>
          <w:tcPr>
            <w:tcW w:w="1943" w:type="dxa"/>
          </w:tcPr>
          <w:p w14:paraId="6ABE4DB7" w14:textId="77777777" w:rsidR="008242E3" w:rsidRPr="00691096" w:rsidRDefault="008242E3" w:rsidP="008242E3">
            <w:pPr>
              <w:spacing w:line="480" w:lineRule="auto"/>
              <w:jc w:val="center"/>
            </w:pPr>
            <w:r w:rsidRPr="00691096">
              <w:t>646 (18.3)</w:t>
            </w:r>
          </w:p>
        </w:tc>
        <w:tc>
          <w:tcPr>
            <w:tcW w:w="1896" w:type="dxa"/>
          </w:tcPr>
          <w:p w14:paraId="21B85307" w14:textId="77777777" w:rsidR="008242E3" w:rsidRPr="00691096" w:rsidRDefault="008242E3" w:rsidP="008242E3">
            <w:pPr>
              <w:spacing w:line="480" w:lineRule="auto"/>
              <w:jc w:val="center"/>
            </w:pPr>
            <w:r w:rsidRPr="00691096">
              <w:t>41.4 (30.9-55.9)</w:t>
            </w:r>
          </w:p>
        </w:tc>
        <w:tc>
          <w:tcPr>
            <w:tcW w:w="971" w:type="dxa"/>
          </w:tcPr>
          <w:p w14:paraId="3755FC73" w14:textId="77777777" w:rsidR="008242E3" w:rsidRPr="00691096" w:rsidRDefault="008242E3" w:rsidP="008242E3">
            <w:pPr>
              <w:spacing w:line="480" w:lineRule="auto"/>
              <w:jc w:val="center"/>
            </w:pPr>
            <w:r w:rsidRPr="00691096">
              <w:t>0.4</w:t>
            </w:r>
          </w:p>
        </w:tc>
        <w:tc>
          <w:tcPr>
            <w:tcW w:w="2016" w:type="dxa"/>
          </w:tcPr>
          <w:p w14:paraId="78C2977F" w14:textId="77777777" w:rsidR="008242E3" w:rsidRPr="00691096" w:rsidRDefault="008242E3" w:rsidP="008242E3">
            <w:pPr>
              <w:spacing w:line="480" w:lineRule="auto"/>
              <w:jc w:val="center"/>
            </w:pPr>
            <w:r w:rsidRPr="00691096">
              <w:t>83.7 (42.3-155.6)</w:t>
            </w:r>
          </w:p>
        </w:tc>
        <w:tc>
          <w:tcPr>
            <w:tcW w:w="971" w:type="dxa"/>
          </w:tcPr>
          <w:p w14:paraId="5C3AED87" w14:textId="77777777" w:rsidR="008242E3" w:rsidRPr="00691096" w:rsidRDefault="008242E3" w:rsidP="008242E3">
            <w:pPr>
              <w:spacing w:line="480" w:lineRule="auto"/>
              <w:jc w:val="center"/>
            </w:pPr>
            <w:r w:rsidRPr="00691096">
              <w:t xml:space="preserve"> 0.4</w:t>
            </w:r>
          </w:p>
        </w:tc>
      </w:tr>
    </w:tbl>
    <w:p w14:paraId="0A3B8D5A" w14:textId="77777777" w:rsidR="008242E3" w:rsidRDefault="008242E3" w:rsidP="008242E3">
      <w:pPr>
        <w:rPr>
          <w:lang w:val="en-US"/>
        </w:rPr>
      </w:pPr>
    </w:p>
    <w:p w14:paraId="04721962" w14:textId="77777777" w:rsidR="008242E3" w:rsidRPr="00562638" w:rsidRDefault="008242E3" w:rsidP="008242E3">
      <w:pPr>
        <w:rPr>
          <w:lang w:val="en-US"/>
        </w:rPr>
      </w:pPr>
    </w:p>
    <w:p w14:paraId="284483B1" w14:textId="77777777" w:rsidR="008242E3" w:rsidRDefault="008242E3" w:rsidP="008242E3">
      <w:pPr>
        <w:spacing w:line="360" w:lineRule="auto"/>
        <w:rPr>
          <w:lang w:val="en-US"/>
        </w:rPr>
      </w:pPr>
      <w:r w:rsidRPr="008209B9">
        <w:rPr>
          <w:lang w:val="en-US"/>
        </w:rPr>
        <w:t>Genotype data were available in 3537 study participants. Of those 3430 had available measur</w:t>
      </w:r>
      <w:r>
        <w:rPr>
          <w:lang w:val="en-US"/>
        </w:rPr>
        <w:t>e</w:t>
      </w:r>
      <w:r w:rsidRPr="008209B9">
        <w:rPr>
          <w:lang w:val="en-US"/>
        </w:rPr>
        <w:t>ments for IL</w:t>
      </w:r>
      <w:r>
        <w:rPr>
          <w:lang w:val="en-US"/>
        </w:rPr>
        <w:t>-</w:t>
      </w:r>
      <w:r w:rsidRPr="008209B9">
        <w:rPr>
          <w:lang w:val="en-US"/>
        </w:rPr>
        <w:t xml:space="preserve">8 and GRO- </w:t>
      </w:r>
      <w:r w:rsidRPr="008209B9">
        <w:t>α</w:t>
      </w:r>
      <w:r w:rsidRPr="008209B9">
        <w:rPr>
          <w:lang w:val="en-US"/>
        </w:rPr>
        <w:t>, AA=1090, AG=1722 and GG=618.The levels of chemokines are expressed in</w:t>
      </w:r>
      <w:r>
        <w:rPr>
          <w:lang w:val="en-US"/>
        </w:rPr>
        <w:t xml:space="preserve"> </w:t>
      </w:r>
      <w:r w:rsidRPr="008209B9">
        <w:rPr>
          <w:lang w:val="en-US"/>
        </w:rPr>
        <w:t xml:space="preserve">arbitrary units and reported as median (interquartile range). </w:t>
      </w:r>
    </w:p>
    <w:p w14:paraId="677CF4E4" w14:textId="77777777" w:rsidR="008242E3" w:rsidRDefault="008242E3" w:rsidP="008242E3">
      <w:pPr>
        <w:spacing w:line="360" w:lineRule="auto"/>
        <w:ind w:firstLine="720"/>
        <w:rPr>
          <w:lang w:val="en-US"/>
        </w:rPr>
      </w:pPr>
      <w:r w:rsidRPr="008209B9">
        <w:rPr>
          <w:lang w:val="en-US"/>
        </w:rPr>
        <w:t xml:space="preserve">* </w:t>
      </w:r>
      <w:r w:rsidRPr="0063576E">
        <w:rPr>
          <w:i/>
          <w:lang w:val="en-US"/>
        </w:rPr>
        <w:t>p-</w:t>
      </w:r>
      <w:r w:rsidRPr="0063576E">
        <w:rPr>
          <w:lang w:val="en-US"/>
        </w:rPr>
        <w:t>values</w:t>
      </w:r>
      <w:r w:rsidRPr="008209B9">
        <w:rPr>
          <w:lang w:val="en-US"/>
        </w:rPr>
        <w:t xml:space="preserve"> are calculated using Kruskal-Wallis test.</w:t>
      </w:r>
      <w:r>
        <w:rPr>
          <w:lang w:val="en-US"/>
        </w:rPr>
        <w:t xml:space="preserve"> Missing values as in Table 1.</w:t>
      </w:r>
    </w:p>
    <w:p w14:paraId="0AABE9E4" w14:textId="0038899A" w:rsidR="008242E3" w:rsidRDefault="008242E3" w:rsidP="00AD6C09">
      <w:pPr>
        <w:spacing w:line="360" w:lineRule="auto"/>
        <w:rPr>
          <w:b/>
          <w:lang w:val="en-GB"/>
        </w:rPr>
        <w:sectPr w:rsidR="008242E3" w:rsidSect="008242E3">
          <w:pgSz w:w="11906" w:h="16838"/>
          <w:pgMar w:top="1418" w:right="1418" w:bottom="1418" w:left="1418" w:header="709" w:footer="709" w:gutter="0"/>
          <w:cols w:space="708"/>
          <w:docGrid w:linePitch="360"/>
        </w:sectPr>
      </w:pPr>
    </w:p>
    <w:p w14:paraId="1681FAEF" w14:textId="4AF46138" w:rsidR="00890FFD" w:rsidRPr="00295F7A" w:rsidRDefault="00F713A0" w:rsidP="0039720A">
      <w:pPr>
        <w:pStyle w:val="Heading2"/>
        <w:spacing w:line="480" w:lineRule="auto"/>
        <w:ind w:left="426"/>
        <w:rPr>
          <w:color w:val="000000" w:themeColor="text1"/>
          <w:lang w:val="en-US"/>
        </w:rPr>
      </w:pPr>
      <w:r>
        <w:rPr>
          <w:rFonts w:ascii="Times New Roman" w:hAnsi="Times New Roman" w:cs="Times New Roman"/>
          <w:color w:val="000000" w:themeColor="text1"/>
          <w:sz w:val="24"/>
          <w:szCs w:val="24"/>
          <w:lang w:val="en-US"/>
        </w:rPr>
        <w:lastRenderedPageBreak/>
        <w:t>4</w:t>
      </w:r>
      <w:r w:rsidR="006C1D97">
        <w:rPr>
          <w:rFonts w:ascii="Times New Roman" w:hAnsi="Times New Roman" w:cs="Times New Roman"/>
          <w:color w:val="000000" w:themeColor="text1"/>
          <w:sz w:val="24"/>
          <w:szCs w:val="24"/>
          <w:lang w:val="en-US"/>
        </w:rPr>
        <w:t>.7</w:t>
      </w:r>
      <w:r w:rsidR="00890FFD" w:rsidRPr="0039720A">
        <w:rPr>
          <w:rFonts w:ascii="Times New Roman" w:hAnsi="Times New Roman" w:cs="Times New Roman"/>
          <w:color w:val="000000" w:themeColor="text1"/>
          <w:sz w:val="24"/>
          <w:szCs w:val="24"/>
          <w:lang w:val="en-US"/>
        </w:rPr>
        <w:t xml:space="preserve"> Supplementa</w:t>
      </w:r>
      <w:r w:rsidR="00B001D0">
        <w:rPr>
          <w:rFonts w:ascii="Times New Roman" w:hAnsi="Times New Roman" w:cs="Times New Roman"/>
          <w:color w:val="000000" w:themeColor="text1"/>
          <w:sz w:val="24"/>
          <w:szCs w:val="24"/>
          <w:lang w:val="en-US"/>
        </w:rPr>
        <w:t>l</w:t>
      </w:r>
      <w:r w:rsidR="00890FFD" w:rsidRPr="0039720A">
        <w:rPr>
          <w:rFonts w:ascii="Times New Roman" w:hAnsi="Times New Roman" w:cs="Times New Roman"/>
          <w:color w:val="000000" w:themeColor="text1"/>
          <w:sz w:val="24"/>
          <w:szCs w:val="24"/>
          <w:lang w:val="en-US"/>
        </w:rPr>
        <w:t xml:space="preserve"> Table VI</w:t>
      </w:r>
      <w:r w:rsidR="006C1D97">
        <w:rPr>
          <w:rFonts w:ascii="Times New Roman" w:hAnsi="Times New Roman" w:cs="Times New Roman"/>
          <w:color w:val="000000" w:themeColor="text1"/>
          <w:sz w:val="24"/>
          <w:szCs w:val="24"/>
          <w:lang w:val="en-US"/>
        </w:rPr>
        <w:t>I</w:t>
      </w:r>
      <w:r w:rsidR="00890FFD" w:rsidRPr="0039720A">
        <w:rPr>
          <w:rFonts w:ascii="Times New Roman" w:hAnsi="Times New Roman" w:cs="Times New Roman"/>
          <w:color w:val="000000" w:themeColor="text1"/>
          <w:sz w:val="24"/>
          <w:szCs w:val="24"/>
          <w:lang w:val="en-US"/>
        </w:rPr>
        <w:t xml:space="preserve">. </w:t>
      </w:r>
      <w:r w:rsidR="00890FFD" w:rsidRPr="0039720A">
        <w:rPr>
          <w:rFonts w:ascii="Times New Roman" w:hAnsi="Times New Roman" w:cs="Times New Roman"/>
          <w:b w:val="0"/>
          <w:color w:val="000000" w:themeColor="text1"/>
          <w:sz w:val="24"/>
          <w:szCs w:val="24"/>
          <w:lang w:val="en-US"/>
        </w:rPr>
        <w:t>Association of the SNP</w:t>
      </w:r>
      <w:r w:rsidR="00F77C1A">
        <w:rPr>
          <w:rFonts w:ascii="Times New Roman" w:hAnsi="Times New Roman" w:cs="Times New Roman"/>
          <w:b w:val="0"/>
          <w:color w:val="000000" w:themeColor="text1"/>
          <w:sz w:val="24"/>
          <w:szCs w:val="24"/>
          <w:lang w:val="en-US"/>
        </w:rPr>
        <w:t>s</w:t>
      </w:r>
      <w:r w:rsidR="00890FFD" w:rsidRPr="0039720A">
        <w:rPr>
          <w:rFonts w:ascii="Times New Roman" w:hAnsi="Times New Roman" w:cs="Times New Roman"/>
          <w:b w:val="0"/>
          <w:color w:val="000000" w:themeColor="text1"/>
          <w:sz w:val="24"/>
          <w:szCs w:val="24"/>
          <w:lang w:val="en-US"/>
        </w:rPr>
        <w:t xml:space="preserve"> </w:t>
      </w:r>
      <w:r w:rsidR="00F77C1A">
        <w:rPr>
          <w:rFonts w:ascii="Times New Roman" w:hAnsi="Times New Roman" w:cs="Times New Roman"/>
          <w:b w:val="0"/>
          <w:color w:val="000000" w:themeColor="text1"/>
          <w:sz w:val="24"/>
          <w:szCs w:val="24"/>
          <w:lang w:val="en-US"/>
        </w:rPr>
        <w:t>at</w:t>
      </w:r>
      <w:r w:rsidR="00890FFD" w:rsidRPr="0039720A">
        <w:rPr>
          <w:rFonts w:ascii="Times New Roman" w:hAnsi="Times New Roman" w:cs="Times New Roman"/>
          <w:b w:val="0"/>
          <w:color w:val="000000" w:themeColor="text1"/>
          <w:sz w:val="24"/>
          <w:szCs w:val="24"/>
          <w:lang w:val="en-US"/>
        </w:rPr>
        <w:t xml:space="preserve"> the IL-8 locus </w:t>
      </w:r>
      <w:r w:rsidR="0063576E">
        <w:rPr>
          <w:rFonts w:ascii="Times New Roman" w:hAnsi="Times New Roman" w:cs="Times New Roman"/>
          <w:b w:val="0"/>
          <w:color w:val="000000" w:themeColor="text1"/>
          <w:sz w:val="24"/>
          <w:szCs w:val="24"/>
          <w:lang w:val="en-US"/>
        </w:rPr>
        <w:t xml:space="preserve">on chromosome 4 </w:t>
      </w:r>
      <w:r w:rsidR="00890FFD" w:rsidRPr="0039720A">
        <w:rPr>
          <w:rFonts w:ascii="Times New Roman" w:hAnsi="Times New Roman" w:cs="Times New Roman"/>
          <w:b w:val="0"/>
          <w:color w:val="000000" w:themeColor="text1"/>
          <w:sz w:val="24"/>
          <w:szCs w:val="24"/>
          <w:lang w:val="en-US"/>
        </w:rPr>
        <w:t>(</w:t>
      </w:r>
      <w:r w:rsidR="00890FFD" w:rsidRPr="008242E3">
        <w:rPr>
          <w:rFonts w:ascii="Times New Roman" w:hAnsi="Times New Roman" w:cs="Times New Roman"/>
          <w:b w:val="0"/>
          <w:i/>
          <w:color w:val="000000" w:themeColor="text1"/>
          <w:sz w:val="24"/>
          <w:szCs w:val="24"/>
          <w:lang w:val="en-US"/>
        </w:rPr>
        <w:t>IL8</w:t>
      </w:r>
      <w:r w:rsidR="00890FFD" w:rsidRPr="0039720A">
        <w:rPr>
          <w:rFonts w:ascii="Times New Roman" w:hAnsi="Times New Roman" w:cs="Times New Roman"/>
          <w:b w:val="0"/>
          <w:color w:val="000000" w:themeColor="text1"/>
          <w:sz w:val="24"/>
          <w:szCs w:val="24"/>
          <w:lang w:val="en-US"/>
        </w:rPr>
        <w:t xml:space="preserve"> gene +/-250Kb, build 37, UCSU genome browser) with plasma IL-8</w:t>
      </w:r>
      <w:r w:rsidR="00A12CA9">
        <w:rPr>
          <w:rFonts w:ascii="Times New Roman" w:hAnsi="Times New Roman" w:cs="Times New Roman"/>
          <w:b w:val="0"/>
          <w:color w:val="000000" w:themeColor="text1"/>
          <w:sz w:val="24"/>
          <w:szCs w:val="24"/>
          <w:lang w:val="en-US"/>
        </w:rPr>
        <w:t xml:space="preserve"> in the IMPROVE</w:t>
      </w:r>
      <w:r w:rsidR="00890FFD" w:rsidRPr="0039720A">
        <w:rPr>
          <w:rFonts w:ascii="Times New Roman" w:hAnsi="Times New Roman" w:cs="Times New Roman"/>
          <w:b w:val="0"/>
          <w:color w:val="000000" w:themeColor="text1"/>
          <w:sz w:val="24"/>
          <w:szCs w:val="24"/>
          <w:lang w:val="en-US"/>
        </w:rPr>
        <w:t>.</w:t>
      </w:r>
    </w:p>
    <w:tbl>
      <w:tblPr>
        <w:tblpPr w:leftFromText="141" w:rightFromText="141" w:vertAnchor="text" w:horzAnchor="page" w:tblpX="3081" w:tblpY="174"/>
        <w:tblW w:w="7063" w:type="dxa"/>
        <w:tblLook w:val="06A0" w:firstRow="1" w:lastRow="0" w:firstColumn="1" w:lastColumn="0" w:noHBand="1" w:noVBand="1"/>
      </w:tblPr>
      <w:tblGrid>
        <w:gridCol w:w="1376"/>
        <w:gridCol w:w="1176"/>
        <w:gridCol w:w="565"/>
        <w:gridCol w:w="718"/>
        <w:gridCol w:w="1116"/>
        <w:gridCol w:w="1116"/>
        <w:gridCol w:w="996"/>
      </w:tblGrid>
      <w:tr w:rsidR="00764717" w:rsidRPr="00890FFD" w14:paraId="48E1BD58" w14:textId="77777777" w:rsidTr="00764717">
        <w:trPr>
          <w:trHeight w:val="288"/>
        </w:trPr>
        <w:tc>
          <w:tcPr>
            <w:tcW w:w="1376" w:type="dxa"/>
            <w:hideMark/>
          </w:tcPr>
          <w:p w14:paraId="324DD773" w14:textId="77777777" w:rsidR="00764717" w:rsidRPr="00890FFD" w:rsidRDefault="00764717" w:rsidP="00764717">
            <w:pPr>
              <w:rPr>
                <w:color w:val="000000"/>
              </w:rPr>
            </w:pPr>
            <w:r w:rsidRPr="00890FFD">
              <w:rPr>
                <w:color w:val="000000"/>
              </w:rPr>
              <w:t>SNP</w:t>
            </w:r>
          </w:p>
        </w:tc>
        <w:tc>
          <w:tcPr>
            <w:tcW w:w="1176" w:type="dxa"/>
            <w:hideMark/>
          </w:tcPr>
          <w:p w14:paraId="6F4F2FCA" w14:textId="77777777" w:rsidR="00764717" w:rsidRPr="00890FFD" w:rsidRDefault="00764717" w:rsidP="00764717">
            <w:pPr>
              <w:rPr>
                <w:color w:val="000000"/>
              </w:rPr>
            </w:pPr>
            <w:r w:rsidRPr="00890FFD">
              <w:rPr>
                <w:color w:val="000000"/>
              </w:rPr>
              <w:t>BP</w:t>
            </w:r>
          </w:p>
        </w:tc>
        <w:tc>
          <w:tcPr>
            <w:tcW w:w="565" w:type="dxa"/>
            <w:hideMark/>
          </w:tcPr>
          <w:p w14:paraId="4BE9507E" w14:textId="77777777" w:rsidR="00764717" w:rsidRPr="00890FFD" w:rsidRDefault="00764717" w:rsidP="00764717">
            <w:pPr>
              <w:rPr>
                <w:color w:val="000000"/>
              </w:rPr>
            </w:pPr>
            <w:r>
              <w:rPr>
                <w:color w:val="000000"/>
              </w:rPr>
              <w:t>EA</w:t>
            </w:r>
          </w:p>
        </w:tc>
        <w:tc>
          <w:tcPr>
            <w:tcW w:w="718" w:type="dxa"/>
            <w:hideMark/>
          </w:tcPr>
          <w:p w14:paraId="50C1D235" w14:textId="77777777" w:rsidR="00764717" w:rsidRPr="00890FFD" w:rsidRDefault="00764717" w:rsidP="00764717">
            <w:pPr>
              <w:rPr>
                <w:color w:val="000000"/>
              </w:rPr>
            </w:pPr>
            <w:r w:rsidRPr="00890FFD">
              <w:rPr>
                <w:color w:val="000000"/>
              </w:rPr>
              <w:t>N</w:t>
            </w:r>
          </w:p>
        </w:tc>
        <w:tc>
          <w:tcPr>
            <w:tcW w:w="1116" w:type="dxa"/>
            <w:hideMark/>
          </w:tcPr>
          <w:p w14:paraId="36AA0C54" w14:textId="77777777" w:rsidR="00764717" w:rsidRPr="00890FFD" w:rsidRDefault="00764717" w:rsidP="00764717">
            <w:pPr>
              <w:rPr>
                <w:rFonts w:ascii="Symbol" w:hAnsi="Symbol"/>
                <w:color w:val="000000"/>
              </w:rPr>
            </w:pPr>
            <w:r w:rsidRPr="00890FFD">
              <w:rPr>
                <w:rFonts w:ascii="Symbol" w:hAnsi="Symbol"/>
                <w:color w:val="000000"/>
              </w:rPr>
              <w:t></w:t>
            </w:r>
          </w:p>
        </w:tc>
        <w:tc>
          <w:tcPr>
            <w:tcW w:w="1116" w:type="dxa"/>
            <w:hideMark/>
          </w:tcPr>
          <w:p w14:paraId="34A7BA86" w14:textId="77777777" w:rsidR="00764717" w:rsidRPr="00890FFD" w:rsidRDefault="00764717" w:rsidP="00764717">
            <w:pPr>
              <w:rPr>
                <w:color w:val="000000"/>
              </w:rPr>
            </w:pPr>
            <w:r w:rsidRPr="00890FFD">
              <w:rPr>
                <w:color w:val="000000"/>
              </w:rPr>
              <w:t>SE</w:t>
            </w:r>
          </w:p>
        </w:tc>
        <w:tc>
          <w:tcPr>
            <w:tcW w:w="996" w:type="dxa"/>
            <w:hideMark/>
          </w:tcPr>
          <w:p w14:paraId="21AB6F83" w14:textId="77777777" w:rsidR="00764717" w:rsidRPr="0063576E" w:rsidRDefault="00764717" w:rsidP="00764717">
            <w:pPr>
              <w:jc w:val="center"/>
              <w:rPr>
                <w:i/>
                <w:color w:val="000000"/>
              </w:rPr>
            </w:pPr>
            <w:r w:rsidRPr="0063576E">
              <w:rPr>
                <w:i/>
                <w:color w:val="000000"/>
              </w:rPr>
              <w:t>p</w:t>
            </w:r>
          </w:p>
        </w:tc>
      </w:tr>
      <w:tr w:rsidR="00764717" w:rsidRPr="00890FFD" w14:paraId="2DBE9D92" w14:textId="77777777" w:rsidTr="00764717">
        <w:trPr>
          <w:trHeight w:val="288"/>
        </w:trPr>
        <w:tc>
          <w:tcPr>
            <w:tcW w:w="0" w:type="auto"/>
            <w:hideMark/>
          </w:tcPr>
          <w:p w14:paraId="1729C11F" w14:textId="77777777" w:rsidR="00764717" w:rsidRPr="00890FFD" w:rsidRDefault="00764717" w:rsidP="00764717">
            <w:pPr>
              <w:rPr>
                <w:color w:val="000000"/>
              </w:rPr>
            </w:pPr>
            <w:r w:rsidRPr="00890FFD">
              <w:rPr>
                <w:color w:val="000000"/>
              </w:rPr>
              <w:t>rs6858087</w:t>
            </w:r>
          </w:p>
        </w:tc>
        <w:tc>
          <w:tcPr>
            <w:tcW w:w="0" w:type="auto"/>
            <w:hideMark/>
          </w:tcPr>
          <w:p w14:paraId="37E2882C" w14:textId="77777777" w:rsidR="00764717" w:rsidRPr="00890FFD" w:rsidRDefault="00764717" w:rsidP="00764717">
            <w:pPr>
              <w:jc w:val="right"/>
              <w:rPr>
                <w:color w:val="000000"/>
              </w:rPr>
            </w:pPr>
            <w:r w:rsidRPr="00890FFD">
              <w:rPr>
                <w:color w:val="000000"/>
              </w:rPr>
              <w:t>74370838</w:t>
            </w:r>
          </w:p>
        </w:tc>
        <w:tc>
          <w:tcPr>
            <w:tcW w:w="0" w:type="auto"/>
            <w:hideMark/>
          </w:tcPr>
          <w:p w14:paraId="088EC586" w14:textId="77777777" w:rsidR="00764717" w:rsidRPr="00890FFD" w:rsidRDefault="00764717" w:rsidP="00764717">
            <w:pPr>
              <w:rPr>
                <w:color w:val="000000"/>
              </w:rPr>
            </w:pPr>
            <w:r w:rsidRPr="00890FFD">
              <w:rPr>
                <w:color w:val="000000"/>
              </w:rPr>
              <w:t>A</w:t>
            </w:r>
          </w:p>
        </w:tc>
        <w:tc>
          <w:tcPr>
            <w:tcW w:w="0" w:type="auto"/>
            <w:hideMark/>
          </w:tcPr>
          <w:p w14:paraId="683C485F" w14:textId="77777777" w:rsidR="00764717" w:rsidRPr="00890FFD" w:rsidRDefault="00764717" w:rsidP="00764717">
            <w:pPr>
              <w:jc w:val="right"/>
              <w:rPr>
                <w:color w:val="000000"/>
              </w:rPr>
            </w:pPr>
            <w:r w:rsidRPr="00890FFD">
              <w:rPr>
                <w:color w:val="000000"/>
              </w:rPr>
              <w:t>3324</w:t>
            </w:r>
          </w:p>
        </w:tc>
        <w:tc>
          <w:tcPr>
            <w:tcW w:w="0" w:type="auto"/>
            <w:hideMark/>
          </w:tcPr>
          <w:p w14:paraId="6BB1422B" w14:textId="77777777" w:rsidR="00764717" w:rsidRPr="00890FFD" w:rsidRDefault="00764717" w:rsidP="00764717">
            <w:pPr>
              <w:jc w:val="right"/>
              <w:rPr>
                <w:color w:val="000000"/>
              </w:rPr>
            </w:pPr>
            <w:r w:rsidRPr="00890FFD">
              <w:rPr>
                <w:color w:val="000000"/>
              </w:rPr>
              <w:t>0.00258</w:t>
            </w:r>
          </w:p>
        </w:tc>
        <w:tc>
          <w:tcPr>
            <w:tcW w:w="0" w:type="auto"/>
            <w:hideMark/>
          </w:tcPr>
          <w:p w14:paraId="0A446DC6" w14:textId="77777777" w:rsidR="00764717" w:rsidRPr="00890FFD" w:rsidRDefault="00764717" w:rsidP="00764717">
            <w:pPr>
              <w:jc w:val="right"/>
              <w:rPr>
                <w:color w:val="000000"/>
              </w:rPr>
            </w:pPr>
            <w:r w:rsidRPr="00890FFD">
              <w:rPr>
                <w:color w:val="000000"/>
              </w:rPr>
              <w:t>0.008313</w:t>
            </w:r>
          </w:p>
        </w:tc>
        <w:tc>
          <w:tcPr>
            <w:tcW w:w="0" w:type="auto"/>
            <w:hideMark/>
          </w:tcPr>
          <w:p w14:paraId="7E340C08" w14:textId="77777777" w:rsidR="00764717" w:rsidRPr="00890FFD" w:rsidRDefault="00764717" w:rsidP="00764717">
            <w:pPr>
              <w:jc w:val="right"/>
              <w:rPr>
                <w:color w:val="000000"/>
              </w:rPr>
            </w:pPr>
            <w:r w:rsidRPr="00890FFD">
              <w:rPr>
                <w:color w:val="000000"/>
              </w:rPr>
              <w:t>0.7563</w:t>
            </w:r>
          </w:p>
        </w:tc>
      </w:tr>
      <w:tr w:rsidR="00764717" w:rsidRPr="00890FFD" w14:paraId="7E67A416" w14:textId="77777777" w:rsidTr="00764717">
        <w:trPr>
          <w:trHeight w:val="288"/>
        </w:trPr>
        <w:tc>
          <w:tcPr>
            <w:tcW w:w="0" w:type="auto"/>
            <w:hideMark/>
          </w:tcPr>
          <w:p w14:paraId="04AFBDE3" w14:textId="77777777" w:rsidR="00764717" w:rsidRPr="00890FFD" w:rsidRDefault="00764717" w:rsidP="00764717">
            <w:pPr>
              <w:rPr>
                <w:color w:val="000000"/>
              </w:rPr>
            </w:pPr>
            <w:r w:rsidRPr="00890FFD">
              <w:rPr>
                <w:color w:val="000000"/>
              </w:rPr>
              <w:t>rs4694170</w:t>
            </w:r>
          </w:p>
        </w:tc>
        <w:tc>
          <w:tcPr>
            <w:tcW w:w="0" w:type="auto"/>
            <w:hideMark/>
          </w:tcPr>
          <w:p w14:paraId="65146AC1" w14:textId="77777777" w:rsidR="00764717" w:rsidRPr="00890FFD" w:rsidRDefault="00764717" w:rsidP="00764717">
            <w:pPr>
              <w:jc w:val="right"/>
              <w:rPr>
                <w:color w:val="000000"/>
              </w:rPr>
            </w:pPr>
            <w:r w:rsidRPr="00890FFD">
              <w:rPr>
                <w:color w:val="000000"/>
              </w:rPr>
              <w:t>74373060</w:t>
            </w:r>
          </w:p>
        </w:tc>
        <w:tc>
          <w:tcPr>
            <w:tcW w:w="0" w:type="auto"/>
            <w:hideMark/>
          </w:tcPr>
          <w:p w14:paraId="5B505E48" w14:textId="77777777" w:rsidR="00764717" w:rsidRPr="00890FFD" w:rsidRDefault="00764717" w:rsidP="00764717">
            <w:pPr>
              <w:rPr>
                <w:color w:val="000000"/>
              </w:rPr>
            </w:pPr>
            <w:r w:rsidRPr="00890FFD">
              <w:rPr>
                <w:color w:val="000000"/>
              </w:rPr>
              <w:t>T</w:t>
            </w:r>
          </w:p>
        </w:tc>
        <w:tc>
          <w:tcPr>
            <w:tcW w:w="0" w:type="auto"/>
            <w:hideMark/>
          </w:tcPr>
          <w:p w14:paraId="353DC6C6" w14:textId="77777777" w:rsidR="00764717" w:rsidRPr="00890FFD" w:rsidRDefault="00764717" w:rsidP="00764717">
            <w:pPr>
              <w:jc w:val="right"/>
              <w:rPr>
                <w:color w:val="000000"/>
              </w:rPr>
            </w:pPr>
            <w:r w:rsidRPr="00890FFD">
              <w:rPr>
                <w:color w:val="000000"/>
              </w:rPr>
              <w:t>3324</w:t>
            </w:r>
          </w:p>
        </w:tc>
        <w:tc>
          <w:tcPr>
            <w:tcW w:w="0" w:type="auto"/>
            <w:hideMark/>
          </w:tcPr>
          <w:p w14:paraId="1DFF72DF" w14:textId="77777777" w:rsidR="00764717" w:rsidRPr="00890FFD" w:rsidRDefault="00764717" w:rsidP="00764717">
            <w:pPr>
              <w:jc w:val="right"/>
              <w:rPr>
                <w:color w:val="000000"/>
              </w:rPr>
            </w:pPr>
            <w:r w:rsidRPr="00890FFD">
              <w:rPr>
                <w:color w:val="000000"/>
              </w:rPr>
              <w:t>0.00444</w:t>
            </w:r>
          </w:p>
        </w:tc>
        <w:tc>
          <w:tcPr>
            <w:tcW w:w="0" w:type="auto"/>
            <w:hideMark/>
          </w:tcPr>
          <w:p w14:paraId="6BE69FCA" w14:textId="77777777" w:rsidR="00764717" w:rsidRPr="00890FFD" w:rsidRDefault="00764717" w:rsidP="00764717">
            <w:pPr>
              <w:jc w:val="right"/>
              <w:rPr>
                <w:color w:val="000000"/>
              </w:rPr>
            </w:pPr>
            <w:r w:rsidRPr="00890FFD">
              <w:rPr>
                <w:color w:val="000000"/>
              </w:rPr>
              <w:t>0.005666</w:t>
            </w:r>
          </w:p>
        </w:tc>
        <w:tc>
          <w:tcPr>
            <w:tcW w:w="0" w:type="auto"/>
            <w:hideMark/>
          </w:tcPr>
          <w:p w14:paraId="098CECDE" w14:textId="77777777" w:rsidR="00764717" w:rsidRPr="00890FFD" w:rsidRDefault="00764717" w:rsidP="00764717">
            <w:pPr>
              <w:jc w:val="right"/>
              <w:rPr>
                <w:color w:val="000000"/>
              </w:rPr>
            </w:pPr>
            <w:r w:rsidRPr="00890FFD">
              <w:rPr>
                <w:color w:val="000000"/>
              </w:rPr>
              <w:t>0.4333</w:t>
            </w:r>
          </w:p>
        </w:tc>
      </w:tr>
      <w:tr w:rsidR="00764717" w:rsidRPr="00890FFD" w14:paraId="1BF7A28E" w14:textId="77777777" w:rsidTr="00764717">
        <w:trPr>
          <w:trHeight w:val="288"/>
        </w:trPr>
        <w:tc>
          <w:tcPr>
            <w:tcW w:w="0" w:type="auto"/>
            <w:hideMark/>
          </w:tcPr>
          <w:p w14:paraId="690EDCF8" w14:textId="77777777" w:rsidR="00764717" w:rsidRPr="00890FFD" w:rsidRDefault="00764717" w:rsidP="00764717">
            <w:pPr>
              <w:rPr>
                <w:color w:val="000000"/>
              </w:rPr>
            </w:pPr>
            <w:r w:rsidRPr="00890FFD">
              <w:rPr>
                <w:color w:val="000000"/>
              </w:rPr>
              <w:t>rs6446944</w:t>
            </w:r>
          </w:p>
        </w:tc>
        <w:tc>
          <w:tcPr>
            <w:tcW w:w="0" w:type="auto"/>
            <w:hideMark/>
          </w:tcPr>
          <w:p w14:paraId="7A401565" w14:textId="77777777" w:rsidR="00764717" w:rsidRPr="00890FFD" w:rsidRDefault="00764717" w:rsidP="00764717">
            <w:pPr>
              <w:jc w:val="right"/>
              <w:rPr>
                <w:color w:val="000000"/>
              </w:rPr>
            </w:pPr>
            <w:r w:rsidRPr="00890FFD">
              <w:rPr>
                <w:color w:val="000000"/>
              </w:rPr>
              <w:t>74466132</w:t>
            </w:r>
          </w:p>
        </w:tc>
        <w:tc>
          <w:tcPr>
            <w:tcW w:w="0" w:type="auto"/>
            <w:hideMark/>
          </w:tcPr>
          <w:p w14:paraId="0781B4D6" w14:textId="77777777" w:rsidR="00764717" w:rsidRPr="00890FFD" w:rsidRDefault="00764717" w:rsidP="00764717">
            <w:pPr>
              <w:rPr>
                <w:color w:val="000000"/>
              </w:rPr>
            </w:pPr>
            <w:r w:rsidRPr="00890FFD">
              <w:rPr>
                <w:color w:val="000000"/>
              </w:rPr>
              <w:t>T</w:t>
            </w:r>
          </w:p>
        </w:tc>
        <w:tc>
          <w:tcPr>
            <w:tcW w:w="0" w:type="auto"/>
            <w:hideMark/>
          </w:tcPr>
          <w:p w14:paraId="16033403" w14:textId="77777777" w:rsidR="00764717" w:rsidRPr="00890FFD" w:rsidRDefault="00764717" w:rsidP="00764717">
            <w:pPr>
              <w:jc w:val="right"/>
              <w:rPr>
                <w:color w:val="000000"/>
              </w:rPr>
            </w:pPr>
            <w:r w:rsidRPr="00890FFD">
              <w:rPr>
                <w:color w:val="000000"/>
              </w:rPr>
              <w:t>3324</w:t>
            </w:r>
          </w:p>
        </w:tc>
        <w:tc>
          <w:tcPr>
            <w:tcW w:w="0" w:type="auto"/>
            <w:hideMark/>
          </w:tcPr>
          <w:p w14:paraId="13EF0865" w14:textId="77777777" w:rsidR="00764717" w:rsidRPr="00890FFD" w:rsidRDefault="00764717" w:rsidP="00764717">
            <w:pPr>
              <w:jc w:val="right"/>
              <w:rPr>
                <w:color w:val="000000"/>
              </w:rPr>
            </w:pPr>
            <w:r w:rsidRPr="00890FFD">
              <w:rPr>
                <w:color w:val="000000"/>
              </w:rPr>
              <w:t>-0.0005</w:t>
            </w:r>
          </w:p>
        </w:tc>
        <w:tc>
          <w:tcPr>
            <w:tcW w:w="0" w:type="auto"/>
            <w:hideMark/>
          </w:tcPr>
          <w:p w14:paraId="5421D219" w14:textId="77777777" w:rsidR="00764717" w:rsidRPr="00890FFD" w:rsidRDefault="00764717" w:rsidP="00764717">
            <w:pPr>
              <w:jc w:val="right"/>
              <w:rPr>
                <w:color w:val="000000"/>
              </w:rPr>
            </w:pPr>
            <w:r w:rsidRPr="00890FFD">
              <w:rPr>
                <w:color w:val="000000"/>
              </w:rPr>
              <w:t>0.004911</w:t>
            </w:r>
          </w:p>
        </w:tc>
        <w:tc>
          <w:tcPr>
            <w:tcW w:w="0" w:type="auto"/>
            <w:hideMark/>
          </w:tcPr>
          <w:p w14:paraId="3085E6E5" w14:textId="77777777" w:rsidR="00764717" w:rsidRPr="00890FFD" w:rsidRDefault="00764717" w:rsidP="00764717">
            <w:pPr>
              <w:jc w:val="right"/>
              <w:rPr>
                <w:color w:val="000000"/>
              </w:rPr>
            </w:pPr>
            <w:r w:rsidRPr="00890FFD">
              <w:rPr>
                <w:color w:val="000000"/>
              </w:rPr>
              <w:t>0.9183</w:t>
            </w:r>
          </w:p>
        </w:tc>
      </w:tr>
      <w:tr w:rsidR="00764717" w:rsidRPr="00890FFD" w14:paraId="4B2BE762" w14:textId="77777777" w:rsidTr="00764717">
        <w:trPr>
          <w:trHeight w:val="288"/>
        </w:trPr>
        <w:tc>
          <w:tcPr>
            <w:tcW w:w="0" w:type="auto"/>
            <w:hideMark/>
          </w:tcPr>
          <w:p w14:paraId="0623E061" w14:textId="77777777" w:rsidR="00764717" w:rsidRPr="00890FFD" w:rsidRDefault="00764717" w:rsidP="00764717">
            <w:pPr>
              <w:rPr>
                <w:color w:val="000000"/>
              </w:rPr>
            </w:pPr>
            <w:r w:rsidRPr="00890FFD">
              <w:rPr>
                <w:color w:val="000000"/>
              </w:rPr>
              <w:t>rs4694627</w:t>
            </w:r>
          </w:p>
        </w:tc>
        <w:tc>
          <w:tcPr>
            <w:tcW w:w="0" w:type="auto"/>
            <w:hideMark/>
          </w:tcPr>
          <w:p w14:paraId="2963A4F5" w14:textId="77777777" w:rsidR="00764717" w:rsidRPr="00890FFD" w:rsidRDefault="00764717" w:rsidP="00764717">
            <w:pPr>
              <w:jc w:val="right"/>
              <w:rPr>
                <w:color w:val="000000"/>
              </w:rPr>
            </w:pPr>
            <w:r w:rsidRPr="00890FFD">
              <w:rPr>
                <w:color w:val="000000"/>
              </w:rPr>
              <w:t>74525356</w:t>
            </w:r>
          </w:p>
        </w:tc>
        <w:tc>
          <w:tcPr>
            <w:tcW w:w="0" w:type="auto"/>
            <w:hideMark/>
          </w:tcPr>
          <w:p w14:paraId="6EBC1BED" w14:textId="77777777" w:rsidR="00764717" w:rsidRPr="00890FFD" w:rsidRDefault="00764717" w:rsidP="00764717">
            <w:pPr>
              <w:rPr>
                <w:color w:val="000000"/>
              </w:rPr>
            </w:pPr>
            <w:r w:rsidRPr="00890FFD">
              <w:rPr>
                <w:color w:val="000000"/>
              </w:rPr>
              <w:t>T</w:t>
            </w:r>
          </w:p>
        </w:tc>
        <w:tc>
          <w:tcPr>
            <w:tcW w:w="0" w:type="auto"/>
            <w:hideMark/>
          </w:tcPr>
          <w:p w14:paraId="41883388" w14:textId="77777777" w:rsidR="00764717" w:rsidRPr="00890FFD" w:rsidRDefault="00764717" w:rsidP="00764717">
            <w:pPr>
              <w:jc w:val="right"/>
              <w:rPr>
                <w:color w:val="000000"/>
              </w:rPr>
            </w:pPr>
            <w:r w:rsidRPr="00890FFD">
              <w:rPr>
                <w:color w:val="000000"/>
              </w:rPr>
              <w:t>3324</w:t>
            </w:r>
          </w:p>
        </w:tc>
        <w:tc>
          <w:tcPr>
            <w:tcW w:w="0" w:type="auto"/>
            <w:hideMark/>
          </w:tcPr>
          <w:p w14:paraId="212DB98E" w14:textId="77777777" w:rsidR="00764717" w:rsidRPr="00890FFD" w:rsidRDefault="00764717" w:rsidP="00764717">
            <w:pPr>
              <w:jc w:val="right"/>
              <w:rPr>
                <w:color w:val="000000"/>
              </w:rPr>
            </w:pPr>
            <w:r w:rsidRPr="00890FFD">
              <w:rPr>
                <w:color w:val="000000"/>
              </w:rPr>
              <w:t>0.000196</w:t>
            </w:r>
          </w:p>
        </w:tc>
        <w:tc>
          <w:tcPr>
            <w:tcW w:w="0" w:type="auto"/>
            <w:hideMark/>
          </w:tcPr>
          <w:p w14:paraId="72344B8F" w14:textId="77777777" w:rsidR="00764717" w:rsidRPr="00890FFD" w:rsidRDefault="00764717" w:rsidP="00764717">
            <w:pPr>
              <w:jc w:val="right"/>
              <w:rPr>
                <w:color w:val="000000"/>
              </w:rPr>
            </w:pPr>
            <w:r w:rsidRPr="00890FFD">
              <w:rPr>
                <w:color w:val="000000"/>
              </w:rPr>
              <w:t>0.005066</w:t>
            </w:r>
          </w:p>
        </w:tc>
        <w:tc>
          <w:tcPr>
            <w:tcW w:w="0" w:type="auto"/>
            <w:hideMark/>
          </w:tcPr>
          <w:p w14:paraId="5B439805" w14:textId="77777777" w:rsidR="00764717" w:rsidRPr="00890FFD" w:rsidRDefault="00764717" w:rsidP="00764717">
            <w:pPr>
              <w:jc w:val="right"/>
              <w:rPr>
                <w:color w:val="000000"/>
              </w:rPr>
            </w:pPr>
            <w:r w:rsidRPr="00890FFD">
              <w:rPr>
                <w:color w:val="000000"/>
              </w:rPr>
              <w:t>0.9691</w:t>
            </w:r>
          </w:p>
        </w:tc>
      </w:tr>
      <w:tr w:rsidR="00764717" w:rsidRPr="00890FFD" w14:paraId="3F68FDA7" w14:textId="77777777" w:rsidTr="00764717">
        <w:trPr>
          <w:trHeight w:val="288"/>
        </w:trPr>
        <w:tc>
          <w:tcPr>
            <w:tcW w:w="0" w:type="auto"/>
            <w:hideMark/>
          </w:tcPr>
          <w:p w14:paraId="6E588632" w14:textId="77777777" w:rsidR="00764717" w:rsidRPr="00890FFD" w:rsidRDefault="00764717" w:rsidP="00764717">
            <w:pPr>
              <w:rPr>
                <w:color w:val="000000"/>
              </w:rPr>
            </w:pPr>
            <w:r w:rsidRPr="00890FFD">
              <w:rPr>
                <w:color w:val="000000"/>
              </w:rPr>
              <w:t>rs6836038</w:t>
            </w:r>
          </w:p>
        </w:tc>
        <w:tc>
          <w:tcPr>
            <w:tcW w:w="0" w:type="auto"/>
            <w:hideMark/>
          </w:tcPr>
          <w:p w14:paraId="55212612" w14:textId="77777777" w:rsidR="00764717" w:rsidRPr="00890FFD" w:rsidRDefault="00764717" w:rsidP="00764717">
            <w:pPr>
              <w:jc w:val="right"/>
              <w:rPr>
                <w:color w:val="000000"/>
              </w:rPr>
            </w:pPr>
            <w:r w:rsidRPr="00890FFD">
              <w:rPr>
                <w:color w:val="000000"/>
              </w:rPr>
              <w:t>74573762</w:t>
            </w:r>
          </w:p>
        </w:tc>
        <w:tc>
          <w:tcPr>
            <w:tcW w:w="0" w:type="auto"/>
            <w:hideMark/>
          </w:tcPr>
          <w:p w14:paraId="73BE6EC1" w14:textId="77777777" w:rsidR="00764717" w:rsidRPr="00890FFD" w:rsidRDefault="00764717" w:rsidP="00764717">
            <w:pPr>
              <w:rPr>
                <w:color w:val="000000"/>
              </w:rPr>
            </w:pPr>
            <w:r w:rsidRPr="00890FFD">
              <w:rPr>
                <w:color w:val="000000"/>
              </w:rPr>
              <w:t>A</w:t>
            </w:r>
          </w:p>
        </w:tc>
        <w:tc>
          <w:tcPr>
            <w:tcW w:w="0" w:type="auto"/>
            <w:hideMark/>
          </w:tcPr>
          <w:p w14:paraId="6BABE9BB" w14:textId="77777777" w:rsidR="00764717" w:rsidRPr="00890FFD" w:rsidRDefault="00764717" w:rsidP="00764717">
            <w:pPr>
              <w:jc w:val="right"/>
              <w:rPr>
                <w:color w:val="000000"/>
              </w:rPr>
            </w:pPr>
            <w:r w:rsidRPr="00890FFD">
              <w:rPr>
                <w:color w:val="000000"/>
              </w:rPr>
              <w:t>3324</w:t>
            </w:r>
          </w:p>
        </w:tc>
        <w:tc>
          <w:tcPr>
            <w:tcW w:w="0" w:type="auto"/>
            <w:hideMark/>
          </w:tcPr>
          <w:p w14:paraId="3D32A272" w14:textId="77777777" w:rsidR="00764717" w:rsidRPr="00890FFD" w:rsidRDefault="00764717" w:rsidP="00764717">
            <w:pPr>
              <w:jc w:val="right"/>
              <w:rPr>
                <w:color w:val="000000"/>
              </w:rPr>
            </w:pPr>
            <w:r w:rsidRPr="00890FFD">
              <w:rPr>
                <w:color w:val="000000"/>
              </w:rPr>
              <w:t>-0.02003</w:t>
            </w:r>
          </w:p>
        </w:tc>
        <w:tc>
          <w:tcPr>
            <w:tcW w:w="0" w:type="auto"/>
            <w:hideMark/>
          </w:tcPr>
          <w:p w14:paraId="5A8EBE76" w14:textId="77777777" w:rsidR="00764717" w:rsidRPr="00890FFD" w:rsidRDefault="00764717" w:rsidP="00764717">
            <w:pPr>
              <w:jc w:val="right"/>
              <w:rPr>
                <w:color w:val="000000"/>
              </w:rPr>
            </w:pPr>
            <w:r w:rsidRPr="00890FFD">
              <w:rPr>
                <w:color w:val="000000"/>
              </w:rPr>
              <w:t>0.01032</w:t>
            </w:r>
          </w:p>
        </w:tc>
        <w:tc>
          <w:tcPr>
            <w:tcW w:w="0" w:type="auto"/>
            <w:hideMark/>
          </w:tcPr>
          <w:p w14:paraId="312DA6E9" w14:textId="2FF139FA" w:rsidR="00764717" w:rsidRPr="00890FFD" w:rsidRDefault="003F1B6E" w:rsidP="00764717">
            <w:pPr>
              <w:jc w:val="right"/>
              <w:rPr>
                <w:color w:val="000000"/>
              </w:rPr>
            </w:pPr>
            <w:r>
              <w:rPr>
                <w:color w:val="000000"/>
              </w:rPr>
              <w:t>0.0524</w:t>
            </w:r>
          </w:p>
        </w:tc>
      </w:tr>
      <w:tr w:rsidR="00764717" w:rsidRPr="00890FFD" w14:paraId="72F278C2" w14:textId="77777777" w:rsidTr="00764717">
        <w:trPr>
          <w:trHeight w:val="288"/>
        </w:trPr>
        <w:tc>
          <w:tcPr>
            <w:tcW w:w="0" w:type="auto"/>
            <w:hideMark/>
          </w:tcPr>
          <w:p w14:paraId="39D7D4AC" w14:textId="77777777" w:rsidR="00764717" w:rsidRPr="00890FFD" w:rsidRDefault="00764717" w:rsidP="00764717">
            <w:pPr>
              <w:rPr>
                <w:color w:val="000000"/>
              </w:rPr>
            </w:pPr>
            <w:r w:rsidRPr="00890FFD">
              <w:rPr>
                <w:color w:val="000000"/>
              </w:rPr>
              <w:t>rs17202249</w:t>
            </w:r>
          </w:p>
        </w:tc>
        <w:tc>
          <w:tcPr>
            <w:tcW w:w="0" w:type="auto"/>
            <w:hideMark/>
          </w:tcPr>
          <w:p w14:paraId="28069EA1" w14:textId="77777777" w:rsidR="00764717" w:rsidRPr="00890FFD" w:rsidRDefault="00764717" w:rsidP="00764717">
            <w:pPr>
              <w:jc w:val="right"/>
              <w:rPr>
                <w:color w:val="000000"/>
              </w:rPr>
            </w:pPr>
            <w:r w:rsidRPr="00890FFD">
              <w:rPr>
                <w:color w:val="000000"/>
              </w:rPr>
              <w:t>74617243</w:t>
            </w:r>
          </w:p>
        </w:tc>
        <w:tc>
          <w:tcPr>
            <w:tcW w:w="0" w:type="auto"/>
            <w:hideMark/>
          </w:tcPr>
          <w:p w14:paraId="21005FA8" w14:textId="77777777" w:rsidR="00764717" w:rsidRPr="00890FFD" w:rsidRDefault="00764717" w:rsidP="00764717">
            <w:pPr>
              <w:rPr>
                <w:color w:val="000000"/>
              </w:rPr>
            </w:pPr>
            <w:r w:rsidRPr="00890FFD">
              <w:rPr>
                <w:color w:val="000000"/>
              </w:rPr>
              <w:t>T</w:t>
            </w:r>
          </w:p>
        </w:tc>
        <w:tc>
          <w:tcPr>
            <w:tcW w:w="0" w:type="auto"/>
            <w:hideMark/>
          </w:tcPr>
          <w:p w14:paraId="2662695A" w14:textId="77777777" w:rsidR="00764717" w:rsidRPr="00890FFD" w:rsidRDefault="00764717" w:rsidP="00764717">
            <w:pPr>
              <w:jc w:val="right"/>
              <w:rPr>
                <w:color w:val="000000"/>
              </w:rPr>
            </w:pPr>
            <w:r w:rsidRPr="00890FFD">
              <w:rPr>
                <w:color w:val="000000"/>
              </w:rPr>
              <w:t>3324</w:t>
            </w:r>
          </w:p>
        </w:tc>
        <w:tc>
          <w:tcPr>
            <w:tcW w:w="0" w:type="auto"/>
            <w:hideMark/>
          </w:tcPr>
          <w:p w14:paraId="287079D0" w14:textId="77777777" w:rsidR="00764717" w:rsidRPr="00890FFD" w:rsidRDefault="00764717" w:rsidP="00764717">
            <w:pPr>
              <w:jc w:val="right"/>
              <w:rPr>
                <w:color w:val="000000"/>
              </w:rPr>
            </w:pPr>
            <w:r w:rsidRPr="00890FFD">
              <w:rPr>
                <w:color w:val="000000"/>
              </w:rPr>
              <w:t>-0.00104</w:t>
            </w:r>
          </w:p>
        </w:tc>
        <w:tc>
          <w:tcPr>
            <w:tcW w:w="0" w:type="auto"/>
            <w:hideMark/>
          </w:tcPr>
          <w:p w14:paraId="7DFDEB6A" w14:textId="77777777" w:rsidR="00764717" w:rsidRPr="00890FFD" w:rsidRDefault="00764717" w:rsidP="00764717">
            <w:pPr>
              <w:jc w:val="right"/>
              <w:rPr>
                <w:color w:val="000000"/>
              </w:rPr>
            </w:pPr>
            <w:r w:rsidRPr="00890FFD">
              <w:rPr>
                <w:color w:val="000000"/>
              </w:rPr>
              <w:t>0.008228</w:t>
            </w:r>
          </w:p>
        </w:tc>
        <w:tc>
          <w:tcPr>
            <w:tcW w:w="0" w:type="auto"/>
            <w:hideMark/>
          </w:tcPr>
          <w:p w14:paraId="113D2CF5" w14:textId="77777777" w:rsidR="00764717" w:rsidRPr="00890FFD" w:rsidRDefault="00764717" w:rsidP="00764717">
            <w:pPr>
              <w:jc w:val="right"/>
              <w:rPr>
                <w:color w:val="000000"/>
              </w:rPr>
            </w:pPr>
            <w:r w:rsidRPr="00890FFD">
              <w:rPr>
                <w:color w:val="000000"/>
              </w:rPr>
              <w:t>0.8995</w:t>
            </w:r>
          </w:p>
        </w:tc>
      </w:tr>
      <w:tr w:rsidR="00764717" w:rsidRPr="00890FFD" w14:paraId="736C86E8" w14:textId="77777777" w:rsidTr="00764717">
        <w:trPr>
          <w:trHeight w:val="288"/>
        </w:trPr>
        <w:tc>
          <w:tcPr>
            <w:tcW w:w="0" w:type="auto"/>
            <w:hideMark/>
          </w:tcPr>
          <w:p w14:paraId="5B0FAECC" w14:textId="77777777" w:rsidR="00764717" w:rsidRPr="00890FFD" w:rsidRDefault="00764717" w:rsidP="00764717">
            <w:pPr>
              <w:rPr>
                <w:color w:val="000000"/>
              </w:rPr>
            </w:pPr>
            <w:r w:rsidRPr="00890FFD">
              <w:rPr>
                <w:color w:val="000000"/>
              </w:rPr>
              <w:t>rs9999446</w:t>
            </w:r>
          </w:p>
        </w:tc>
        <w:tc>
          <w:tcPr>
            <w:tcW w:w="0" w:type="auto"/>
            <w:hideMark/>
          </w:tcPr>
          <w:p w14:paraId="03B1BFEC" w14:textId="77777777" w:rsidR="00764717" w:rsidRPr="00890FFD" w:rsidRDefault="00764717" w:rsidP="00764717">
            <w:pPr>
              <w:jc w:val="right"/>
              <w:rPr>
                <w:color w:val="000000"/>
              </w:rPr>
            </w:pPr>
            <w:r w:rsidRPr="00890FFD">
              <w:rPr>
                <w:color w:val="000000"/>
              </w:rPr>
              <w:t>74628455</w:t>
            </w:r>
          </w:p>
        </w:tc>
        <w:tc>
          <w:tcPr>
            <w:tcW w:w="0" w:type="auto"/>
            <w:hideMark/>
          </w:tcPr>
          <w:p w14:paraId="551C8538" w14:textId="77777777" w:rsidR="00764717" w:rsidRPr="00890FFD" w:rsidRDefault="00764717" w:rsidP="00764717">
            <w:pPr>
              <w:rPr>
                <w:color w:val="000000"/>
              </w:rPr>
            </w:pPr>
            <w:r w:rsidRPr="00890FFD">
              <w:rPr>
                <w:color w:val="000000"/>
              </w:rPr>
              <w:t>G</w:t>
            </w:r>
          </w:p>
        </w:tc>
        <w:tc>
          <w:tcPr>
            <w:tcW w:w="0" w:type="auto"/>
            <w:hideMark/>
          </w:tcPr>
          <w:p w14:paraId="422F8FEF" w14:textId="77777777" w:rsidR="00764717" w:rsidRPr="00890FFD" w:rsidRDefault="00764717" w:rsidP="00764717">
            <w:pPr>
              <w:jc w:val="right"/>
              <w:rPr>
                <w:color w:val="000000"/>
              </w:rPr>
            </w:pPr>
            <w:r w:rsidRPr="00890FFD">
              <w:rPr>
                <w:color w:val="000000"/>
              </w:rPr>
              <w:t>3324</w:t>
            </w:r>
          </w:p>
        </w:tc>
        <w:tc>
          <w:tcPr>
            <w:tcW w:w="0" w:type="auto"/>
            <w:hideMark/>
          </w:tcPr>
          <w:p w14:paraId="35B18E74" w14:textId="77777777" w:rsidR="00764717" w:rsidRPr="00890FFD" w:rsidRDefault="00764717" w:rsidP="00764717">
            <w:pPr>
              <w:jc w:val="right"/>
              <w:rPr>
                <w:color w:val="000000"/>
              </w:rPr>
            </w:pPr>
            <w:r w:rsidRPr="00890FFD">
              <w:rPr>
                <w:color w:val="000000"/>
              </w:rPr>
              <w:t>0.002872</w:t>
            </w:r>
          </w:p>
        </w:tc>
        <w:tc>
          <w:tcPr>
            <w:tcW w:w="0" w:type="auto"/>
            <w:hideMark/>
          </w:tcPr>
          <w:p w14:paraId="77B2CEAE" w14:textId="77777777" w:rsidR="00764717" w:rsidRPr="00890FFD" w:rsidRDefault="00764717" w:rsidP="00764717">
            <w:pPr>
              <w:jc w:val="right"/>
              <w:rPr>
                <w:color w:val="000000"/>
              </w:rPr>
            </w:pPr>
            <w:r w:rsidRPr="00890FFD">
              <w:rPr>
                <w:color w:val="000000"/>
              </w:rPr>
              <w:t>0.004954</w:t>
            </w:r>
          </w:p>
        </w:tc>
        <w:tc>
          <w:tcPr>
            <w:tcW w:w="0" w:type="auto"/>
            <w:hideMark/>
          </w:tcPr>
          <w:p w14:paraId="21AFE18C" w14:textId="77777777" w:rsidR="00764717" w:rsidRPr="00890FFD" w:rsidRDefault="00764717" w:rsidP="00764717">
            <w:pPr>
              <w:jc w:val="right"/>
              <w:rPr>
                <w:color w:val="000000"/>
              </w:rPr>
            </w:pPr>
            <w:r w:rsidRPr="00890FFD">
              <w:rPr>
                <w:color w:val="000000"/>
              </w:rPr>
              <w:t>0.5622</w:t>
            </w:r>
          </w:p>
        </w:tc>
      </w:tr>
      <w:tr w:rsidR="00764717" w:rsidRPr="00890FFD" w14:paraId="3664AB6C" w14:textId="77777777" w:rsidTr="00764717">
        <w:trPr>
          <w:trHeight w:val="288"/>
        </w:trPr>
        <w:tc>
          <w:tcPr>
            <w:tcW w:w="0" w:type="auto"/>
            <w:hideMark/>
          </w:tcPr>
          <w:p w14:paraId="25806453" w14:textId="77777777" w:rsidR="00764717" w:rsidRPr="00890FFD" w:rsidRDefault="00764717" w:rsidP="00764717">
            <w:pPr>
              <w:rPr>
                <w:color w:val="000000"/>
              </w:rPr>
            </w:pPr>
            <w:r w:rsidRPr="00890FFD">
              <w:rPr>
                <w:color w:val="000000"/>
              </w:rPr>
              <w:t>rs17809257</w:t>
            </w:r>
          </w:p>
        </w:tc>
        <w:tc>
          <w:tcPr>
            <w:tcW w:w="0" w:type="auto"/>
            <w:hideMark/>
          </w:tcPr>
          <w:p w14:paraId="49958950" w14:textId="77777777" w:rsidR="00764717" w:rsidRPr="00890FFD" w:rsidRDefault="00764717" w:rsidP="00764717">
            <w:pPr>
              <w:jc w:val="right"/>
              <w:rPr>
                <w:color w:val="000000"/>
              </w:rPr>
            </w:pPr>
            <w:r w:rsidRPr="00890FFD">
              <w:rPr>
                <w:color w:val="000000"/>
              </w:rPr>
              <w:t>74677562</w:t>
            </w:r>
          </w:p>
        </w:tc>
        <w:tc>
          <w:tcPr>
            <w:tcW w:w="0" w:type="auto"/>
            <w:hideMark/>
          </w:tcPr>
          <w:p w14:paraId="08C18EA5" w14:textId="77777777" w:rsidR="00764717" w:rsidRPr="00890FFD" w:rsidRDefault="00764717" w:rsidP="00764717">
            <w:pPr>
              <w:rPr>
                <w:color w:val="000000"/>
              </w:rPr>
            </w:pPr>
            <w:r w:rsidRPr="00890FFD">
              <w:rPr>
                <w:color w:val="000000"/>
              </w:rPr>
              <w:t>T</w:t>
            </w:r>
          </w:p>
        </w:tc>
        <w:tc>
          <w:tcPr>
            <w:tcW w:w="0" w:type="auto"/>
            <w:hideMark/>
          </w:tcPr>
          <w:p w14:paraId="0489F57C" w14:textId="77777777" w:rsidR="00764717" w:rsidRPr="00890FFD" w:rsidRDefault="00764717" w:rsidP="00764717">
            <w:pPr>
              <w:jc w:val="right"/>
              <w:rPr>
                <w:color w:val="000000"/>
              </w:rPr>
            </w:pPr>
            <w:r w:rsidRPr="00890FFD">
              <w:rPr>
                <w:color w:val="000000"/>
              </w:rPr>
              <w:t>3324</w:t>
            </w:r>
          </w:p>
        </w:tc>
        <w:tc>
          <w:tcPr>
            <w:tcW w:w="0" w:type="auto"/>
            <w:hideMark/>
          </w:tcPr>
          <w:p w14:paraId="3B9B4999" w14:textId="77777777" w:rsidR="00764717" w:rsidRPr="00890FFD" w:rsidRDefault="00764717" w:rsidP="00764717">
            <w:pPr>
              <w:jc w:val="right"/>
              <w:rPr>
                <w:color w:val="000000"/>
              </w:rPr>
            </w:pPr>
            <w:r w:rsidRPr="00890FFD">
              <w:rPr>
                <w:color w:val="000000"/>
              </w:rPr>
              <w:t>0.01565</w:t>
            </w:r>
          </w:p>
        </w:tc>
        <w:tc>
          <w:tcPr>
            <w:tcW w:w="0" w:type="auto"/>
            <w:hideMark/>
          </w:tcPr>
          <w:p w14:paraId="4F634B39" w14:textId="77777777" w:rsidR="00764717" w:rsidRPr="00890FFD" w:rsidRDefault="00764717" w:rsidP="00764717">
            <w:pPr>
              <w:jc w:val="right"/>
              <w:rPr>
                <w:color w:val="000000"/>
              </w:rPr>
            </w:pPr>
            <w:r w:rsidRPr="00890FFD">
              <w:rPr>
                <w:color w:val="000000"/>
              </w:rPr>
              <w:t>0.0165</w:t>
            </w:r>
          </w:p>
        </w:tc>
        <w:tc>
          <w:tcPr>
            <w:tcW w:w="0" w:type="auto"/>
            <w:hideMark/>
          </w:tcPr>
          <w:p w14:paraId="2F499EFA" w14:textId="77777777" w:rsidR="00764717" w:rsidRPr="00890FFD" w:rsidRDefault="00764717" w:rsidP="00764717">
            <w:pPr>
              <w:jc w:val="right"/>
              <w:rPr>
                <w:color w:val="000000"/>
              </w:rPr>
            </w:pPr>
            <w:r w:rsidRPr="00890FFD">
              <w:rPr>
                <w:color w:val="000000"/>
              </w:rPr>
              <w:t>0.3431</w:t>
            </w:r>
          </w:p>
        </w:tc>
      </w:tr>
      <w:tr w:rsidR="00764717" w:rsidRPr="00890FFD" w14:paraId="4ED29709" w14:textId="77777777" w:rsidTr="00764717">
        <w:trPr>
          <w:trHeight w:val="288"/>
        </w:trPr>
        <w:tc>
          <w:tcPr>
            <w:tcW w:w="0" w:type="auto"/>
            <w:hideMark/>
          </w:tcPr>
          <w:p w14:paraId="4F111677" w14:textId="77777777" w:rsidR="00764717" w:rsidRPr="00890FFD" w:rsidRDefault="00764717" w:rsidP="00764717">
            <w:pPr>
              <w:rPr>
                <w:color w:val="000000"/>
              </w:rPr>
            </w:pPr>
            <w:r w:rsidRPr="00890FFD">
              <w:rPr>
                <w:color w:val="000000"/>
              </w:rPr>
              <w:t>rs960821</w:t>
            </w:r>
          </w:p>
        </w:tc>
        <w:tc>
          <w:tcPr>
            <w:tcW w:w="0" w:type="auto"/>
            <w:hideMark/>
          </w:tcPr>
          <w:p w14:paraId="5D97B0F7" w14:textId="77777777" w:rsidR="00764717" w:rsidRPr="00890FFD" w:rsidRDefault="00764717" w:rsidP="00764717">
            <w:pPr>
              <w:jc w:val="right"/>
              <w:rPr>
                <w:color w:val="000000"/>
              </w:rPr>
            </w:pPr>
            <w:r w:rsidRPr="00890FFD">
              <w:rPr>
                <w:color w:val="000000"/>
              </w:rPr>
              <w:t>74727832</w:t>
            </w:r>
          </w:p>
        </w:tc>
        <w:tc>
          <w:tcPr>
            <w:tcW w:w="0" w:type="auto"/>
            <w:hideMark/>
          </w:tcPr>
          <w:p w14:paraId="1F6CD67D" w14:textId="77777777" w:rsidR="00764717" w:rsidRPr="00890FFD" w:rsidRDefault="00764717" w:rsidP="00764717">
            <w:pPr>
              <w:rPr>
                <w:color w:val="000000"/>
              </w:rPr>
            </w:pPr>
            <w:r w:rsidRPr="00890FFD">
              <w:rPr>
                <w:color w:val="000000"/>
              </w:rPr>
              <w:t>A</w:t>
            </w:r>
          </w:p>
        </w:tc>
        <w:tc>
          <w:tcPr>
            <w:tcW w:w="0" w:type="auto"/>
            <w:hideMark/>
          </w:tcPr>
          <w:p w14:paraId="2D6D3C53" w14:textId="77777777" w:rsidR="00764717" w:rsidRPr="00890FFD" w:rsidRDefault="00764717" w:rsidP="00764717">
            <w:pPr>
              <w:jc w:val="right"/>
              <w:rPr>
                <w:color w:val="000000"/>
              </w:rPr>
            </w:pPr>
            <w:r w:rsidRPr="00890FFD">
              <w:rPr>
                <w:color w:val="000000"/>
              </w:rPr>
              <w:t>3323</w:t>
            </w:r>
          </w:p>
        </w:tc>
        <w:tc>
          <w:tcPr>
            <w:tcW w:w="0" w:type="auto"/>
            <w:hideMark/>
          </w:tcPr>
          <w:p w14:paraId="52AFF77F" w14:textId="77777777" w:rsidR="00764717" w:rsidRPr="00890FFD" w:rsidRDefault="00764717" w:rsidP="00764717">
            <w:pPr>
              <w:jc w:val="right"/>
              <w:rPr>
                <w:color w:val="000000"/>
              </w:rPr>
            </w:pPr>
            <w:r w:rsidRPr="00890FFD">
              <w:rPr>
                <w:color w:val="000000"/>
              </w:rPr>
              <w:t>0.01228</w:t>
            </w:r>
          </w:p>
        </w:tc>
        <w:tc>
          <w:tcPr>
            <w:tcW w:w="0" w:type="auto"/>
            <w:hideMark/>
          </w:tcPr>
          <w:p w14:paraId="43B69795" w14:textId="77777777" w:rsidR="00764717" w:rsidRPr="00890FFD" w:rsidRDefault="00764717" w:rsidP="00764717">
            <w:pPr>
              <w:jc w:val="right"/>
              <w:rPr>
                <w:color w:val="000000"/>
              </w:rPr>
            </w:pPr>
            <w:r w:rsidRPr="00890FFD">
              <w:rPr>
                <w:color w:val="000000"/>
              </w:rPr>
              <w:t>0.01057</w:t>
            </w:r>
          </w:p>
        </w:tc>
        <w:tc>
          <w:tcPr>
            <w:tcW w:w="0" w:type="auto"/>
            <w:hideMark/>
          </w:tcPr>
          <w:p w14:paraId="4EE1FDCE" w14:textId="77777777" w:rsidR="00764717" w:rsidRPr="00890FFD" w:rsidRDefault="00764717" w:rsidP="00764717">
            <w:pPr>
              <w:jc w:val="right"/>
              <w:rPr>
                <w:color w:val="000000"/>
              </w:rPr>
            </w:pPr>
            <w:r w:rsidRPr="00890FFD">
              <w:rPr>
                <w:color w:val="000000"/>
              </w:rPr>
              <w:t>0.2456</w:t>
            </w:r>
          </w:p>
        </w:tc>
      </w:tr>
      <w:tr w:rsidR="00764717" w:rsidRPr="00890FFD" w14:paraId="2C88D63F" w14:textId="77777777" w:rsidTr="00764717">
        <w:trPr>
          <w:trHeight w:val="288"/>
        </w:trPr>
        <w:tc>
          <w:tcPr>
            <w:tcW w:w="0" w:type="auto"/>
            <w:hideMark/>
          </w:tcPr>
          <w:p w14:paraId="7FF90DE1" w14:textId="77777777" w:rsidR="00764717" w:rsidRPr="00890FFD" w:rsidRDefault="00764717" w:rsidP="00764717">
            <w:pPr>
              <w:rPr>
                <w:color w:val="000000"/>
              </w:rPr>
            </w:pPr>
            <w:r w:rsidRPr="00890FFD">
              <w:rPr>
                <w:color w:val="000000"/>
              </w:rPr>
              <w:t>rs3111693</w:t>
            </w:r>
          </w:p>
        </w:tc>
        <w:tc>
          <w:tcPr>
            <w:tcW w:w="0" w:type="auto"/>
            <w:hideMark/>
          </w:tcPr>
          <w:p w14:paraId="10967A3C" w14:textId="77777777" w:rsidR="00764717" w:rsidRPr="00890FFD" w:rsidRDefault="00764717" w:rsidP="00764717">
            <w:pPr>
              <w:jc w:val="right"/>
              <w:rPr>
                <w:color w:val="000000"/>
              </w:rPr>
            </w:pPr>
            <w:r w:rsidRPr="00890FFD">
              <w:rPr>
                <w:color w:val="000000"/>
              </w:rPr>
              <w:t>74730921</w:t>
            </w:r>
          </w:p>
        </w:tc>
        <w:tc>
          <w:tcPr>
            <w:tcW w:w="0" w:type="auto"/>
            <w:hideMark/>
          </w:tcPr>
          <w:p w14:paraId="77DC0F42" w14:textId="77777777" w:rsidR="00764717" w:rsidRPr="00890FFD" w:rsidRDefault="00764717" w:rsidP="00764717">
            <w:pPr>
              <w:rPr>
                <w:color w:val="000000"/>
              </w:rPr>
            </w:pPr>
            <w:r w:rsidRPr="00890FFD">
              <w:rPr>
                <w:color w:val="000000"/>
              </w:rPr>
              <w:t>A</w:t>
            </w:r>
          </w:p>
        </w:tc>
        <w:tc>
          <w:tcPr>
            <w:tcW w:w="0" w:type="auto"/>
            <w:hideMark/>
          </w:tcPr>
          <w:p w14:paraId="50425169" w14:textId="77777777" w:rsidR="00764717" w:rsidRPr="00890FFD" w:rsidRDefault="00764717" w:rsidP="00764717">
            <w:pPr>
              <w:jc w:val="right"/>
              <w:rPr>
                <w:color w:val="000000"/>
              </w:rPr>
            </w:pPr>
            <w:r w:rsidRPr="00890FFD">
              <w:rPr>
                <w:color w:val="000000"/>
              </w:rPr>
              <w:t>3324</w:t>
            </w:r>
          </w:p>
        </w:tc>
        <w:tc>
          <w:tcPr>
            <w:tcW w:w="0" w:type="auto"/>
            <w:hideMark/>
          </w:tcPr>
          <w:p w14:paraId="1B39FB7E" w14:textId="77777777" w:rsidR="00764717" w:rsidRPr="00890FFD" w:rsidRDefault="00764717" w:rsidP="00764717">
            <w:pPr>
              <w:jc w:val="right"/>
              <w:rPr>
                <w:color w:val="000000"/>
              </w:rPr>
            </w:pPr>
            <w:r w:rsidRPr="00890FFD">
              <w:rPr>
                <w:color w:val="000000"/>
              </w:rPr>
              <w:t>0.009935</w:t>
            </w:r>
          </w:p>
        </w:tc>
        <w:tc>
          <w:tcPr>
            <w:tcW w:w="0" w:type="auto"/>
            <w:hideMark/>
          </w:tcPr>
          <w:p w14:paraId="1A71DC27" w14:textId="77777777" w:rsidR="00764717" w:rsidRPr="00890FFD" w:rsidRDefault="00764717" w:rsidP="00764717">
            <w:pPr>
              <w:jc w:val="right"/>
              <w:rPr>
                <w:color w:val="000000"/>
              </w:rPr>
            </w:pPr>
            <w:r w:rsidRPr="00890FFD">
              <w:rPr>
                <w:color w:val="000000"/>
              </w:rPr>
              <w:t>0.01181</w:t>
            </w:r>
          </w:p>
        </w:tc>
        <w:tc>
          <w:tcPr>
            <w:tcW w:w="0" w:type="auto"/>
            <w:hideMark/>
          </w:tcPr>
          <w:p w14:paraId="1D1793AB" w14:textId="77777777" w:rsidR="00764717" w:rsidRPr="00890FFD" w:rsidRDefault="00764717" w:rsidP="00764717">
            <w:pPr>
              <w:jc w:val="right"/>
              <w:rPr>
                <w:color w:val="000000"/>
              </w:rPr>
            </w:pPr>
            <w:r w:rsidRPr="00890FFD">
              <w:rPr>
                <w:color w:val="000000"/>
              </w:rPr>
              <w:t>0.4002</w:t>
            </w:r>
          </w:p>
        </w:tc>
      </w:tr>
      <w:tr w:rsidR="00764717" w:rsidRPr="00890FFD" w14:paraId="5191720C" w14:textId="77777777" w:rsidTr="00764717">
        <w:trPr>
          <w:trHeight w:val="288"/>
        </w:trPr>
        <w:tc>
          <w:tcPr>
            <w:tcW w:w="0" w:type="auto"/>
            <w:hideMark/>
          </w:tcPr>
          <w:p w14:paraId="18900189" w14:textId="77777777" w:rsidR="00764717" w:rsidRPr="00890FFD" w:rsidRDefault="00764717" w:rsidP="00764717">
            <w:pPr>
              <w:rPr>
                <w:color w:val="000000"/>
              </w:rPr>
            </w:pPr>
            <w:r w:rsidRPr="00890FFD">
              <w:rPr>
                <w:color w:val="000000"/>
              </w:rPr>
              <w:t>rs10518117</w:t>
            </w:r>
          </w:p>
        </w:tc>
        <w:tc>
          <w:tcPr>
            <w:tcW w:w="0" w:type="auto"/>
            <w:hideMark/>
          </w:tcPr>
          <w:p w14:paraId="6797A5A8" w14:textId="77777777" w:rsidR="00764717" w:rsidRPr="00890FFD" w:rsidRDefault="00764717" w:rsidP="00764717">
            <w:pPr>
              <w:jc w:val="right"/>
              <w:rPr>
                <w:color w:val="000000"/>
              </w:rPr>
            </w:pPr>
            <w:r w:rsidRPr="00890FFD">
              <w:rPr>
                <w:color w:val="000000"/>
              </w:rPr>
              <w:t>74750051</w:t>
            </w:r>
          </w:p>
        </w:tc>
        <w:tc>
          <w:tcPr>
            <w:tcW w:w="0" w:type="auto"/>
            <w:hideMark/>
          </w:tcPr>
          <w:p w14:paraId="3FBB0369" w14:textId="77777777" w:rsidR="00764717" w:rsidRPr="00890FFD" w:rsidRDefault="00764717" w:rsidP="00764717">
            <w:pPr>
              <w:rPr>
                <w:color w:val="000000"/>
              </w:rPr>
            </w:pPr>
            <w:r w:rsidRPr="00890FFD">
              <w:rPr>
                <w:color w:val="000000"/>
              </w:rPr>
              <w:t>A</w:t>
            </w:r>
          </w:p>
        </w:tc>
        <w:tc>
          <w:tcPr>
            <w:tcW w:w="0" w:type="auto"/>
            <w:hideMark/>
          </w:tcPr>
          <w:p w14:paraId="047EA3C5" w14:textId="77777777" w:rsidR="00764717" w:rsidRPr="00890FFD" w:rsidRDefault="00764717" w:rsidP="00764717">
            <w:pPr>
              <w:jc w:val="right"/>
              <w:rPr>
                <w:color w:val="000000"/>
              </w:rPr>
            </w:pPr>
            <w:r w:rsidRPr="00890FFD">
              <w:rPr>
                <w:color w:val="000000"/>
              </w:rPr>
              <w:t>3324</w:t>
            </w:r>
          </w:p>
        </w:tc>
        <w:tc>
          <w:tcPr>
            <w:tcW w:w="0" w:type="auto"/>
            <w:hideMark/>
          </w:tcPr>
          <w:p w14:paraId="095D8121" w14:textId="77777777" w:rsidR="00764717" w:rsidRPr="00890FFD" w:rsidRDefault="00764717" w:rsidP="00764717">
            <w:pPr>
              <w:jc w:val="right"/>
              <w:rPr>
                <w:color w:val="000000"/>
              </w:rPr>
            </w:pPr>
            <w:r w:rsidRPr="00890FFD">
              <w:rPr>
                <w:color w:val="000000"/>
              </w:rPr>
              <w:t>0.0145</w:t>
            </w:r>
          </w:p>
        </w:tc>
        <w:tc>
          <w:tcPr>
            <w:tcW w:w="0" w:type="auto"/>
            <w:hideMark/>
          </w:tcPr>
          <w:p w14:paraId="632F8A2E" w14:textId="77777777" w:rsidR="00764717" w:rsidRPr="00890FFD" w:rsidRDefault="00764717" w:rsidP="00764717">
            <w:pPr>
              <w:jc w:val="right"/>
              <w:rPr>
                <w:color w:val="000000"/>
              </w:rPr>
            </w:pPr>
            <w:r w:rsidRPr="00890FFD">
              <w:rPr>
                <w:color w:val="000000"/>
              </w:rPr>
              <w:t>0.01181</w:t>
            </w:r>
          </w:p>
        </w:tc>
        <w:tc>
          <w:tcPr>
            <w:tcW w:w="0" w:type="auto"/>
            <w:hideMark/>
          </w:tcPr>
          <w:p w14:paraId="31D4F395" w14:textId="77777777" w:rsidR="00764717" w:rsidRPr="00890FFD" w:rsidRDefault="00764717" w:rsidP="00764717">
            <w:pPr>
              <w:jc w:val="right"/>
              <w:rPr>
                <w:color w:val="000000"/>
              </w:rPr>
            </w:pPr>
            <w:r w:rsidRPr="00890FFD">
              <w:rPr>
                <w:color w:val="000000"/>
              </w:rPr>
              <w:t>0.2196</w:t>
            </w:r>
          </w:p>
        </w:tc>
      </w:tr>
      <w:tr w:rsidR="00764717" w:rsidRPr="00890FFD" w14:paraId="7147925A" w14:textId="77777777" w:rsidTr="00764717">
        <w:trPr>
          <w:trHeight w:val="288"/>
        </w:trPr>
        <w:tc>
          <w:tcPr>
            <w:tcW w:w="0" w:type="auto"/>
            <w:hideMark/>
          </w:tcPr>
          <w:p w14:paraId="53D104CF" w14:textId="77777777" w:rsidR="00764717" w:rsidRPr="00890FFD" w:rsidRDefault="00764717" w:rsidP="00764717">
            <w:pPr>
              <w:rPr>
                <w:color w:val="000000"/>
              </w:rPr>
            </w:pPr>
            <w:r w:rsidRPr="00890FFD">
              <w:rPr>
                <w:color w:val="000000"/>
              </w:rPr>
              <w:t>rs11574452</w:t>
            </w:r>
          </w:p>
        </w:tc>
        <w:tc>
          <w:tcPr>
            <w:tcW w:w="0" w:type="auto"/>
            <w:hideMark/>
          </w:tcPr>
          <w:p w14:paraId="14B259DC" w14:textId="77777777" w:rsidR="00764717" w:rsidRPr="00890FFD" w:rsidRDefault="00764717" w:rsidP="00764717">
            <w:pPr>
              <w:jc w:val="right"/>
              <w:rPr>
                <w:color w:val="000000"/>
              </w:rPr>
            </w:pPr>
            <w:r w:rsidRPr="00890FFD">
              <w:rPr>
                <w:color w:val="000000"/>
              </w:rPr>
              <w:t>74846661</w:t>
            </w:r>
          </w:p>
        </w:tc>
        <w:tc>
          <w:tcPr>
            <w:tcW w:w="0" w:type="auto"/>
            <w:hideMark/>
          </w:tcPr>
          <w:p w14:paraId="192E0C8A" w14:textId="77777777" w:rsidR="00764717" w:rsidRPr="00890FFD" w:rsidRDefault="00764717" w:rsidP="00764717">
            <w:pPr>
              <w:rPr>
                <w:color w:val="000000"/>
              </w:rPr>
            </w:pPr>
            <w:r w:rsidRPr="00890FFD">
              <w:rPr>
                <w:color w:val="000000"/>
              </w:rPr>
              <w:t>A</w:t>
            </w:r>
          </w:p>
        </w:tc>
        <w:tc>
          <w:tcPr>
            <w:tcW w:w="0" w:type="auto"/>
            <w:hideMark/>
          </w:tcPr>
          <w:p w14:paraId="16A3C5C7" w14:textId="77777777" w:rsidR="00764717" w:rsidRPr="00890FFD" w:rsidRDefault="00764717" w:rsidP="00764717">
            <w:pPr>
              <w:jc w:val="right"/>
              <w:rPr>
                <w:color w:val="000000"/>
              </w:rPr>
            </w:pPr>
            <w:r w:rsidRPr="00890FFD">
              <w:rPr>
                <w:color w:val="000000"/>
              </w:rPr>
              <w:t>3324</w:t>
            </w:r>
          </w:p>
        </w:tc>
        <w:tc>
          <w:tcPr>
            <w:tcW w:w="0" w:type="auto"/>
            <w:hideMark/>
          </w:tcPr>
          <w:p w14:paraId="23E72D40" w14:textId="77777777" w:rsidR="00764717" w:rsidRPr="00890FFD" w:rsidRDefault="00764717" w:rsidP="00764717">
            <w:pPr>
              <w:jc w:val="right"/>
              <w:rPr>
                <w:color w:val="000000"/>
              </w:rPr>
            </w:pPr>
            <w:r w:rsidRPr="00890FFD">
              <w:rPr>
                <w:color w:val="000000"/>
              </w:rPr>
              <w:t>0.02095</w:t>
            </w:r>
          </w:p>
        </w:tc>
        <w:tc>
          <w:tcPr>
            <w:tcW w:w="0" w:type="auto"/>
            <w:hideMark/>
          </w:tcPr>
          <w:p w14:paraId="76BFAE70" w14:textId="77777777" w:rsidR="00764717" w:rsidRPr="00890FFD" w:rsidRDefault="00764717" w:rsidP="00764717">
            <w:pPr>
              <w:jc w:val="right"/>
              <w:rPr>
                <w:color w:val="000000"/>
              </w:rPr>
            </w:pPr>
            <w:r w:rsidRPr="00890FFD">
              <w:rPr>
                <w:color w:val="000000"/>
              </w:rPr>
              <w:t>0.01242</w:t>
            </w:r>
          </w:p>
        </w:tc>
        <w:tc>
          <w:tcPr>
            <w:tcW w:w="0" w:type="auto"/>
            <w:hideMark/>
          </w:tcPr>
          <w:p w14:paraId="3293F5C0" w14:textId="3460D1BE" w:rsidR="00764717" w:rsidRPr="00890FFD" w:rsidRDefault="003F1B6E" w:rsidP="00764717">
            <w:pPr>
              <w:jc w:val="right"/>
              <w:rPr>
                <w:color w:val="000000"/>
              </w:rPr>
            </w:pPr>
            <w:r>
              <w:rPr>
                <w:color w:val="000000"/>
              </w:rPr>
              <w:t>0.0918</w:t>
            </w:r>
          </w:p>
        </w:tc>
      </w:tr>
      <w:tr w:rsidR="00764717" w:rsidRPr="00890FFD" w14:paraId="276EEE02" w14:textId="77777777" w:rsidTr="00764717">
        <w:trPr>
          <w:trHeight w:val="288"/>
        </w:trPr>
        <w:tc>
          <w:tcPr>
            <w:tcW w:w="0" w:type="auto"/>
            <w:hideMark/>
          </w:tcPr>
          <w:p w14:paraId="61C66B19" w14:textId="77777777" w:rsidR="00764717" w:rsidRPr="00890FFD" w:rsidRDefault="00764717" w:rsidP="00764717">
            <w:pPr>
              <w:rPr>
                <w:color w:val="000000"/>
              </w:rPr>
            </w:pPr>
            <w:r w:rsidRPr="00890FFD">
              <w:rPr>
                <w:color w:val="000000"/>
              </w:rPr>
              <w:t>rs442155</w:t>
            </w:r>
          </w:p>
        </w:tc>
        <w:tc>
          <w:tcPr>
            <w:tcW w:w="0" w:type="auto"/>
            <w:hideMark/>
          </w:tcPr>
          <w:p w14:paraId="14078736" w14:textId="77777777" w:rsidR="00764717" w:rsidRPr="00890FFD" w:rsidRDefault="00764717" w:rsidP="00764717">
            <w:pPr>
              <w:jc w:val="right"/>
              <w:rPr>
                <w:color w:val="000000"/>
              </w:rPr>
            </w:pPr>
            <w:r w:rsidRPr="00890FFD">
              <w:rPr>
                <w:color w:val="000000"/>
              </w:rPr>
              <w:t>74851232</w:t>
            </w:r>
          </w:p>
        </w:tc>
        <w:tc>
          <w:tcPr>
            <w:tcW w:w="0" w:type="auto"/>
            <w:hideMark/>
          </w:tcPr>
          <w:p w14:paraId="7FDAD005" w14:textId="77777777" w:rsidR="00764717" w:rsidRPr="00890FFD" w:rsidRDefault="00764717" w:rsidP="00764717">
            <w:pPr>
              <w:rPr>
                <w:color w:val="000000"/>
              </w:rPr>
            </w:pPr>
            <w:r w:rsidRPr="00890FFD">
              <w:rPr>
                <w:color w:val="000000"/>
              </w:rPr>
              <w:t>G</w:t>
            </w:r>
          </w:p>
        </w:tc>
        <w:tc>
          <w:tcPr>
            <w:tcW w:w="0" w:type="auto"/>
            <w:hideMark/>
          </w:tcPr>
          <w:p w14:paraId="086B52DF" w14:textId="77777777" w:rsidR="00764717" w:rsidRPr="00890FFD" w:rsidRDefault="00764717" w:rsidP="00764717">
            <w:pPr>
              <w:jc w:val="right"/>
              <w:rPr>
                <w:color w:val="000000"/>
              </w:rPr>
            </w:pPr>
            <w:r w:rsidRPr="00890FFD">
              <w:rPr>
                <w:color w:val="000000"/>
              </w:rPr>
              <w:t>3324</w:t>
            </w:r>
          </w:p>
        </w:tc>
        <w:tc>
          <w:tcPr>
            <w:tcW w:w="0" w:type="auto"/>
            <w:hideMark/>
          </w:tcPr>
          <w:p w14:paraId="1856DCA7" w14:textId="77777777" w:rsidR="00764717" w:rsidRPr="00890FFD" w:rsidRDefault="00764717" w:rsidP="00764717">
            <w:pPr>
              <w:jc w:val="right"/>
              <w:rPr>
                <w:color w:val="000000"/>
              </w:rPr>
            </w:pPr>
            <w:r w:rsidRPr="00890FFD">
              <w:rPr>
                <w:color w:val="000000"/>
              </w:rPr>
              <w:t>0.000315</w:t>
            </w:r>
          </w:p>
        </w:tc>
        <w:tc>
          <w:tcPr>
            <w:tcW w:w="0" w:type="auto"/>
            <w:hideMark/>
          </w:tcPr>
          <w:p w14:paraId="575BA984" w14:textId="77777777" w:rsidR="00764717" w:rsidRPr="00890FFD" w:rsidRDefault="00764717" w:rsidP="00764717">
            <w:pPr>
              <w:jc w:val="right"/>
              <w:rPr>
                <w:color w:val="000000"/>
              </w:rPr>
            </w:pPr>
            <w:r w:rsidRPr="00890FFD">
              <w:rPr>
                <w:color w:val="000000"/>
              </w:rPr>
              <w:t>0.008278</w:t>
            </w:r>
          </w:p>
        </w:tc>
        <w:tc>
          <w:tcPr>
            <w:tcW w:w="0" w:type="auto"/>
            <w:hideMark/>
          </w:tcPr>
          <w:p w14:paraId="7283054A" w14:textId="77777777" w:rsidR="00764717" w:rsidRPr="00890FFD" w:rsidRDefault="00764717" w:rsidP="00764717">
            <w:pPr>
              <w:jc w:val="right"/>
              <w:rPr>
                <w:color w:val="000000"/>
              </w:rPr>
            </w:pPr>
            <w:r w:rsidRPr="00890FFD">
              <w:rPr>
                <w:color w:val="000000"/>
              </w:rPr>
              <w:t>0.9697</w:t>
            </w:r>
          </w:p>
        </w:tc>
      </w:tr>
      <w:tr w:rsidR="00764717" w:rsidRPr="00890FFD" w14:paraId="430D8E23" w14:textId="77777777" w:rsidTr="00764717">
        <w:trPr>
          <w:trHeight w:val="288"/>
        </w:trPr>
        <w:tc>
          <w:tcPr>
            <w:tcW w:w="0" w:type="auto"/>
            <w:hideMark/>
          </w:tcPr>
          <w:p w14:paraId="65AD7B98" w14:textId="77777777" w:rsidR="00764717" w:rsidRPr="00890FFD" w:rsidRDefault="00764717" w:rsidP="00764717">
            <w:pPr>
              <w:rPr>
                <w:color w:val="000000"/>
              </w:rPr>
            </w:pPr>
            <w:r w:rsidRPr="00890FFD">
              <w:rPr>
                <w:color w:val="000000"/>
              </w:rPr>
              <w:t>rs2457996</w:t>
            </w:r>
          </w:p>
        </w:tc>
        <w:tc>
          <w:tcPr>
            <w:tcW w:w="0" w:type="auto"/>
            <w:hideMark/>
          </w:tcPr>
          <w:p w14:paraId="4B6B7140" w14:textId="77777777" w:rsidR="00764717" w:rsidRPr="00890FFD" w:rsidRDefault="00764717" w:rsidP="00764717">
            <w:pPr>
              <w:jc w:val="right"/>
              <w:rPr>
                <w:color w:val="000000"/>
              </w:rPr>
            </w:pPr>
            <w:r w:rsidRPr="00890FFD">
              <w:rPr>
                <w:color w:val="000000"/>
              </w:rPr>
              <w:t>74856535</w:t>
            </w:r>
          </w:p>
        </w:tc>
        <w:tc>
          <w:tcPr>
            <w:tcW w:w="0" w:type="auto"/>
            <w:hideMark/>
          </w:tcPr>
          <w:p w14:paraId="73E487D4" w14:textId="77777777" w:rsidR="00764717" w:rsidRPr="00890FFD" w:rsidRDefault="00764717" w:rsidP="00764717">
            <w:pPr>
              <w:rPr>
                <w:color w:val="000000"/>
              </w:rPr>
            </w:pPr>
            <w:r w:rsidRPr="00890FFD">
              <w:rPr>
                <w:color w:val="000000"/>
              </w:rPr>
              <w:t>C</w:t>
            </w:r>
          </w:p>
        </w:tc>
        <w:tc>
          <w:tcPr>
            <w:tcW w:w="0" w:type="auto"/>
            <w:hideMark/>
          </w:tcPr>
          <w:p w14:paraId="213BB938" w14:textId="77777777" w:rsidR="00764717" w:rsidRPr="00890FFD" w:rsidRDefault="00764717" w:rsidP="00764717">
            <w:pPr>
              <w:jc w:val="right"/>
              <w:rPr>
                <w:color w:val="000000"/>
              </w:rPr>
            </w:pPr>
            <w:r w:rsidRPr="00890FFD">
              <w:rPr>
                <w:color w:val="000000"/>
              </w:rPr>
              <w:t>3324</w:t>
            </w:r>
          </w:p>
        </w:tc>
        <w:tc>
          <w:tcPr>
            <w:tcW w:w="0" w:type="auto"/>
            <w:hideMark/>
          </w:tcPr>
          <w:p w14:paraId="0B3D4DB9" w14:textId="77777777" w:rsidR="00764717" w:rsidRPr="00890FFD" w:rsidRDefault="00764717" w:rsidP="00764717">
            <w:pPr>
              <w:jc w:val="right"/>
              <w:rPr>
                <w:color w:val="000000"/>
              </w:rPr>
            </w:pPr>
            <w:r w:rsidRPr="00890FFD">
              <w:rPr>
                <w:color w:val="000000"/>
              </w:rPr>
              <w:t>-0.00225</w:t>
            </w:r>
          </w:p>
        </w:tc>
        <w:tc>
          <w:tcPr>
            <w:tcW w:w="0" w:type="auto"/>
            <w:hideMark/>
          </w:tcPr>
          <w:p w14:paraId="49DB6469" w14:textId="77777777" w:rsidR="00764717" w:rsidRPr="00890FFD" w:rsidRDefault="00764717" w:rsidP="00764717">
            <w:pPr>
              <w:jc w:val="right"/>
              <w:rPr>
                <w:color w:val="000000"/>
              </w:rPr>
            </w:pPr>
            <w:r w:rsidRPr="00890FFD">
              <w:rPr>
                <w:color w:val="000000"/>
              </w:rPr>
              <w:t>0.008202</w:t>
            </w:r>
          </w:p>
        </w:tc>
        <w:tc>
          <w:tcPr>
            <w:tcW w:w="0" w:type="auto"/>
            <w:hideMark/>
          </w:tcPr>
          <w:p w14:paraId="00A7DE73" w14:textId="77777777" w:rsidR="00764717" w:rsidRPr="00890FFD" w:rsidRDefault="00764717" w:rsidP="00764717">
            <w:pPr>
              <w:jc w:val="right"/>
              <w:rPr>
                <w:color w:val="000000"/>
              </w:rPr>
            </w:pPr>
            <w:r w:rsidRPr="00890FFD">
              <w:rPr>
                <w:color w:val="000000"/>
              </w:rPr>
              <w:t>0.7836</w:t>
            </w:r>
          </w:p>
        </w:tc>
      </w:tr>
    </w:tbl>
    <w:p w14:paraId="1A210508" w14:textId="77777777" w:rsidR="00890FFD" w:rsidRPr="0039720A" w:rsidRDefault="00890FFD" w:rsidP="00890FFD">
      <w:pPr>
        <w:shd w:val="clear" w:color="auto" w:fill="FFFFFF"/>
        <w:textAlignment w:val="baseline"/>
        <w:rPr>
          <w:color w:val="000000"/>
          <w:lang w:val="en-GB"/>
        </w:rPr>
      </w:pPr>
    </w:p>
    <w:p w14:paraId="588393E9" w14:textId="77777777" w:rsidR="00FC1AF0" w:rsidRDefault="00FC1AF0">
      <w:pPr>
        <w:rPr>
          <w:lang w:val="en-US"/>
        </w:rPr>
      </w:pPr>
    </w:p>
    <w:p w14:paraId="65651E4A" w14:textId="77777777" w:rsidR="0063576E" w:rsidRDefault="0063576E">
      <w:pPr>
        <w:spacing w:after="160" w:line="259" w:lineRule="auto"/>
        <w:rPr>
          <w:lang w:val="en-GB"/>
        </w:rPr>
      </w:pPr>
    </w:p>
    <w:p w14:paraId="2B85C983" w14:textId="77777777" w:rsidR="0063576E" w:rsidRDefault="0063576E">
      <w:pPr>
        <w:spacing w:after="160" w:line="259" w:lineRule="auto"/>
        <w:rPr>
          <w:lang w:val="en-GB"/>
        </w:rPr>
      </w:pPr>
    </w:p>
    <w:p w14:paraId="2CE17892" w14:textId="77777777" w:rsidR="0063576E" w:rsidRDefault="0063576E">
      <w:pPr>
        <w:spacing w:after="160" w:line="259" w:lineRule="auto"/>
        <w:rPr>
          <w:lang w:val="en-GB"/>
        </w:rPr>
      </w:pPr>
    </w:p>
    <w:p w14:paraId="5707AA6E" w14:textId="77777777" w:rsidR="0063576E" w:rsidRDefault="0063576E">
      <w:pPr>
        <w:spacing w:after="160" w:line="259" w:lineRule="auto"/>
        <w:rPr>
          <w:lang w:val="en-GB"/>
        </w:rPr>
      </w:pPr>
    </w:p>
    <w:p w14:paraId="2398DDE8" w14:textId="77777777" w:rsidR="0063576E" w:rsidRDefault="0063576E">
      <w:pPr>
        <w:spacing w:after="160" w:line="259" w:lineRule="auto"/>
        <w:rPr>
          <w:lang w:val="en-GB"/>
        </w:rPr>
      </w:pPr>
    </w:p>
    <w:p w14:paraId="381865F6" w14:textId="77777777" w:rsidR="0063576E" w:rsidRDefault="0063576E">
      <w:pPr>
        <w:spacing w:after="160" w:line="259" w:lineRule="auto"/>
        <w:rPr>
          <w:lang w:val="en-GB"/>
        </w:rPr>
      </w:pPr>
    </w:p>
    <w:p w14:paraId="431B2C8D" w14:textId="77777777" w:rsidR="0063576E" w:rsidRDefault="0063576E">
      <w:pPr>
        <w:spacing w:after="160" w:line="259" w:lineRule="auto"/>
        <w:rPr>
          <w:lang w:val="en-GB"/>
        </w:rPr>
      </w:pPr>
    </w:p>
    <w:p w14:paraId="150237EB" w14:textId="77777777" w:rsidR="0063576E" w:rsidRDefault="0063576E">
      <w:pPr>
        <w:spacing w:after="160" w:line="259" w:lineRule="auto"/>
        <w:rPr>
          <w:lang w:val="en-GB"/>
        </w:rPr>
      </w:pPr>
    </w:p>
    <w:p w14:paraId="45896665" w14:textId="77777777" w:rsidR="0063576E" w:rsidRDefault="0063576E">
      <w:pPr>
        <w:spacing w:after="160" w:line="259" w:lineRule="auto"/>
        <w:rPr>
          <w:lang w:val="en-GB"/>
        </w:rPr>
      </w:pPr>
    </w:p>
    <w:p w14:paraId="41B174BF" w14:textId="77777777" w:rsidR="0063576E" w:rsidRDefault="0063576E">
      <w:pPr>
        <w:spacing w:after="160" w:line="259" w:lineRule="auto"/>
        <w:rPr>
          <w:lang w:val="en-GB"/>
        </w:rPr>
      </w:pPr>
    </w:p>
    <w:p w14:paraId="27D40192" w14:textId="432A1D43" w:rsidR="00A12CA9" w:rsidRDefault="00A12CA9" w:rsidP="0063576E">
      <w:pPr>
        <w:spacing w:after="160" w:line="259" w:lineRule="auto"/>
        <w:ind w:firstLine="720"/>
        <w:rPr>
          <w:lang w:val="en-GB"/>
        </w:rPr>
      </w:pPr>
      <w:r>
        <w:rPr>
          <w:lang w:val="en-GB"/>
        </w:rPr>
        <w:t>CHR:</w:t>
      </w:r>
      <w:r w:rsidRPr="009B571B">
        <w:rPr>
          <w:lang w:val="en-GB"/>
        </w:rPr>
        <w:t xml:space="preserve"> C</w:t>
      </w:r>
      <w:r>
        <w:rPr>
          <w:lang w:val="en-GB"/>
        </w:rPr>
        <w:t>h</w:t>
      </w:r>
      <w:r w:rsidRPr="009B571B">
        <w:rPr>
          <w:lang w:val="en-GB"/>
        </w:rPr>
        <w:t>romosome; BP: base position; EA: effect allele</w:t>
      </w:r>
    </w:p>
    <w:p w14:paraId="09EA8F6D" w14:textId="77777777" w:rsidR="001775C7" w:rsidRPr="0095292A" w:rsidRDefault="001775C7" w:rsidP="001775C7">
      <w:pPr>
        <w:pStyle w:val="Heading2"/>
        <w:rPr>
          <w:rStyle w:val="Heading2Char"/>
          <w:rFonts w:ascii="Times New Roman" w:hAnsi="Times New Roman" w:cs="Times New Roman"/>
          <w:b/>
          <w:color w:val="auto"/>
          <w:lang w:val="en-GB"/>
        </w:rPr>
      </w:pPr>
      <w:r w:rsidRPr="0095292A">
        <w:rPr>
          <w:rStyle w:val="Heading2Char"/>
          <w:rFonts w:ascii="Times New Roman" w:hAnsi="Times New Roman" w:cs="Times New Roman"/>
          <w:b/>
          <w:color w:val="auto"/>
          <w:lang w:val="en-GB"/>
        </w:rPr>
        <w:br w:type="page"/>
      </w:r>
    </w:p>
    <w:p w14:paraId="691BD781" w14:textId="1C4278CA" w:rsidR="001775C7" w:rsidRPr="003C320D" w:rsidRDefault="00F713A0" w:rsidP="003C320D">
      <w:pPr>
        <w:pStyle w:val="Heading2"/>
        <w:rPr>
          <w:rFonts w:ascii="Times New Roman" w:hAnsi="Times New Roman" w:cs="Times New Roman"/>
          <w:b w:val="0"/>
          <w:color w:val="auto"/>
          <w:sz w:val="24"/>
          <w:szCs w:val="24"/>
          <w:lang w:val="en-US"/>
        </w:rPr>
      </w:pPr>
      <w:r>
        <w:rPr>
          <w:rFonts w:ascii="Times New Roman" w:hAnsi="Times New Roman" w:cs="Times New Roman"/>
          <w:color w:val="auto"/>
          <w:sz w:val="24"/>
          <w:szCs w:val="24"/>
          <w:lang w:val="en-US"/>
        </w:rPr>
        <w:lastRenderedPageBreak/>
        <w:t>4</w:t>
      </w:r>
      <w:r w:rsidR="006C1D97" w:rsidRPr="003C320D">
        <w:rPr>
          <w:rFonts w:ascii="Times New Roman" w:hAnsi="Times New Roman" w:cs="Times New Roman"/>
          <w:color w:val="auto"/>
          <w:sz w:val="24"/>
          <w:szCs w:val="24"/>
          <w:lang w:val="en-US"/>
        </w:rPr>
        <w:t>.8</w:t>
      </w:r>
      <w:r w:rsidR="001775C7" w:rsidRPr="003C320D">
        <w:rPr>
          <w:rFonts w:ascii="Times New Roman" w:hAnsi="Times New Roman" w:cs="Times New Roman"/>
          <w:color w:val="auto"/>
          <w:sz w:val="24"/>
          <w:szCs w:val="24"/>
          <w:lang w:val="en-US"/>
        </w:rPr>
        <w:t xml:space="preserve"> Supplementa</w:t>
      </w:r>
      <w:r w:rsidR="00B001D0">
        <w:rPr>
          <w:rFonts w:ascii="Times New Roman" w:hAnsi="Times New Roman" w:cs="Times New Roman"/>
          <w:color w:val="auto"/>
          <w:sz w:val="24"/>
          <w:szCs w:val="24"/>
          <w:lang w:val="en-US"/>
        </w:rPr>
        <w:t>l</w:t>
      </w:r>
      <w:r w:rsidR="001775C7" w:rsidRPr="003C320D">
        <w:rPr>
          <w:rFonts w:ascii="Times New Roman" w:hAnsi="Times New Roman" w:cs="Times New Roman"/>
          <w:color w:val="auto"/>
          <w:sz w:val="24"/>
          <w:szCs w:val="24"/>
          <w:lang w:val="en-US"/>
        </w:rPr>
        <w:t xml:space="preserve"> Table VII</w:t>
      </w:r>
      <w:r w:rsidR="006C1D97" w:rsidRPr="003C320D">
        <w:rPr>
          <w:rFonts w:ascii="Times New Roman" w:hAnsi="Times New Roman" w:cs="Times New Roman"/>
          <w:color w:val="auto"/>
          <w:sz w:val="24"/>
          <w:szCs w:val="24"/>
          <w:lang w:val="en-US"/>
        </w:rPr>
        <w:t>I</w:t>
      </w:r>
      <w:r w:rsidR="001775C7" w:rsidRPr="003C320D">
        <w:rPr>
          <w:color w:val="auto"/>
          <w:sz w:val="24"/>
          <w:szCs w:val="24"/>
          <w:lang w:val="en-US"/>
        </w:rPr>
        <w:t>.</w:t>
      </w:r>
      <w:r w:rsidR="001775C7" w:rsidRPr="003C320D">
        <w:rPr>
          <w:color w:val="auto"/>
          <w:lang w:val="en-US"/>
        </w:rPr>
        <w:t xml:space="preserve"> </w:t>
      </w:r>
      <w:r w:rsidR="001775C7" w:rsidRPr="003C320D">
        <w:rPr>
          <w:rFonts w:ascii="Times New Roman" w:hAnsi="Times New Roman" w:cs="Times New Roman"/>
          <w:b w:val="0"/>
          <w:color w:val="auto"/>
          <w:sz w:val="24"/>
          <w:szCs w:val="24"/>
          <w:lang w:val="en-US"/>
        </w:rPr>
        <w:t>Reported association</w:t>
      </w:r>
      <w:r w:rsidR="003F3DCC">
        <w:rPr>
          <w:rFonts w:ascii="Times New Roman" w:hAnsi="Times New Roman" w:cs="Times New Roman"/>
          <w:b w:val="0"/>
          <w:color w:val="auto"/>
          <w:sz w:val="24"/>
          <w:szCs w:val="24"/>
          <w:lang w:val="en-US"/>
        </w:rPr>
        <w:t xml:space="preserve">s of </w:t>
      </w:r>
      <w:r w:rsidR="001775C7" w:rsidRPr="003C320D">
        <w:rPr>
          <w:rFonts w:ascii="Times New Roman" w:hAnsi="Times New Roman" w:cs="Times New Roman"/>
          <w:b w:val="0"/>
          <w:color w:val="auto"/>
          <w:sz w:val="24"/>
          <w:szCs w:val="24"/>
          <w:lang w:val="en-US"/>
        </w:rPr>
        <w:t xml:space="preserve"> </w:t>
      </w:r>
      <w:r w:rsidR="003F3DCC" w:rsidRPr="003C320D">
        <w:rPr>
          <w:rFonts w:ascii="Times New Roman" w:hAnsi="Times New Roman" w:cs="Times New Roman"/>
          <w:b w:val="0"/>
          <w:color w:val="auto"/>
          <w:sz w:val="24"/>
          <w:szCs w:val="24"/>
          <w:lang w:val="en-US"/>
        </w:rPr>
        <w:t>rs117518778, rs4888378 and rs805708</w:t>
      </w:r>
      <w:r w:rsidR="003F3DCC">
        <w:rPr>
          <w:rFonts w:ascii="Times New Roman" w:hAnsi="Times New Roman" w:cs="Times New Roman"/>
          <w:b w:val="0"/>
          <w:color w:val="auto"/>
          <w:sz w:val="24"/>
          <w:szCs w:val="24"/>
          <w:lang w:val="en-US"/>
        </w:rPr>
        <w:t xml:space="preserve"> and/or of </w:t>
      </w:r>
      <w:r w:rsidR="003F3DCC" w:rsidRPr="003C320D">
        <w:rPr>
          <w:rFonts w:ascii="Times New Roman" w:hAnsi="Times New Roman" w:cs="Times New Roman"/>
          <w:b w:val="0"/>
          <w:color w:val="auto"/>
          <w:sz w:val="24"/>
          <w:szCs w:val="24"/>
          <w:lang w:val="en-US"/>
        </w:rPr>
        <w:t xml:space="preserve">SNPs in LD (r2≥0.8) </w:t>
      </w:r>
      <w:r w:rsidR="001775C7" w:rsidRPr="003C320D">
        <w:rPr>
          <w:rFonts w:ascii="Times New Roman" w:hAnsi="Times New Roman" w:cs="Times New Roman"/>
          <w:b w:val="0"/>
          <w:color w:val="auto"/>
          <w:sz w:val="24"/>
          <w:szCs w:val="24"/>
          <w:lang w:val="en-US"/>
        </w:rPr>
        <w:t xml:space="preserve">with cardiovascular traits </w:t>
      </w:r>
      <w:r w:rsidR="003F3DCC">
        <w:rPr>
          <w:rFonts w:ascii="Times New Roman" w:hAnsi="Times New Roman" w:cs="Times New Roman"/>
          <w:b w:val="0"/>
          <w:color w:val="auto"/>
          <w:sz w:val="24"/>
          <w:szCs w:val="24"/>
          <w:lang w:val="en-US"/>
        </w:rPr>
        <w:t xml:space="preserve">reported in the </w:t>
      </w:r>
      <w:r w:rsidR="001775C7" w:rsidRPr="003C320D">
        <w:rPr>
          <w:rFonts w:ascii="Times New Roman" w:hAnsi="Times New Roman" w:cs="Times New Roman"/>
          <w:b w:val="0"/>
          <w:color w:val="auto"/>
          <w:sz w:val="24"/>
          <w:szCs w:val="24"/>
          <w:lang w:val="en-US"/>
        </w:rPr>
        <w:t xml:space="preserve"> GWAS catalogue (LDtrait) (</w:t>
      </w:r>
      <w:hyperlink r:id="rId14" w:history="1">
        <w:r w:rsidR="001775C7" w:rsidRPr="003C320D">
          <w:rPr>
            <w:rFonts w:ascii="Times New Roman" w:hAnsi="Times New Roman" w:cs="Times New Roman"/>
            <w:b w:val="0"/>
            <w:color w:val="auto"/>
            <w:sz w:val="24"/>
            <w:szCs w:val="24"/>
            <w:lang w:val="en-US"/>
          </w:rPr>
          <w:t>https://ldlink.nci.nih.gov/?tab=ldtrait/</w:t>
        </w:r>
      </w:hyperlink>
      <w:r w:rsidR="001775C7" w:rsidRPr="003C320D">
        <w:rPr>
          <w:rFonts w:ascii="Times New Roman" w:hAnsi="Times New Roman" w:cs="Times New Roman"/>
          <w:b w:val="0"/>
          <w:color w:val="auto"/>
          <w:sz w:val="24"/>
          <w:szCs w:val="24"/>
          <w:lang w:val="en-US"/>
        </w:rPr>
        <w:t xml:space="preserve">), PhenoScanner </w:t>
      </w:r>
      <w:r w:rsidR="009236A0" w:rsidRPr="003C320D">
        <w:rPr>
          <w:rFonts w:ascii="Times New Roman" w:hAnsi="Times New Roman" w:cs="Times New Roman"/>
          <w:b w:val="0"/>
          <w:color w:val="auto"/>
          <w:sz w:val="24"/>
          <w:szCs w:val="24"/>
          <w:lang w:val="en-US"/>
        </w:rPr>
        <w:t>(</w:t>
      </w:r>
      <w:hyperlink r:id="rId15" w:history="1">
        <w:r w:rsidR="003F3DCC" w:rsidRPr="007F78CB">
          <w:rPr>
            <w:rStyle w:val="Hyperlink"/>
            <w:rFonts w:ascii="Times New Roman" w:hAnsi="Times New Roman" w:cs="Times New Roman"/>
            <w:b w:val="0"/>
            <w:sz w:val="24"/>
            <w:szCs w:val="24"/>
            <w:lang w:val="en-US"/>
          </w:rPr>
          <w:t>http://www.phenoscanner.medschl.cam.ac.uk</w:t>
        </w:r>
      </w:hyperlink>
      <w:r w:rsidR="009236A0" w:rsidRPr="003C320D">
        <w:rPr>
          <w:rFonts w:ascii="Times New Roman" w:hAnsi="Times New Roman" w:cs="Times New Roman"/>
          <w:b w:val="0"/>
          <w:color w:val="auto"/>
          <w:sz w:val="24"/>
          <w:szCs w:val="24"/>
          <w:lang w:val="en-US"/>
        </w:rPr>
        <w:t>)</w:t>
      </w:r>
      <w:r w:rsidR="003F3DCC">
        <w:rPr>
          <w:rFonts w:ascii="Times New Roman" w:hAnsi="Times New Roman" w:cs="Times New Roman"/>
          <w:b w:val="0"/>
          <w:color w:val="auto"/>
          <w:sz w:val="24"/>
          <w:szCs w:val="24"/>
          <w:lang w:val="en-US"/>
        </w:rPr>
        <w:t xml:space="preserve"> and</w:t>
      </w:r>
      <w:r w:rsidR="00227A61" w:rsidRPr="003C320D">
        <w:rPr>
          <w:rFonts w:ascii="Times New Roman" w:hAnsi="Times New Roman" w:cs="Times New Roman"/>
          <w:b w:val="0"/>
          <w:color w:val="auto"/>
          <w:sz w:val="24"/>
          <w:szCs w:val="24"/>
          <w:lang w:val="en-US"/>
        </w:rPr>
        <w:t xml:space="preserve"> PheWas (https://gwas.mrcieu.ac.uk/)</w:t>
      </w:r>
    </w:p>
    <w:p w14:paraId="4BE11390" w14:textId="14B8663D" w:rsidR="001775C7" w:rsidRDefault="001775C7" w:rsidP="001775C7">
      <w:pPr>
        <w:rPr>
          <w:lang w:val="en-GB" w:eastAsia="en-US"/>
        </w:rPr>
      </w:pPr>
    </w:p>
    <w:tbl>
      <w:tblPr>
        <w:tblpPr w:leftFromText="141" w:rightFromText="141" w:vertAnchor="page" w:horzAnchor="margin" w:tblpY="2491"/>
        <w:tblW w:w="14110" w:type="dxa"/>
        <w:tblLook w:val="06A0" w:firstRow="1" w:lastRow="0" w:firstColumn="1" w:lastColumn="0" w:noHBand="1" w:noVBand="1"/>
      </w:tblPr>
      <w:tblGrid>
        <w:gridCol w:w="1470"/>
        <w:gridCol w:w="2588"/>
        <w:gridCol w:w="2612"/>
        <w:gridCol w:w="1350"/>
        <w:gridCol w:w="550"/>
        <w:gridCol w:w="723"/>
        <w:gridCol w:w="696"/>
        <w:gridCol w:w="1276"/>
        <w:gridCol w:w="1236"/>
        <w:gridCol w:w="1609"/>
      </w:tblGrid>
      <w:tr w:rsidR="00F77C1A" w:rsidRPr="00F77C1A" w14:paraId="37E4A5E6" w14:textId="77777777" w:rsidTr="00EA54C3">
        <w:trPr>
          <w:trHeight w:val="290"/>
        </w:trPr>
        <w:tc>
          <w:tcPr>
            <w:tcW w:w="1470" w:type="dxa"/>
            <w:noWrap/>
            <w:hideMark/>
          </w:tcPr>
          <w:p w14:paraId="5B625424" w14:textId="77777777" w:rsidR="00F77C1A" w:rsidRPr="003C320D" w:rsidRDefault="00F77C1A" w:rsidP="00F77C1A">
            <w:pPr>
              <w:rPr>
                <w:b/>
                <w:color w:val="000000"/>
              </w:rPr>
            </w:pPr>
            <w:r w:rsidRPr="003C320D">
              <w:rPr>
                <w:b/>
                <w:bCs/>
                <w:color w:val="000000"/>
                <w:lang w:val="de-DE" w:eastAsia="de-DE"/>
              </w:rPr>
              <w:t>SNP</w:t>
            </w:r>
          </w:p>
        </w:tc>
        <w:tc>
          <w:tcPr>
            <w:tcW w:w="2641" w:type="dxa"/>
            <w:hideMark/>
          </w:tcPr>
          <w:p w14:paraId="6642DAF8" w14:textId="77777777" w:rsidR="00F77C1A" w:rsidRPr="003C320D" w:rsidRDefault="00F77C1A" w:rsidP="00F77C1A">
            <w:pPr>
              <w:rPr>
                <w:b/>
                <w:color w:val="000000"/>
              </w:rPr>
            </w:pPr>
            <w:r w:rsidRPr="003C320D">
              <w:rPr>
                <w:b/>
                <w:bCs/>
                <w:color w:val="000000"/>
                <w:lang w:val="de-DE" w:eastAsia="de-DE"/>
              </w:rPr>
              <w:t>Trait</w:t>
            </w:r>
          </w:p>
        </w:tc>
        <w:tc>
          <w:tcPr>
            <w:tcW w:w="2612" w:type="dxa"/>
            <w:noWrap/>
            <w:hideMark/>
          </w:tcPr>
          <w:p w14:paraId="2DD73988" w14:textId="77777777" w:rsidR="00F77C1A" w:rsidRPr="003C320D" w:rsidRDefault="00F77C1A" w:rsidP="00F77C1A">
            <w:pPr>
              <w:jc w:val="center"/>
              <w:rPr>
                <w:b/>
                <w:bCs/>
                <w:color w:val="000000"/>
                <w:lang w:val="de-DE" w:eastAsia="de-DE"/>
              </w:rPr>
            </w:pPr>
            <w:r w:rsidRPr="003C320D">
              <w:rPr>
                <w:b/>
                <w:color w:val="000000"/>
                <w:lang w:val="de-DE" w:eastAsia="de-DE"/>
              </w:rPr>
              <w:t xml:space="preserve">Position </w:t>
            </w:r>
          </w:p>
          <w:p w14:paraId="34C6DD4A" w14:textId="77777777" w:rsidR="00F77C1A" w:rsidRPr="003C320D" w:rsidRDefault="00F77C1A" w:rsidP="00F77C1A">
            <w:pPr>
              <w:jc w:val="center"/>
              <w:rPr>
                <w:b/>
                <w:color w:val="000000"/>
                <w:lang w:val="de-DE" w:eastAsia="de-DE"/>
              </w:rPr>
            </w:pPr>
            <w:r w:rsidRPr="003C320D">
              <w:rPr>
                <w:b/>
                <w:color w:val="000000"/>
                <w:lang w:val="de-DE" w:eastAsia="de-DE"/>
              </w:rPr>
              <w:t>(GRCh37) (bp)</w:t>
            </w:r>
          </w:p>
        </w:tc>
        <w:tc>
          <w:tcPr>
            <w:tcW w:w="1350" w:type="dxa"/>
          </w:tcPr>
          <w:p w14:paraId="4C243347" w14:textId="77777777" w:rsidR="00F77C1A" w:rsidRPr="003C320D" w:rsidRDefault="00F77C1A" w:rsidP="00F77C1A">
            <w:pPr>
              <w:rPr>
                <w:b/>
                <w:color w:val="000000"/>
                <w:lang w:val="de-DE" w:eastAsia="de-DE"/>
              </w:rPr>
            </w:pPr>
            <w:r w:rsidRPr="003C320D">
              <w:rPr>
                <w:b/>
                <w:color w:val="000000"/>
                <w:lang w:val="de-DE" w:eastAsia="de-DE"/>
              </w:rPr>
              <w:t>SNP, LD (r2)</w:t>
            </w:r>
          </w:p>
          <w:p w14:paraId="23D00B01" w14:textId="77777777" w:rsidR="00F77C1A" w:rsidRPr="003C320D" w:rsidRDefault="00F77C1A" w:rsidP="00F77C1A">
            <w:pPr>
              <w:rPr>
                <w:b/>
                <w:color w:val="000000"/>
                <w:lang w:val="de-DE" w:eastAsia="de-DE"/>
              </w:rPr>
            </w:pPr>
          </w:p>
        </w:tc>
        <w:tc>
          <w:tcPr>
            <w:tcW w:w="536" w:type="dxa"/>
          </w:tcPr>
          <w:p w14:paraId="7F42E187" w14:textId="77777777" w:rsidR="00F77C1A" w:rsidRPr="003C320D" w:rsidRDefault="00F77C1A" w:rsidP="00F77C1A">
            <w:pPr>
              <w:rPr>
                <w:b/>
                <w:color w:val="000000"/>
                <w:lang w:val="de-DE" w:eastAsia="de-DE"/>
              </w:rPr>
            </w:pPr>
            <w:r w:rsidRPr="003C320D">
              <w:rPr>
                <w:b/>
                <w:color w:val="000000"/>
                <w:lang w:val="de-DE" w:eastAsia="de-DE"/>
              </w:rPr>
              <w:t>EA</w:t>
            </w:r>
          </w:p>
        </w:tc>
        <w:tc>
          <w:tcPr>
            <w:tcW w:w="710" w:type="dxa"/>
          </w:tcPr>
          <w:p w14:paraId="43D2F2C7" w14:textId="77777777" w:rsidR="00F77C1A" w:rsidRPr="003C320D" w:rsidRDefault="00F77C1A" w:rsidP="00F77C1A">
            <w:pPr>
              <w:rPr>
                <w:b/>
                <w:color w:val="000000"/>
                <w:lang w:val="de-DE" w:eastAsia="de-DE"/>
              </w:rPr>
            </w:pPr>
            <w:r w:rsidRPr="003C320D">
              <w:rPr>
                <w:b/>
                <w:color w:val="000000"/>
                <w:lang w:val="de-DE" w:eastAsia="de-DE"/>
              </w:rPr>
              <w:t>NEA</w:t>
            </w:r>
          </w:p>
        </w:tc>
        <w:tc>
          <w:tcPr>
            <w:tcW w:w="670" w:type="dxa"/>
          </w:tcPr>
          <w:p w14:paraId="0EB88427" w14:textId="77777777" w:rsidR="00F77C1A" w:rsidRPr="003C320D" w:rsidRDefault="00F77C1A" w:rsidP="00F77C1A">
            <w:pPr>
              <w:jc w:val="center"/>
              <w:rPr>
                <w:b/>
                <w:color w:val="000000"/>
                <w:lang w:val="de-DE" w:eastAsia="de-DE"/>
              </w:rPr>
            </w:pPr>
            <w:r w:rsidRPr="003C320D">
              <w:rPr>
                <w:b/>
                <w:color w:val="000000"/>
                <w:lang w:val="de-DE" w:eastAsia="de-DE"/>
              </w:rPr>
              <w:t>EAF</w:t>
            </w:r>
          </w:p>
        </w:tc>
        <w:tc>
          <w:tcPr>
            <w:tcW w:w="1276" w:type="dxa"/>
            <w:noWrap/>
            <w:hideMark/>
          </w:tcPr>
          <w:p w14:paraId="57B2870F" w14:textId="77777777" w:rsidR="00F77C1A" w:rsidRPr="003C320D" w:rsidRDefault="00F77C1A" w:rsidP="00F77C1A">
            <w:pPr>
              <w:jc w:val="center"/>
              <w:rPr>
                <w:b/>
                <w:i/>
                <w:color w:val="000000"/>
                <w:lang w:val="de-DE" w:eastAsia="de-DE"/>
              </w:rPr>
            </w:pPr>
            <w:r w:rsidRPr="003C320D">
              <w:rPr>
                <w:b/>
                <w:i/>
                <w:color w:val="000000"/>
                <w:lang w:val="de-DE" w:eastAsia="de-DE"/>
              </w:rPr>
              <w:t>p</w:t>
            </w:r>
          </w:p>
        </w:tc>
        <w:tc>
          <w:tcPr>
            <w:tcW w:w="1236" w:type="dxa"/>
          </w:tcPr>
          <w:p w14:paraId="76F441CF" w14:textId="77777777" w:rsidR="00F77C1A" w:rsidRPr="003C320D" w:rsidRDefault="00F77C1A" w:rsidP="00F77C1A">
            <w:pPr>
              <w:rPr>
                <w:b/>
                <w:color w:val="000000"/>
                <w:lang w:val="de-DE" w:eastAsia="de-DE"/>
              </w:rPr>
            </w:pPr>
            <w:r w:rsidRPr="003C320D">
              <w:rPr>
                <w:b/>
                <w:color w:val="000000"/>
                <w:lang w:val="de-DE" w:eastAsia="de-DE"/>
              </w:rPr>
              <w:t>PMID</w:t>
            </w:r>
          </w:p>
        </w:tc>
        <w:tc>
          <w:tcPr>
            <w:tcW w:w="1609" w:type="dxa"/>
          </w:tcPr>
          <w:p w14:paraId="138D899A" w14:textId="77777777" w:rsidR="00F77C1A" w:rsidRPr="003C320D" w:rsidRDefault="00F77C1A" w:rsidP="00F77C1A">
            <w:pPr>
              <w:rPr>
                <w:b/>
                <w:color w:val="000000"/>
                <w:lang w:val="de-DE" w:eastAsia="de-DE"/>
              </w:rPr>
            </w:pPr>
            <w:r w:rsidRPr="003C320D">
              <w:rPr>
                <w:b/>
                <w:color w:val="000000"/>
                <w:lang w:val="de-DE" w:eastAsia="de-DE"/>
              </w:rPr>
              <w:t xml:space="preserve">Public domain </w:t>
            </w:r>
          </w:p>
        </w:tc>
      </w:tr>
      <w:tr w:rsidR="00F77C1A" w:rsidRPr="00F77C1A" w14:paraId="49263A33" w14:textId="77777777" w:rsidTr="00EA54C3">
        <w:trPr>
          <w:trHeight w:val="290"/>
        </w:trPr>
        <w:tc>
          <w:tcPr>
            <w:tcW w:w="1470" w:type="dxa"/>
            <w:noWrap/>
          </w:tcPr>
          <w:p w14:paraId="59BD30EF" w14:textId="77777777" w:rsidR="00F77C1A" w:rsidRPr="00F77C1A" w:rsidRDefault="00F77C1A" w:rsidP="00F77C1A">
            <w:pPr>
              <w:rPr>
                <w:color w:val="000000"/>
              </w:rPr>
            </w:pPr>
            <w:r w:rsidRPr="00F77C1A">
              <w:rPr>
                <w:color w:val="000000"/>
              </w:rPr>
              <w:t>rs117518778</w:t>
            </w:r>
          </w:p>
        </w:tc>
        <w:tc>
          <w:tcPr>
            <w:tcW w:w="2641" w:type="dxa"/>
          </w:tcPr>
          <w:p w14:paraId="4A0B2C7F" w14:textId="77777777" w:rsidR="00F77C1A" w:rsidRPr="00F77C1A" w:rsidRDefault="00F77C1A" w:rsidP="00F77C1A">
            <w:pPr>
              <w:rPr>
                <w:color w:val="000000"/>
                <w:lang w:val="de-DE" w:eastAsia="de-DE"/>
              </w:rPr>
            </w:pPr>
            <w:r w:rsidRPr="00F77C1A">
              <w:rPr>
                <w:color w:val="000000"/>
                <w:lang w:val="de-DE" w:eastAsia="de-DE"/>
              </w:rPr>
              <w:t>-</w:t>
            </w:r>
          </w:p>
        </w:tc>
        <w:tc>
          <w:tcPr>
            <w:tcW w:w="2612" w:type="dxa"/>
            <w:noWrap/>
          </w:tcPr>
          <w:p w14:paraId="29B6DEA7" w14:textId="77777777" w:rsidR="00F77C1A" w:rsidRPr="00F77C1A" w:rsidRDefault="00F77C1A" w:rsidP="00F77C1A">
            <w:pPr>
              <w:jc w:val="center"/>
              <w:rPr>
                <w:color w:val="000000"/>
              </w:rPr>
            </w:pPr>
            <w:r w:rsidRPr="00F77C1A">
              <w:rPr>
                <w:color w:val="000000"/>
              </w:rPr>
              <w:t>Chr8:</w:t>
            </w:r>
            <w:r w:rsidRPr="00F77C1A">
              <w:rPr>
                <w:color w:val="000000"/>
                <w:lang w:val="en-GB" w:eastAsia="en-GB"/>
              </w:rPr>
              <w:t>129,289,406</w:t>
            </w:r>
          </w:p>
        </w:tc>
        <w:tc>
          <w:tcPr>
            <w:tcW w:w="1350" w:type="dxa"/>
          </w:tcPr>
          <w:p w14:paraId="67887053" w14:textId="77777777" w:rsidR="00F77C1A" w:rsidRPr="00F77C1A" w:rsidRDefault="00F77C1A" w:rsidP="00F77C1A">
            <w:pPr>
              <w:jc w:val="center"/>
              <w:rPr>
                <w:color w:val="000000"/>
              </w:rPr>
            </w:pPr>
          </w:p>
        </w:tc>
        <w:tc>
          <w:tcPr>
            <w:tcW w:w="536" w:type="dxa"/>
          </w:tcPr>
          <w:p w14:paraId="784A212D" w14:textId="77777777" w:rsidR="00F77C1A" w:rsidRPr="00F77C1A" w:rsidRDefault="00F77C1A" w:rsidP="00F77C1A">
            <w:pPr>
              <w:jc w:val="center"/>
              <w:rPr>
                <w:color w:val="000000"/>
              </w:rPr>
            </w:pPr>
            <w:r w:rsidRPr="00F77C1A">
              <w:rPr>
                <w:color w:val="000000"/>
              </w:rPr>
              <w:t>G</w:t>
            </w:r>
          </w:p>
        </w:tc>
        <w:tc>
          <w:tcPr>
            <w:tcW w:w="710" w:type="dxa"/>
          </w:tcPr>
          <w:p w14:paraId="4EE7B34F" w14:textId="77777777" w:rsidR="00F77C1A" w:rsidRPr="00F77C1A" w:rsidRDefault="00F77C1A" w:rsidP="00F77C1A">
            <w:pPr>
              <w:jc w:val="center"/>
              <w:rPr>
                <w:color w:val="000000"/>
              </w:rPr>
            </w:pPr>
            <w:r w:rsidRPr="00F77C1A">
              <w:rPr>
                <w:color w:val="000000"/>
              </w:rPr>
              <w:t>A</w:t>
            </w:r>
          </w:p>
        </w:tc>
        <w:tc>
          <w:tcPr>
            <w:tcW w:w="670" w:type="dxa"/>
          </w:tcPr>
          <w:p w14:paraId="29D6B032" w14:textId="77777777" w:rsidR="00F77C1A" w:rsidRPr="00F77C1A" w:rsidRDefault="00F77C1A" w:rsidP="00F77C1A">
            <w:pPr>
              <w:jc w:val="center"/>
              <w:rPr>
                <w:color w:val="000000"/>
              </w:rPr>
            </w:pPr>
            <w:r w:rsidRPr="00F77C1A">
              <w:rPr>
                <w:color w:val="000000"/>
              </w:rPr>
              <w:t>0.02</w:t>
            </w:r>
          </w:p>
        </w:tc>
        <w:tc>
          <w:tcPr>
            <w:tcW w:w="1276" w:type="dxa"/>
            <w:noWrap/>
          </w:tcPr>
          <w:p w14:paraId="2C32477B" w14:textId="77777777" w:rsidR="00F77C1A" w:rsidRPr="00F77C1A" w:rsidRDefault="00F77C1A" w:rsidP="00F77C1A">
            <w:pPr>
              <w:jc w:val="right"/>
              <w:rPr>
                <w:color w:val="000000"/>
              </w:rPr>
            </w:pPr>
          </w:p>
        </w:tc>
        <w:tc>
          <w:tcPr>
            <w:tcW w:w="1236" w:type="dxa"/>
          </w:tcPr>
          <w:p w14:paraId="1FED00F1"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w:t>
            </w:r>
          </w:p>
        </w:tc>
        <w:tc>
          <w:tcPr>
            <w:tcW w:w="1609" w:type="dxa"/>
          </w:tcPr>
          <w:p w14:paraId="6249ED6C"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  Phenoscanner</w:t>
            </w:r>
          </w:p>
        </w:tc>
      </w:tr>
      <w:tr w:rsidR="00F77C1A" w:rsidRPr="00F77C1A" w14:paraId="2C6FDAEC" w14:textId="77777777" w:rsidTr="00EA54C3">
        <w:trPr>
          <w:trHeight w:val="290"/>
        </w:trPr>
        <w:tc>
          <w:tcPr>
            <w:tcW w:w="1470" w:type="dxa"/>
            <w:noWrap/>
          </w:tcPr>
          <w:p w14:paraId="5A939AEE" w14:textId="77777777" w:rsidR="00F77C1A" w:rsidRPr="00F77C1A" w:rsidRDefault="00F77C1A" w:rsidP="00F77C1A">
            <w:pPr>
              <w:rPr>
                <w:color w:val="000000"/>
              </w:rPr>
            </w:pPr>
          </w:p>
        </w:tc>
        <w:tc>
          <w:tcPr>
            <w:tcW w:w="2641" w:type="dxa"/>
          </w:tcPr>
          <w:p w14:paraId="6BAB8595" w14:textId="77777777" w:rsidR="00F77C1A" w:rsidRPr="00F77C1A" w:rsidRDefault="00F77C1A" w:rsidP="00F77C1A">
            <w:pPr>
              <w:rPr>
                <w:color w:val="000000"/>
                <w:lang w:val="de-DE" w:eastAsia="de-DE"/>
              </w:rPr>
            </w:pPr>
            <w:r w:rsidRPr="00F77C1A">
              <w:rPr>
                <w:color w:val="000000"/>
                <w:lang w:val="de-DE" w:eastAsia="de-DE"/>
              </w:rPr>
              <w:t xml:space="preserve">Interleukin 8 </w:t>
            </w:r>
          </w:p>
        </w:tc>
        <w:tc>
          <w:tcPr>
            <w:tcW w:w="2612" w:type="dxa"/>
            <w:noWrap/>
          </w:tcPr>
          <w:p w14:paraId="2E309F43" w14:textId="77777777" w:rsidR="00F77C1A" w:rsidRPr="00F77C1A" w:rsidRDefault="00F77C1A" w:rsidP="00F77C1A">
            <w:pPr>
              <w:jc w:val="center"/>
              <w:rPr>
                <w:color w:val="000000"/>
              </w:rPr>
            </w:pPr>
            <w:r w:rsidRPr="00F77C1A">
              <w:rPr>
                <w:color w:val="000000"/>
              </w:rPr>
              <w:t>Chr8:</w:t>
            </w:r>
            <w:r w:rsidRPr="00F77C1A">
              <w:rPr>
                <w:color w:val="000000"/>
                <w:lang w:val="en-GB" w:eastAsia="en-GB"/>
              </w:rPr>
              <w:t>129,289,406</w:t>
            </w:r>
          </w:p>
        </w:tc>
        <w:tc>
          <w:tcPr>
            <w:tcW w:w="1350" w:type="dxa"/>
          </w:tcPr>
          <w:p w14:paraId="1A5AAA2E" w14:textId="77777777" w:rsidR="00F77C1A" w:rsidRPr="00F77C1A" w:rsidRDefault="00F77C1A" w:rsidP="00F77C1A">
            <w:pPr>
              <w:jc w:val="center"/>
              <w:rPr>
                <w:color w:val="000000"/>
              </w:rPr>
            </w:pPr>
          </w:p>
        </w:tc>
        <w:tc>
          <w:tcPr>
            <w:tcW w:w="536" w:type="dxa"/>
          </w:tcPr>
          <w:p w14:paraId="233F5C36" w14:textId="77777777" w:rsidR="00F77C1A" w:rsidRPr="00F77C1A" w:rsidRDefault="00F77C1A" w:rsidP="00F77C1A">
            <w:pPr>
              <w:jc w:val="center"/>
              <w:rPr>
                <w:color w:val="000000"/>
              </w:rPr>
            </w:pPr>
            <w:r w:rsidRPr="00F77C1A">
              <w:rPr>
                <w:color w:val="000000"/>
              </w:rPr>
              <w:t>G</w:t>
            </w:r>
          </w:p>
        </w:tc>
        <w:tc>
          <w:tcPr>
            <w:tcW w:w="710" w:type="dxa"/>
          </w:tcPr>
          <w:p w14:paraId="50C1519E" w14:textId="77777777" w:rsidR="00F77C1A" w:rsidRPr="00F77C1A" w:rsidRDefault="00F77C1A" w:rsidP="00F77C1A">
            <w:pPr>
              <w:jc w:val="center"/>
              <w:rPr>
                <w:color w:val="000000"/>
              </w:rPr>
            </w:pPr>
            <w:r w:rsidRPr="00F77C1A">
              <w:rPr>
                <w:color w:val="000000"/>
              </w:rPr>
              <w:t>A</w:t>
            </w:r>
          </w:p>
        </w:tc>
        <w:tc>
          <w:tcPr>
            <w:tcW w:w="670" w:type="dxa"/>
          </w:tcPr>
          <w:p w14:paraId="2364F79C" w14:textId="77777777" w:rsidR="00F77C1A" w:rsidRPr="00F77C1A" w:rsidRDefault="00F77C1A" w:rsidP="00F77C1A">
            <w:pPr>
              <w:jc w:val="center"/>
              <w:rPr>
                <w:color w:val="000000"/>
              </w:rPr>
            </w:pPr>
            <w:r w:rsidRPr="00F77C1A">
              <w:rPr>
                <w:color w:val="000000"/>
              </w:rPr>
              <w:t>0.02</w:t>
            </w:r>
          </w:p>
        </w:tc>
        <w:tc>
          <w:tcPr>
            <w:tcW w:w="1276" w:type="dxa"/>
            <w:noWrap/>
          </w:tcPr>
          <w:p w14:paraId="737BF402" w14:textId="77777777" w:rsidR="00F77C1A" w:rsidRPr="00F77C1A" w:rsidRDefault="00F77C1A" w:rsidP="00F77C1A">
            <w:pPr>
              <w:jc w:val="right"/>
              <w:rPr>
                <w:color w:val="000000"/>
              </w:rPr>
            </w:pPr>
            <w:r w:rsidRPr="00F77C1A">
              <w:rPr>
                <w:color w:val="000000"/>
              </w:rPr>
              <w:t>6.08</w:t>
            </w:r>
            <w:r w:rsidRPr="00F77C1A">
              <w:rPr>
                <w:bCs/>
                <w:color w:val="000000"/>
                <w:lang w:val="en-GB" w:eastAsia="en-GB"/>
              </w:rPr>
              <w:t>×10</w:t>
            </w:r>
            <w:r w:rsidRPr="00F77C1A">
              <w:rPr>
                <w:color w:val="000000"/>
                <w:vertAlign w:val="superscript"/>
              </w:rPr>
              <w:t>-6</w:t>
            </w:r>
          </w:p>
        </w:tc>
        <w:tc>
          <w:tcPr>
            <w:tcW w:w="1236" w:type="dxa"/>
          </w:tcPr>
          <w:p w14:paraId="754CF6D8"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p>
        </w:tc>
        <w:tc>
          <w:tcPr>
            <w:tcW w:w="1609" w:type="dxa"/>
          </w:tcPr>
          <w:p w14:paraId="24A6C211"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PheWas</w:t>
            </w:r>
          </w:p>
        </w:tc>
      </w:tr>
      <w:tr w:rsidR="00F77C1A" w:rsidRPr="00F77C1A" w14:paraId="0922822E" w14:textId="77777777" w:rsidTr="00EA54C3">
        <w:trPr>
          <w:trHeight w:val="290"/>
        </w:trPr>
        <w:tc>
          <w:tcPr>
            <w:tcW w:w="1470" w:type="dxa"/>
            <w:noWrap/>
          </w:tcPr>
          <w:p w14:paraId="5A2E53EB" w14:textId="77777777" w:rsidR="00F77C1A" w:rsidRPr="00F77C1A" w:rsidRDefault="00F77C1A" w:rsidP="00F77C1A">
            <w:pPr>
              <w:rPr>
                <w:color w:val="000000"/>
              </w:rPr>
            </w:pPr>
            <w:r w:rsidRPr="00F77C1A">
              <w:rPr>
                <w:color w:val="000000"/>
                <w:lang w:val="de-DE" w:eastAsia="de-DE"/>
              </w:rPr>
              <w:t>rs4888378</w:t>
            </w:r>
          </w:p>
        </w:tc>
        <w:tc>
          <w:tcPr>
            <w:tcW w:w="2641" w:type="dxa"/>
            <w:hideMark/>
          </w:tcPr>
          <w:p w14:paraId="3E564373" w14:textId="77777777" w:rsidR="00F77C1A" w:rsidRPr="00F77C1A" w:rsidRDefault="00F77C1A" w:rsidP="00F77C1A">
            <w:pPr>
              <w:rPr>
                <w:color w:val="000000"/>
              </w:rPr>
            </w:pPr>
            <w:r w:rsidRPr="00F77C1A">
              <w:rPr>
                <w:color w:val="000000"/>
                <w:lang w:val="de-DE" w:eastAsia="de-DE"/>
              </w:rPr>
              <w:t>Systolic blood pressure</w:t>
            </w:r>
          </w:p>
        </w:tc>
        <w:tc>
          <w:tcPr>
            <w:tcW w:w="2612" w:type="dxa"/>
            <w:noWrap/>
            <w:hideMark/>
          </w:tcPr>
          <w:p w14:paraId="0E666DE5" w14:textId="77777777" w:rsidR="00F77C1A" w:rsidRPr="00F77C1A" w:rsidRDefault="00F77C1A" w:rsidP="00F77C1A">
            <w:pPr>
              <w:jc w:val="center"/>
              <w:rPr>
                <w:color w:val="000000"/>
              </w:rPr>
            </w:pPr>
            <w:r w:rsidRPr="00F77C1A">
              <w:rPr>
                <w:color w:val="000000"/>
              </w:rPr>
              <w:t>Chr16:75,3310,44</w:t>
            </w:r>
          </w:p>
          <w:p w14:paraId="0A9298E0" w14:textId="77777777" w:rsidR="00F77C1A" w:rsidRPr="00F77C1A" w:rsidRDefault="00F77C1A" w:rsidP="00F77C1A">
            <w:pPr>
              <w:jc w:val="center"/>
              <w:rPr>
                <w:color w:val="000000"/>
              </w:rPr>
            </w:pPr>
          </w:p>
          <w:p w14:paraId="34FF8312" w14:textId="77777777" w:rsidR="00F77C1A" w:rsidRPr="00F77C1A" w:rsidRDefault="00F77C1A" w:rsidP="00F77C1A">
            <w:pPr>
              <w:jc w:val="center"/>
              <w:rPr>
                <w:color w:val="000000"/>
              </w:rPr>
            </w:pPr>
            <w:r w:rsidRPr="00F77C1A">
              <w:rPr>
                <w:color w:val="000000"/>
              </w:rPr>
              <w:t>Chr16:75,444,572</w:t>
            </w:r>
          </w:p>
          <w:p w14:paraId="49541E22" w14:textId="77777777" w:rsidR="00F77C1A" w:rsidRPr="00F77C1A" w:rsidRDefault="00F77C1A" w:rsidP="00F77C1A">
            <w:pPr>
              <w:jc w:val="center"/>
              <w:rPr>
                <w:color w:val="000000"/>
              </w:rPr>
            </w:pPr>
          </w:p>
        </w:tc>
        <w:tc>
          <w:tcPr>
            <w:tcW w:w="1350" w:type="dxa"/>
          </w:tcPr>
          <w:p w14:paraId="3B14DAF7" w14:textId="77777777" w:rsidR="00F77C1A" w:rsidRPr="00F77C1A" w:rsidRDefault="00F77C1A" w:rsidP="00F77C1A">
            <w:pPr>
              <w:jc w:val="center"/>
              <w:rPr>
                <w:color w:val="000000"/>
              </w:rPr>
            </w:pPr>
            <w:r w:rsidRPr="00F77C1A">
              <w:rPr>
                <w:color w:val="000000"/>
              </w:rPr>
              <w:t>rs11643209</w:t>
            </w:r>
          </w:p>
          <w:p w14:paraId="2A20FCB0" w14:textId="77777777" w:rsidR="00F77C1A" w:rsidRPr="00F77C1A" w:rsidRDefault="00F77C1A" w:rsidP="00F77C1A">
            <w:pPr>
              <w:jc w:val="center"/>
              <w:rPr>
                <w:color w:val="000000"/>
              </w:rPr>
            </w:pPr>
            <w:r w:rsidRPr="00F77C1A">
              <w:rPr>
                <w:color w:val="000000"/>
              </w:rPr>
              <w:t>(0.86)</w:t>
            </w:r>
          </w:p>
          <w:p w14:paraId="4E8AC64D" w14:textId="77777777" w:rsidR="00F77C1A" w:rsidRPr="00F77C1A" w:rsidRDefault="00F77C1A" w:rsidP="00F77C1A">
            <w:pPr>
              <w:jc w:val="center"/>
              <w:rPr>
                <w:bCs/>
                <w:color w:val="000000"/>
                <w:lang w:val="de-DE" w:eastAsia="de-DE"/>
              </w:rPr>
            </w:pPr>
            <w:r w:rsidRPr="00F77C1A">
              <w:rPr>
                <w:bCs/>
                <w:color w:val="000000"/>
                <w:lang w:val="de-DE" w:eastAsia="de-DE"/>
              </w:rPr>
              <w:t>rs35261357</w:t>
            </w:r>
          </w:p>
          <w:p w14:paraId="3CE6540F" w14:textId="77777777" w:rsidR="00F77C1A" w:rsidRPr="00F77C1A" w:rsidRDefault="00F77C1A" w:rsidP="00F77C1A">
            <w:pPr>
              <w:jc w:val="center"/>
              <w:rPr>
                <w:color w:val="000000"/>
              </w:rPr>
            </w:pPr>
            <w:r w:rsidRPr="00F77C1A">
              <w:rPr>
                <w:bCs/>
                <w:color w:val="000000"/>
                <w:lang w:val="de-DE" w:eastAsia="de-DE"/>
              </w:rPr>
              <w:t>(0.95)</w:t>
            </w:r>
          </w:p>
        </w:tc>
        <w:tc>
          <w:tcPr>
            <w:tcW w:w="536" w:type="dxa"/>
          </w:tcPr>
          <w:p w14:paraId="6B33A65A" w14:textId="77777777" w:rsidR="00F77C1A" w:rsidRPr="00F77C1A" w:rsidRDefault="00F77C1A" w:rsidP="00F77C1A">
            <w:pPr>
              <w:jc w:val="center"/>
              <w:rPr>
                <w:color w:val="000000"/>
              </w:rPr>
            </w:pPr>
            <w:r w:rsidRPr="00F77C1A">
              <w:rPr>
                <w:color w:val="000000"/>
              </w:rPr>
              <w:t>T</w:t>
            </w:r>
          </w:p>
          <w:p w14:paraId="3781C1E8" w14:textId="77777777" w:rsidR="00F77C1A" w:rsidRPr="00F77C1A" w:rsidRDefault="00F77C1A" w:rsidP="00F77C1A">
            <w:pPr>
              <w:jc w:val="center"/>
              <w:rPr>
                <w:color w:val="000000"/>
              </w:rPr>
            </w:pPr>
          </w:p>
          <w:p w14:paraId="07F8BAD3" w14:textId="77777777" w:rsidR="00F77C1A" w:rsidRPr="00F77C1A" w:rsidRDefault="00F77C1A" w:rsidP="00F77C1A">
            <w:pPr>
              <w:jc w:val="center"/>
              <w:rPr>
                <w:color w:val="000000"/>
              </w:rPr>
            </w:pPr>
            <w:r w:rsidRPr="00F77C1A">
              <w:rPr>
                <w:color w:val="000000"/>
              </w:rPr>
              <w:t>C</w:t>
            </w:r>
          </w:p>
        </w:tc>
        <w:tc>
          <w:tcPr>
            <w:tcW w:w="710" w:type="dxa"/>
          </w:tcPr>
          <w:p w14:paraId="6C23E673" w14:textId="77777777" w:rsidR="00F77C1A" w:rsidRPr="00F77C1A" w:rsidRDefault="00F77C1A" w:rsidP="00F77C1A">
            <w:pPr>
              <w:jc w:val="center"/>
              <w:rPr>
                <w:color w:val="000000"/>
              </w:rPr>
            </w:pPr>
            <w:r w:rsidRPr="00F77C1A">
              <w:rPr>
                <w:color w:val="000000"/>
              </w:rPr>
              <w:t>G</w:t>
            </w:r>
          </w:p>
          <w:p w14:paraId="384CB3A7" w14:textId="77777777" w:rsidR="00F77C1A" w:rsidRPr="00F77C1A" w:rsidRDefault="00F77C1A" w:rsidP="00F77C1A">
            <w:pPr>
              <w:jc w:val="center"/>
              <w:rPr>
                <w:color w:val="000000"/>
              </w:rPr>
            </w:pPr>
          </w:p>
          <w:p w14:paraId="7194DA77" w14:textId="77777777" w:rsidR="00F77C1A" w:rsidRPr="00F77C1A" w:rsidRDefault="00F77C1A" w:rsidP="00F77C1A">
            <w:pPr>
              <w:jc w:val="center"/>
              <w:rPr>
                <w:color w:val="000000"/>
              </w:rPr>
            </w:pPr>
            <w:r w:rsidRPr="00F77C1A">
              <w:rPr>
                <w:color w:val="000000"/>
              </w:rPr>
              <w:t>T</w:t>
            </w:r>
          </w:p>
        </w:tc>
        <w:tc>
          <w:tcPr>
            <w:tcW w:w="670" w:type="dxa"/>
          </w:tcPr>
          <w:p w14:paraId="768E0E66" w14:textId="77777777" w:rsidR="00F77C1A" w:rsidRPr="00F77C1A" w:rsidRDefault="00F77C1A" w:rsidP="00F77C1A">
            <w:pPr>
              <w:jc w:val="center"/>
              <w:rPr>
                <w:color w:val="000000"/>
              </w:rPr>
            </w:pPr>
            <w:r w:rsidRPr="00F77C1A">
              <w:rPr>
                <w:color w:val="000000"/>
              </w:rPr>
              <w:t>0.42</w:t>
            </w:r>
          </w:p>
          <w:p w14:paraId="42CB52F8" w14:textId="77777777" w:rsidR="00F77C1A" w:rsidRPr="00F77C1A" w:rsidRDefault="00F77C1A" w:rsidP="00F77C1A">
            <w:pPr>
              <w:jc w:val="center"/>
              <w:rPr>
                <w:color w:val="000000"/>
              </w:rPr>
            </w:pPr>
          </w:p>
          <w:p w14:paraId="0D3ACDF0" w14:textId="77777777" w:rsidR="00F77C1A" w:rsidRPr="00F77C1A" w:rsidRDefault="00F77C1A" w:rsidP="00F77C1A">
            <w:pPr>
              <w:jc w:val="center"/>
              <w:rPr>
                <w:color w:val="000000"/>
              </w:rPr>
            </w:pPr>
            <w:r w:rsidRPr="00F77C1A">
              <w:rPr>
                <w:color w:val="000000"/>
              </w:rPr>
              <w:t>0.49</w:t>
            </w:r>
          </w:p>
        </w:tc>
        <w:tc>
          <w:tcPr>
            <w:tcW w:w="1276" w:type="dxa"/>
            <w:noWrap/>
            <w:hideMark/>
          </w:tcPr>
          <w:p w14:paraId="23FB1B80" w14:textId="77777777" w:rsidR="00F77C1A" w:rsidRPr="00F77C1A" w:rsidRDefault="00F77C1A" w:rsidP="00F77C1A">
            <w:pPr>
              <w:jc w:val="right"/>
              <w:rPr>
                <w:color w:val="000000"/>
              </w:rPr>
            </w:pPr>
            <w:r w:rsidRPr="00F77C1A">
              <w:rPr>
                <w:color w:val="000000"/>
              </w:rPr>
              <w:t>2.00</w:t>
            </w:r>
            <w:r w:rsidRPr="00F77C1A">
              <w:rPr>
                <w:bCs/>
                <w:color w:val="000000"/>
                <w:lang w:val="en-GB" w:eastAsia="en-GB"/>
              </w:rPr>
              <w:t>×10</w:t>
            </w:r>
            <w:r w:rsidRPr="00F77C1A">
              <w:rPr>
                <w:bCs/>
                <w:color w:val="000000"/>
                <w:vertAlign w:val="superscript"/>
                <w:lang w:val="en-GB" w:eastAsia="en-GB"/>
              </w:rPr>
              <w:t>-12</w:t>
            </w:r>
          </w:p>
          <w:p w14:paraId="735AB086" w14:textId="77777777" w:rsidR="00F77C1A" w:rsidRPr="00F77C1A" w:rsidRDefault="00F77C1A" w:rsidP="00F77C1A">
            <w:pPr>
              <w:jc w:val="right"/>
              <w:rPr>
                <w:color w:val="000000"/>
              </w:rPr>
            </w:pPr>
          </w:p>
          <w:p w14:paraId="7932F944" w14:textId="77777777" w:rsidR="00F77C1A" w:rsidRPr="00F77C1A" w:rsidRDefault="00F77C1A" w:rsidP="00F77C1A">
            <w:pPr>
              <w:jc w:val="right"/>
              <w:rPr>
                <w:color w:val="000000"/>
              </w:rPr>
            </w:pPr>
            <w:r w:rsidRPr="00F77C1A">
              <w:rPr>
                <w:color w:val="000000"/>
              </w:rPr>
              <w:t>7.90</w:t>
            </w:r>
            <w:r w:rsidRPr="00F77C1A">
              <w:rPr>
                <w:bCs/>
                <w:color w:val="000000"/>
                <w:lang w:val="en-GB" w:eastAsia="en-GB"/>
              </w:rPr>
              <w:t>×10</w:t>
            </w:r>
            <w:r w:rsidRPr="00F77C1A">
              <w:rPr>
                <w:bCs/>
                <w:color w:val="000000"/>
                <w:vertAlign w:val="superscript"/>
                <w:lang w:val="en-GB" w:eastAsia="en-GB"/>
              </w:rPr>
              <w:t>-12</w:t>
            </w:r>
          </w:p>
          <w:p w14:paraId="339197D2" w14:textId="77777777" w:rsidR="00F77C1A" w:rsidRPr="00F77C1A" w:rsidRDefault="00F77C1A" w:rsidP="00F77C1A">
            <w:pPr>
              <w:jc w:val="right"/>
              <w:rPr>
                <w:color w:val="000000"/>
              </w:rPr>
            </w:pPr>
          </w:p>
        </w:tc>
        <w:tc>
          <w:tcPr>
            <w:tcW w:w="1236" w:type="dxa"/>
          </w:tcPr>
          <w:p w14:paraId="737A1F57"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28135244,</w:t>
            </w:r>
          </w:p>
          <w:p w14:paraId="2F113475" w14:textId="77777777" w:rsidR="00F77C1A" w:rsidRPr="00F77C1A" w:rsidRDefault="00F77C1A" w:rsidP="00F77C1A">
            <w:pPr>
              <w:rPr>
                <w:bCs/>
                <w:color w:val="212121"/>
              </w:rPr>
            </w:pPr>
            <w:r w:rsidRPr="00F77C1A">
              <w:rPr>
                <w:rStyle w:val="Strong"/>
                <w:b w:val="0"/>
                <w:color w:val="212121"/>
              </w:rPr>
              <w:t>27841878</w:t>
            </w:r>
          </w:p>
          <w:p w14:paraId="42163D0D" w14:textId="77777777" w:rsidR="00F77C1A" w:rsidRPr="00F77C1A" w:rsidRDefault="00F77C1A" w:rsidP="00F77C1A">
            <w:pPr>
              <w:jc w:val="right"/>
              <w:rPr>
                <w:color w:val="000000"/>
              </w:rPr>
            </w:pPr>
          </w:p>
        </w:tc>
        <w:tc>
          <w:tcPr>
            <w:tcW w:w="1609" w:type="dxa"/>
          </w:tcPr>
          <w:p w14:paraId="6A30FFAD"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  Phenoscanner</w:t>
            </w:r>
          </w:p>
          <w:p w14:paraId="74CD7586" w14:textId="77777777" w:rsidR="00F77C1A" w:rsidRPr="00F77C1A" w:rsidRDefault="00F77C1A" w:rsidP="00F77C1A">
            <w:pPr>
              <w:numPr>
                <w:ilvl w:val="0"/>
                <w:numId w:val="12"/>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PheWas</w:t>
            </w:r>
          </w:p>
        </w:tc>
      </w:tr>
      <w:tr w:rsidR="00F77C1A" w:rsidRPr="00F77C1A" w14:paraId="374134A0" w14:textId="77777777" w:rsidTr="00EA54C3">
        <w:trPr>
          <w:trHeight w:val="504"/>
        </w:trPr>
        <w:tc>
          <w:tcPr>
            <w:tcW w:w="1470" w:type="dxa"/>
            <w:noWrap/>
          </w:tcPr>
          <w:p w14:paraId="0BE8D2CA" w14:textId="77777777" w:rsidR="00F77C1A" w:rsidRPr="00F77C1A" w:rsidRDefault="00F77C1A" w:rsidP="00F77C1A">
            <w:pPr>
              <w:rPr>
                <w:color w:val="000000"/>
              </w:rPr>
            </w:pPr>
          </w:p>
        </w:tc>
        <w:tc>
          <w:tcPr>
            <w:tcW w:w="2641" w:type="dxa"/>
            <w:hideMark/>
          </w:tcPr>
          <w:p w14:paraId="7DEB4C12" w14:textId="77777777" w:rsidR="00F77C1A" w:rsidRPr="00F77C1A" w:rsidRDefault="00F77C1A" w:rsidP="00F77C1A">
            <w:pPr>
              <w:rPr>
                <w:color w:val="000000"/>
                <w:lang w:val="en-GB"/>
              </w:rPr>
            </w:pPr>
            <w:r w:rsidRPr="00F77C1A">
              <w:rPr>
                <w:color w:val="000000"/>
                <w:lang w:val="de-DE" w:eastAsia="de-DE"/>
              </w:rPr>
              <w:t>Medication use</w:t>
            </w:r>
            <w:r w:rsidRPr="00F77C1A">
              <w:rPr>
                <w:color w:val="000000"/>
                <w:lang w:val="en-GB"/>
              </w:rPr>
              <w:t xml:space="preserve"> </w:t>
            </w:r>
            <w:r w:rsidRPr="00F77C1A">
              <w:rPr>
                <w:i/>
                <w:color w:val="000000"/>
                <w:lang w:val="en-GB"/>
              </w:rPr>
              <w:t>(RAS inhibitors)</w:t>
            </w:r>
          </w:p>
        </w:tc>
        <w:tc>
          <w:tcPr>
            <w:tcW w:w="2612" w:type="dxa"/>
            <w:noWrap/>
            <w:hideMark/>
          </w:tcPr>
          <w:p w14:paraId="46D253B0" w14:textId="77777777" w:rsidR="00F77C1A" w:rsidRPr="00F77C1A" w:rsidRDefault="00F77C1A" w:rsidP="00F77C1A">
            <w:pPr>
              <w:jc w:val="center"/>
              <w:rPr>
                <w:color w:val="000000"/>
              </w:rPr>
            </w:pPr>
            <w:r w:rsidRPr="00F77C1A">
              <w:rPr>
                <w:color w:val="000000"/>
              </w:rPr>
              <w:t>Chr16:75,331,178</w:t>
            </w:r>
          </w:p>
        </w:tc>
        <w:tc>
          <w:tcPr>
            <w:tcW w:w="1350" w:type="dxa"/>
          </w:tcPr>
          <w:p w14:paraId="0DE1583D" w14:textId="77777777" w:rsidR="00F77C1A" w:rsidRPr="00F77C1A" w:rsidRDefault="00F77C1A" w:rsidP="00F77C1A">
            <w:pPr>
              <w:jc w:val="center"/>
              <w:rPr>
                <w:color w:val="000000"/>
              </w:rPr>
            </w:pPr>
            <w:r w:rsidRPr="00F77C1A">
              <w:rPr>
                <w:color w:val="000000"/>
              </w:rPr>
              <w:t>rs11646852</w:t>
            </w:r>
          </w:p>
          <w:p w14:paraId="1902D2B6" w14:textId="77777777" w:rsidR="00F77C1A" w:rsidRPr="00F77C1A" w:rsidRDefault="00F77C1A" w:rsidP="00F77C1A">
            <w:pPr>
              <w:jc w:val="center"/>
              <w:rPr>
                <w:color w:val="000000"/>
              </w:rPr>
            </w:pPr>
            <w:r w:rsidRPr="00F77C1A">
              <w:rPr>
                <w:color w:val="000000"/>
              </w:rPr>
              <w:t>(0.95)</w:t>
            </w:r>
          </w:p>
        </w:tc>
        <w:tc>
          <w:tcPr>
            <w:tcW w:w="536" w:type="dxa"/>
          </w:tcPr>
          <w:p w14:paraId="1C5A4C96" w14:textId="77777777" w:rsidR="00F77C1A" w:rsidRPr="00F77C1A" w:rsidRDefault="00F77C1A" w:rsidP="00F77C1A">
            <w:pPr>
              <w:jc w:val="center"/>
              <w:rPr>
                <w:color w:val="000000"/>
              </w:rPr>
            </w:pPr>
            <w:r w:rsidRPr="00F77C1A">
              <w:rPr>
                <w:color w:val="000000"/>
              </w:rPr>
              <w:t>G</w:t>
            </w:r>
          </w:p>
        </w:tc>
        <w:tc>
          <w:tcPr>
            <w:tcW w:w="710" w:type="dxa"/>
          </w:tcPr>
          <w:p w14:paraId="4F38E05F" w14:textId="77777777" w:rsidR="00F77C1A" w:rsidRPr="00F77C1A" w:rsidRDefault="00F77C1A" w:rsidP="00F77C1A">
            <w:pPr>
              <w:jc w:val="center"/>
              <w:rPr>
                <w:color w:val="000000"/>
              </w:rPr>
            </w:pPr>
            <w:r w:rsidRPr="00F77C1A">
              <w:rPr>
                <w:color w:val="000000"/>
              </w:rPr>
              <w:t>A</w:t>
            </w:r>
          </w:p>
        </w:tc>
        <w:tc>
          <w:tcPr>
            <w:tcW w:w="670" w:type="dxa"/>
          </w:tcPr>
          <w:p w14:paraId="54047A19" w14:textId="77777777" w:rsidR="00F77C1A" w:rsidRPr="00F77C1A" w:rsidRDefault="00F77C1A" w:rsidP="00F77C1A">
            <w:pPr>
              <w:jc w:val="center"/>
              <w:rPr>
                <w:color w:val="000000"/>
              </w:rPr>
            </w:pPr>
            <w:r w:rsidRPr="00F77C1A">
              <w:rPr>
                <w:color w:val="000000"/>
              </w:rPr>
              <w:t>NR</w:t>
            </w:r>
          </w:p>
        </w:tc>
        <w:tc>
          <w:tcPr>
            <w:tcW w:w="1276" w:type="dxa"/>
            <w:noWrap/>
            <w:hideMark/>
          </w:tcPr>
          <w:p w14:paraId="4ACCE5E7" w14:textId="77777777" w:rsidR="00F77C1A" w:rsidRPr="00F77C1A" w:rsidRDefault="00F77C1A" w:rsidP="00F77C1A">
            <w:pPr>
              <w:jc w:val="right"/>
              <w:rPr>
                <w:color w:val="000000"/>
              </w:rPr>
            </w:pPr>
            <w:r w:rsidRPr="00F77C1A">
              <w:rPr>
                <w:color w:val="000000"/>
              </w:rPr>
              <w:t>9.00</w:t>
            </w:r>
            <w:r w:rsidRPr="00F77C1A">
              <w:rPr>
                <w:bCs/>
                <w:color w:val="000000"/>
                <w:lang w:val="en-GB" w:eastAsia="en-GB"/>
              </w:rPr>
              <w:t>×10</w:t>
            </w:r>
            <w:r w:rsidRPr="00F77C1A">
              <w:rPr>
                <w:bCs/>
                <w:color w:val="000000"/>
                <w:vertAlign w:val="superscript"/>
                <w:lang w:val="en-GB" w:eastAsia="en-GB"/>
              </w:rPr>
              <w:t>-11</w:t>
            </w:r>
          </w:p>
        </w:tc>
        <w:tc>
          <w:tcPr>
            <w:tcW w:w="1236" w:type="dxa"/>
          </w:tcPr>
          <w:p w14:paraId="319C9A12" w14:textId="77777777" w:rsidR="00F77C1A" w:rsidRPr="00F77C1A" w:rsidRDefault="00F77C1A" w:rsidP="00F77C1A">
            <w:pPr>
              <w:numPr>
                <w:ilvl w:val="0"/>
                <w:numId w:val="15"/>
              </w:numPr>
              <w:shd w:val="clear" w:color="auto" w:fill="FFFFFF"/>
              <w:spacing w:before="100" w:beforeAutospacing="1" w:after="100" w:afterAutospacing="1"/>
              <w:ind w:left="0"/>
              <w:rPr>
                <w:color w:val="212121"/>
              </w:rPr>
            </w:pPr>
            <w:r w:rsidRPr="00F77C1A">
              <w:rPr>
                <w:rStyle w:val="Strong"/>
                <w:b w:val="0"/>
                <w:bCs w:val="0"/>
                <w:color w:val="212121"/>
              </w:rPr>
              <w:t>34594039</w:t>
            </w:r>
          </w:p>
        </w:tc>
        <w:tc>
          <w:tcPr>
            <w:tcW w:w="1609" w:type="dxa"/>
          </w:tcPr>
          <w:p w14:paraId="5FCF857F" w14:textId="77777777" w:rsidR="00F77C1A" w:rsidRPr="00F77C1A" w:rsidRDefault="00F77C1A" w:rsidP="00F77C1A">
            <w:pPr>
              <w:numPr>
                <w:ilvl w:val="0"/>
                <w:numId w:val="15"/>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 Phenoscanner</w:t>
            </w:r>
          </w:p>
        </w:tc>
      </w:tr>
      <w:tr w:rsidR="00F77C1A" w:rsidRPr="00F77C1A" w14:paraId="187703C4" w14:textId="77777777" w:rsidTr="00EA54C3">
        <w:trPr>
          <w:trHeight w:val="290"/>
        </w:trPr>
        <w:tc>
          <w:tcPr>
            <w:tcW w:w="1470" w:type="dxa"/>
            <w:noWrap/>
          </w:tcPr>
          <w:p w14:paraId="5B8CAFA5" w14:textId="77777777" w:rsidR="00F77C1A" w:rsidRPr="00F77C1A" w:rsidRDefault="00F77C1A" w:rsidP="00F77C1A">
            <w:pPr>
              <w:rPr>
                <w:bCs/>
                <w:color w:val="000000"/>
                <w:lang w:val="de-DE" w:eastAsia="de-DE"/>
              </w:rPr>
            </w:pPr>
          </w:p>
        </w:tc>
        <w:tc>
          <w:tcPr>
            <w:tcW w:w="2641" w:type="dxa"/>
            <w:hideMark/>
          </w:tcPr>
          <w:p w14:paraId="3F3B3EC2" w14:textId="77777777" w:rsidR="00F77C1A" w:rsidRPr="00F77C1A" w:rsidRDefault="00F77C1A" w:rsidP="00F77C1A">
            <w:pPr>
              <w:rPr>
                <w:color w:val="000000"/>
                <w:lang w:val="de-DE" w:eastAsia="de-DE"/>
              </w:rPr>
            </w:pPr>
            <w:r w:rsidRPr="00F77C1A">
              <w:rPr>
                <w:color w:val="000000"/>
                <w:lang w:val="de-DE" w:eastAsia="de-DE"/>
              </w:rPr>
              <w:t>Coronary heart disease</w:t>
            </w:r>
          </w:p>
        </w:tc>
        <w:tc>
          <w:tcPr>
            <w:tcW w:w="2612" w:type="dxa"/>
            <w:noWrap/>
            <w:hideMark/>
          </w:tcPr>
          <w:p w14:paraId="5EE36EF1" w14:textId="77777777" w:rsidR="00F77C1A" w:rsidRPr="00F77C1A" w:rsidRDefault="00F77C1A" w:rsidP="00F77C1A">
            <w:pPr>
              <w:jc w:val="center"/>
              <w:rPr>
                <w:color w:val="000000"/>
              </w:rPr>
            </w:pPr>
            <w:r w:rsidRPr="00F77C1A">
              <w:rPr>
                <w:color w:val="000000"/>
              </w:rPr>
              <w:t>Chr16:75,332,041</w:t>
            </w:r>
          </w:p>
        </w:tc>
        <w:tc>
          <w:tcPr>
            <w:tcW w:w="1350" w:type="dxa"/>
          </w:tcPr>
          <w:p w14:paraId="562404EB" w14:textId="77777777" w:rsidR="00F77C1A" w:rsidRPr="00F77C1A" w:rsidRDefault="00F77C1A" w:rsidP="00F77C1A">
            <w:pPr>
              <w:jc w:val="center"/>
              <w:rPr>
                <w:bCs/>
                <w:color w:val="000000"/>
                <w:lang w:val="de-DE" w:eastAsia="de-DE"/>
              </w:rPr>
            </w:pPr>
            <w:r w:rsidRPr="00F77C1A">
              <w:rPr>
                <w:bCs/>
                <w:color w:val="000000"/>
                <w:lang w:val="de-DE" w:eastAsia="de-DE"/>
              </w:rPr>
              <w:t>rs4888378</w:t>
            </w:r>
          </w:p>
          <w:p w14:paraId="3EDD7E64" w14:textId="77777777" w:rsidR="00F77C1A" w:rsidRPr="00F77C1A" w:rsidRDefault="00F77C1A" w:rsidP="00F77C1A">
            <w:pPr>
              <w:jc w:val="center"/>
              <w:rPr>
                <w:color w:val="000000"/>
              </w:rPr>
            </w:pPr>
            <w:r w:rsidRPr="00F77C1A">
              <w:rPr>
                <w:bCs/>
                <w:color w:val="000000"/>
                <w:lang w:val="de-DE" w:eastAsia="de-DE"/>
              </w:rPr>
              <w:t>(</w:t>
            </w:r>
            <w:r w:rsidRPr="00F77C1A">
              <w:rPr>
                <w:color w:val="000000"/>
              </w:rPr>
              <w:t>1.00)</w:t>
            </w:r>
          </w:p>
        </w:tc>
        <w:tc>
          <w:tcPr>
            <w:tcW w:w="536" w:type="dxa"/>
          </w:tcPr>
          <w:p w14:paraId="5246A60F" w14:textId="77777777" w:rsidR="00F77C1A" w:rsidRPr="00F77C1A" w:rsidRDefault="00F77C1A" w:rsidP="00F77C1A">
            <w:pPr>
              <w:jc w:val="center"/>
              <w:rPr>
                <w:color w:val="000000"/>
              </w:rPr>
            </w:pPr>
            <w:r w:rsidRPr="00F77C1A">
              <w:rPr>
                <w:color w:val="000000"/>
              </w:rPr>
              <w:t>G</w:t>
            </w:r>
          </w:p>
        </w:tc>
        <w:tc>
          <w:tcPr>
            <w:tcW w:w="710" w:type="dxa"/>
          </w:tcPr>
          <w:p w14:paraId="7B5D5E38" w14:textId="77777777" w:rsidR="00F77C1A" w:rsidRPr="00F77C1A" w:rsidRDefault="00F77C1A" w:rsidP="00F77C1A">
            <w:pPr>
              <w:jc w:val="center"/>
              <w:rPr>
                <w:color w:val="000000"/>
              </w:rPr>
            </w:pPr>
            <w:r w:rsidRPr="00F77C1A">
              <w:rPr>
                <w:color w:val="000000"/>
              </w:rPr>
              <w:t>A</w:t>
            </w:r>
          </w:p>
        </w:tc>
        <w:tc>
          <w:tcPr>
            <w:tcW w:w="670" w:type="dxa"/>
          </w:tcPr>
          <w:p w14:paraId="47F48334" w14:textId="77777777" w:rsidR="00F77C1A" w:rsidRPr="00F77C1A" w:rsidRDefault="00F77C1A" w:rsidP="00F77C1A">
            <w:pPr>
              <w:jc w:val="center"/>
              <w:rPr>
                <w:color w:val="000000"/>
              </w:rPr>
            </w:pPr>
            <w:r w:rsidRPr="00F77C1A">
              <w:rPr>
                <w:color w:val="000000"/>
              </w:rPr>
              <w:t>0.41</w:t>
            </w:r>
          </w:p>
        </w:tc>
        <w:tc>
          <w:tcPr>
            <w:tcW w:w="1276" w:type="dxa"/>
            <w:noWrap/>
            <w:hideMark/>
          </w:tcPr>
          <w:p w14:paraId="0A5A3B49" w14:textId="77777777" w:rsidR="00F77C1A" w:rsidRPr="00F77C1A" w:rsidRDefault="00F77C1A" w:rsidP="00F77C1A">
            <w:pPr>
              <w:jc w:val="right"/>
              <w:rPr>
                <w:color w:val="000000"/>
              </w:rPr>
            </w:pPr>
            <w:r w:rsidRPr="00F77C1A">
              <w:rPr>
                <w:color w:val="000000"/>
              </w:rPr>
              <w:t>6.00</w:t>
            </w:r>
            <w:r w:rsidRPr="00F77C1A">
              <w:rPr>
                <w:bCs/>
                <w:color w:val="000000"/>
                <w:lang w:val="en-GB" w:eastAsia="en-GB"/>
              </w:rPr>
              <w:t>×10</w:t>
            </w:r>
            <w:r w:rsidRPr="00F77C1A">
              <w:rPr>
                <w:bCs/>
                <w:color w:val="000000"/>
                <w:vertAlign w:val="superscript"/>
                <w:lang w:val="en-GB" w:eastAsia="en-GB"/>
              </w:rPr>
              <w:t>-15</w:t>
            </w:r>
          </w:p>
        </w:tc>
        <w:tc>
          <w:tcPr>
            <w:tcW w:w="1236" w:type="dxa"/>
          </w:tcPr>
          <w:p w14:paraId="42A10762" w14:textId="77777777" w:rsidR="00F77C1A" w:rsidRPr="00F77C1A" w:rsidRDefault="00F77C1A" w:rsidP="00F77C1A">
            <w:pPr>
              <w:numPr>
                <w:ilvl w:val="0"/>
                <w:numId w:val="16"/>
              </w:numPr>
              <w:shd w:val="clear" w:color="auto" w:fill="FFFFFF"/>
              <w:spacing w:before="100" w:beforeAutospacing="1" w:after="100" w:afterAutospacing="1"/>
              <w:ind w:left="0"/>
              <w:rPr>
                <w:color w:val="212121"/>
              </w:rPr>
            </w:pPr>
            <w:r w:rsidRPr="00F77C1A">
              <w:rPr>
                <w:rStyle w:val="Strong"/>
                <w:b w:val="0"/>
                <w:bCs w:val="0"/>
                <w:color w:val="212121"/>
              </w:rPr>
              <w:t>29212778</w:t>
            </w:r>
          </w:p>
        </w:tc>
        <w:tc>
          <w:tcPr>
            <w:tcW w:w="1609" w:type="dxa"/>
          </w:tcPr>
          <w:p w14:paraId="36A5065B" w14:textId="77777777" w:rsidR="00F77C1A" w:rsidRPr="00F77C1A" w:rsidRDefault="00F77C1A" w:rsidP="00F77C1A">
            <w:pPr>
              <w:numPr>
                <w:ilvl w:val="0"/>
                <w:numId w:val="16"/>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w:t>
            </w:r>
          </w:p>
          <w:p w14:paraId="73F19D08" w14:textId="77777777" w:rsidR="00F77C1A" w:rsidRPr="00F77C1A" w:rsidRDefault="00F77C1A" w:rsidP="00F77C1A">
            <w:pPr>
              <w:numPr>
                <w:ilvl w:val="0"/>
                <w:numId w:val="16"/>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Phenoscanner,</w:t>
            </w:r>
          </w:p>
          <w:p w14:paraId="17224328" w14:textId="77777777" w:rsidR="00F77C1A" w:rsidRPr="00F77C1A" w:rsidRDefault="00F77C1A" w:rsidP="00F77C1A">
            <w:pPr>
              <w:numPr>
                <w:ilvl w:val="0"/>
                <w:numId w:val="16"/>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PheWas</w:t>
            </w:r>
          </w:p>
        </w:tc>
      </w:tr>
      <w:tr w:rsidR="00F77C1A" w:rsidRPr="00F77C1A" w14:paraId="76D3B21A" w14:textId="77777777" w:rsidTr="00EA54C3">
        <w:trPr>
          <w:trHeight w:val="290"/>
        </w:trPr>
        <w:tc>
          <w:tcPr>
            <w:tcW w:w="1470" w:type="dxa"/>
            <w:noWrap/>
          </w:tcPr>
          <w:p w14:paraId="28D82C74" w14:textId="77777777" w:rsidR="00F77C1A" w:rsidRPr="00F77C1A" w:rsidRDefault="00F77C1A" w:rsidP="00F77C1A">
            <w:pPr>
              <w:rPr>
                <w:bCs/>
                <w:color w:val="000000"/>
                <w:lang w:val="de-DE" w:eastAsia="de-DE"/>
              </w:rPr>
            </w:pPr>
          </w:p>
        </w:tc>
        <w:tc>
          <w:tcPr>
            <w:tcW w:w="2641" w:type="dxa"/>
          </w:tcPr>
          <w:p w14:paraId="082E251A" w14:textId="77777777" w:rsidR="00F77C1A" w:rsidRPr="00F77C1A" w:rsidRDefault="00F77C1A" w:rsidP="00F77C1A">
            <w:pPr>
              <w:rPr>
                <w:color w:val="000000"/>
              </w:rPr>
            </w:pPr>
            <w:r w:rsidRPr="00F77C1A">
              <w:rPr>
                <w:color w:val="000000"/>
              </w:rPr>
              <w:t>Pulse Pressure</w:t>
            </w:r>
          </w:p>
        </w:tc>
        <w:tc>
          <w:tcPr>
            <w:tcW w:w="2612" w:type="dxa"/>
            <w:noWrap/>
          </w:tcPr>
          <w:p w14:paraId="6D520A71" w14:textId="77777777" w:rsidR="00F77C1A" w:rsidRPr="00F77C1A" w:rsidRDefault="00F77C1A" w:rsidP="00F77C1A">
            <w:pPr>
              <w:jc w:val="center"/>
              <w:rPr>
                <w:color w:val="000000"/>
              </w:rPr>
            </w:pPr>
            <w:r w:rsidRPr="00F77C1A">
              <w:rPr>
                <w:color w:val="000000"/>
              </w:rPr>
              <w:t>Chr16:75,444,572</w:t>
            </w:r>
          </w:p>
        </w:tc>
        <w:tc>
          <w:tcPr>
            <w:tcW w:w="1350" w:type="dxa"/>
          </w:tcPr>
          <w:p w14:paraId="7F67937F" w14:textId="77777777" w:rsidR="00F77C1A" w:rsidRPr="00F77C1A" w:rsidRDefault="00F77C1A" w:rsidP="00F77C1A">
            <w:pPr>
              <w:jc w:val="center"/>
              <w:rPr>
                <w:color w:val="000000"/>
              </w:rPr>
            </w:pPr>
            <w:r w:rsidRPr="00F77C1A">
              <w:rPr>
                <w:color w:val="000000"/>
              </w:rPr>
              <w:t>rs35261357</w:t>
            </w:r>
          </w:p>
          <w:p w14:paraId="4392787B" w14:textId="77777777" w:rsidR="00F77C1A" w:rsidRPr="00F77C1A" w:rsidRDefault="00F77C1A" w:rsidP="00F77C1A">
            <w:pPr>
              <w:jc w:val="center"/>
              <w:rPr>
                <w:color w:val="000000"/>
              </w:rPr>
            </w:pPr>
            <w:r w:rsidRPr="00F77C1A">
              <w:rPr>
                <w:color w:val="000000"/>
              </w:rPr>
              <w:t>(0.95)</w:t>
            </w:r>
          </w:p>
        </w:tc>
        <w:tc>
          <w:tcPr>
            <w:tcW w:w="536" w:type="dxa"/>
          </w:tcPr>
          <w:p w14:paraId="6524DE93" w14:textId="77777777" w:rsidR="00F77C1A" w:rsidRPr="00F77C1A" w:rsidRDefault="00F77C1A" w:rsidP="00F77C1A">
            <w:pPr>
              <w:jc w:val="center"/>
              <w:rPr>
                <w:color w:val="000000"/>
              </w:rPr>
            </w:pPr>
            <w:r w:rsidRPr="00F77C1A">
              <w:rPr>
                <w:color w:val="000000"/>
              </w:rPr>
              <w:t>C</w:t>
            </w:r>
          </w:p>
        </w:tc>
        <w:tc>
          <w:tcPr>
            <w:tcW w:w="710" w:type="dxa"/>
          </w:tcPr>
          <w:p w14:paraId="527B89B7" w14:textId="77777777" w:rsidR="00F77C1A" w:rsidRPr="00F77C1A" w:rsidRDefault="00F77C1A" w:rsidP="00F77C1A">
            <w:pPr>
              <w:jc w:val="center"/>
              <w:rPr>
                <w:color w:val="000000"/>
              </w:rPr>
            </w:pPr>
            <w:r w:rsidRPr="00F77C1A">
              <w:rPr>
                <w:color w:val="000000"/>
              </w:rPr>
              <w:t>T</w:t>
            </w:r>
          </w:p>
        </w:tc>
        <w:tc>
          <w:tcPr>
            <w:tcW w:w="670" w:type="dxa"/>
          </w:tcPr>
          <w:p w14:paraId="685F02ED" w14:textId="77777777" w:rsidR="00F77C1A" w:rsidRPr="00F77C1A" w:rsidRDefault="00F77C1A" w:rsidP="00F77C1A">
            <w:pPr>
              <w:jc w:val="center"/>
              <w:rPr>
                <w:color w:val="000000"/>
              </w:rPr>
            </w:pPr>
            <w:r w:rsidRPr="00F77C1A">
              <w:rPr>
                <w:color w:val="000000"/>
              </w:rPr>
              <w:t>0.49</w:t>
            </w:r>
          </w:p>
        </w:tc>
        <w:tc>
          <w:tcPr>
            <w:tcW w:w="1276" w:type="dxa"/>
            <w:noWrap/>
          </w:tcPr>
          <w:p w14:paraId="200028F3" w14:textId="77777777" w:rsidR="00F77C1A" w:rsidRPr="00F77C1A" w:rsidRDefault="00F77C1A" w:rsidP="00F77C1A">
            <w:pPr>
              <w:jc w:val="center"/>
              <w:rPr>
                <w:color w:val="000000"/>
              </w:rPr>
            </w:pPr>
            <w:r w:rsidRPr="00F77C1A">
              <w:rPr>
                <w:color w:val="000000"/>
              </w:rPr>
              <w:t>1.01</w:t>
            </w:r>
            <w:r w:rsidRPr="00F77C1A">
              <w:rPr>
                <w:bCs/>
                <w:color w:val="000000"/>
                <w:lang w:val="en-GB" w:eastAsia="en-GB"/>
              </w:rPr>
              <w:t>×10</w:t>
            </w:r>
            <w:r w:rsidRPr="00F77C1A">
              <w:rPr>
                <w:bCs/>
                <w:color w:val="000000"/>
                <w:vertAlign w:val="superscript"/>
                <w:lang w:val="en-GB" w:eastAsia="en-GB"/>
              </w:rPr>
              <w:t>-15</w:t>
            </w:r>
          </w:p>
          <w:p w14:paraId="412FA681" w14:textId="77777777" w:rsidR="00F77C1A" w:rsidRPr="00F77C1A" w:rsidRDefault="00F77C1A" w:rsidP="00F77C1A">
            <w:pPr>
              <w:jc w:val="center"/>
              <w:rPr>
                <w:color w:val="000000"/>
              </w:rPr>
            </w:pPr>
          </w:p>
        </w:tc>
        <w:tc>
          <w:tcPr>
            <w:tcW w:w="1236" w:type="dxa"/>
          </w:tcPr>
          <w:p w14:paraId="5C136D7E" w14:textId="77777777" w:rsidR="00F77C1A" w:rsidRPr="00F77C1A" w:rsidRDefault="00F77C1A" w:rsidP="00F77C1A">
            <w:pPr>
              <w:jc w:val="center"/>
              <w:rPr>
                <w:color w:val="000000"/>
              </w:rPr>
            </w:pPr>
            <w:r w:rsidRPr="00F77C1A">
              <w:rPr>
                <w:color w:val="000000"/>
              </w:rPr>
              <w:t>27841878,</w:t>
            </w:r>
          </w:p>
          <w:p w14:paraId="705C5150" w14:textId="77777777" w:rsidR="00F77C1A" w:rsidRPr="00F77C1A" w:rsidRDefault="00F77C1A" w:rsidP="00F77C1A">
            <w:pPr>
              <w:jc w:val="center"/>
            </w:pPr>
            <w:r w:rsidRPr="00F77C1A">
              <w:t>30429575</w:t>
            </w:r>
          </w:p>
        </w:tc>
        <w:tc>
          <w:tcPr>
            <w:tcW w:w="1609" w:type="dxa"/>
          </w:tcPr>
          <w:p w14:paraId="20A86266" w14:textId="77777777" w:rsidR="00F77C1A" w:rsidRPr="00F77C1A" w:rsidRDefault="00F77C1A" w:rsidP="00F77C1A">
            <w:pPr>
              <w:shd w:val="clear" w:color="auto" w:fill="FFFFFF"/>
              <w:spacing w:before="100" w:beforeAutospacing="1" w:after="100" w:afterAutospacing="1"/>
              <w:rPr>
                <w:color w:val="000000"/>
              </w:rPr>
            </w:pPr>
            <w:r w:rsidRPr="00F77C1A">
              <w:rPr>
                <w:color w:val="000000"/>
              </w:rPr>
              <w:t>PheWas</w:t>
            </w:r>
          </w:p>
        </w:tc>
      </w:tr>
      <w:tr w:rsidR="00F77C1A" w:rsidRPr="00F77C1A" w14:paraId="463C0CB7" w14:textId="77777777" w:rsidTr="00EA54C3">
        <w:trPr>
          <w:trHeight w:val="290"/>
        </w:trPr>
        <w:tc>
          <w:tcPr>
            <w:tcW w:w="1470" w:type="dxa"/>
            <w:noWrap/>
          </w:tcPr>
          <w:p w14:paraId="3264817D" w14:textId="77777777" w:rsidR="00F77C1A" w:rsidRPr="00F77C1A" w:rsidRDefault="00F77C1A" w:rsidP="00F77C1A">
            <w:pPr>
              <w:jc w:val="center"/>
              <w:rPr>
                <w:color w:val="000000"/>
                <w:lang w:val="de-DE" w:eastAsia="de-DE"/>
              </w:rPr>
            </w:pPr>
            <w:r w:rsidRPr="00F77C1A">
              <w:rPr>
                <w:color w:val="000000"/>
                <w:lang w:val="de-DE" w:eastAsia="de-DE"/>
              </w:rPr>
              <w:t>rs8057084</w:t>
            </w:r>
          </w:p>
          <w:p w14:paraId="54C85D91" w14:textId="77777777" w:rsidR="00F77C1A" w:rsidRPr="00F77C1A" w:rsidRDefault="00F77C1A" w:rsidP="00F77C1A">
            <w:pPr>
              <w:rPr>
                <w:color w:val="000000"/>
              </w:rPr>
            </w:pPr>
          </w:p>
        </w:tc>
        <w:tc>
          <w:tcPr>
            <w:tcW w:w="2641" w:type="dxa"/>
          </w:tcPr>
          <w:p w14:paraId="25BA769E" w14:textId="77777777" w:rsidR="00F77C1A" w:rsidRPr="00F77C1A" w:rsidRDefault="00F77C1A" w:rsidP="00F77C1A">
            <w:pPr>
              <w:rPr>
                <w:color w:val="000000"/>
              </w:rPr>
            </w:pPr>
            <w:r w:rsidRPr="00F77C1A">
              <w:rPr>
                <w:color w:val="000000"/>
              </w:rPr>
              <w:t>Plateletcrit</w:t>
            </w:r>
          </w:p>
        </w:tc>
        <w:tc>
          <w:tcPr>
            <w:tcW w:w="2612" w:type="dxa"/>
            <w:noWrap/>
          </w:tcPr>
          <w:p w14:paraId="7D65574C" w14:textId="77777777" w:rsidR="00F77C1A" w:rsidRPr="00F77C1A" w:rsidRDefault="00F77C1A" w:rsidP="00F77C1A">
            <w:pPr>
              <w:jc w:val="center"/>
              <w:rPr>
                <w:color w:val="000000"/>
              </w:rPr>
            </w:pPr>
            <w:r w:rsidRPr="00F77C1A">
              <w:rPr>
                <w:color w:val="000000"/>
              </w:rPr>
              <w:t>Chr16:75,493279</w:t>
            </w:r>
          </w:p>
        </w:tc>
        <w:tc>
          <w:tcPr>
            <w:tcW w:w="1350" w:type="dxa"/>
          </w:tcPr>
          <w:p w14:paraId="33D2FEE3" w14:textId="77777777" w:rsidR="00F77C1A" w:rsidRPr="00F77C1A" w:rsidRDefault="00F77C1A" w:rsidP="00F77C1A">
            <w:pPr>
              <w:jc w:val="center"/>
              <w:rPr>
                <w:color w:val="000000"/>
              </w:rPr>
            </w:pPr>
            <w:r w:rsidRPr="00F77C1A">
              <w:rPr>
                <w:color w:val="000000"/>
              </w:rPr>
              <w:t>rs34539062</w:t>
            </w:r>
          </w:p>
          <w:p w14:paraId="4089231B" w14:textId="77777777" w:rsidR="00F77C1A" w:rsidRPr="00F77C1A" w:rsidRDefault="00F77C1A" w:rsidP="00F77C1A">
            <w:pPr>
              <w:jc w:val="center"/>
              <w:rPr>
                <w:color w:val="000000"/>
              </w:rPr>
            </w:pPr>
            <w:r w:rsidRPr="00F77C1A">
              <w:rPr>
                <w:b/>
                <w:color w:val="000000"/>
                <w:lang w:val="de-DE" w:eastAsia="de-DE"/>
              </w:rPr>
              <w:t xml:space="preserve"> (</w:t>
            </w:r>
            <w:r w:rsidRPr="00F77C1A">
              <w:rPr>
                <w:color w:val="000000"/>
              </w:rPr>
              <w:t>1.00)</w:t>
            </w:r>
          </w:p>
        </w:tc>
        <w:tc>
          <w:tcPr>
            <w:tcW w:w="536" w:type="dxa"/>
          </w:tcPr>
          <w:p w14:paraId="68149813" w14:textId="77777777" w:rsidR="00F77C1A" w:rsidRPr="00F77C1A" w:rsidRDefault="00F77C1A" w:rsidP="00F77C1A">
            <w:pPr>
              <w:jc w:val="center"/>
              <w:rPr>
                <w:color w:val="000000"/>
              </w:rPr>
            </w:pPr>
            <w:r w:rsidRPr="00F77C1A">
              <w:rPr>
                <w:color w:val="000000"/>
              </w:rPr>
              <w:t>A</w:t>
            </w:r>
          </w:p>
        </w:tc>
        <w:tc>
          <w:tcPr>
            <w:tcW w:w="710" w:type="dxa"/>
          </w:tcPr>
          <w:p w14:paraId="791B05DD" w14:textId="77777777" w:rsidR="00F77C1A" w:rsidRPr="00F77C1A" w:rsidRDefault="00F77C1A" w:rsidP="00F77C1A">
            <w:pPr>
              <w:jc w:val="center"/>
              <w:rPr>
                <w:color w:val="000000"/>
              </w:rPr>
            </w:pPr>
            <w:r w:rsidRPr="00F77C1A">
              <w:rPr>
                <w:color w:val="000000"/>
              </w:rPr>
              <w:t>C</w:t>
            </w:r>
          </w:p>
        </w:tc>
        <w:tc>
          <w:tcPr>
            <w:tcW w:w="670" w:type="dxa"/>
          </w:tcPr>
          <w:p w14:paraId="1CBCDDE2" w14:textId="77777777" w:rsidR="00F77C1A" w:rsidRPr="00F77C1A" w:rsidRDefault="00F77C1A" w:rsidP="00F77C1A">
            <w:pPr>
              <w:jc w:val="center"/>
              <w:rPr>
                <w:color w:val="000000"/>
              </w:rPr>
            </w:pPr>
            <w:r w:rsidRPr="00F77C1A">
              <w:rPr>
                <w:color w:val="000000"/>
              </w:rPr>
              <w:t>0.63</w:t>
            </w:r>
          </w:p>
        </w:tc>
        <w:tc>
          <w:tcPr>
            <w:tcW w:w="1276" w:type="dxa"/>
            <w:noWrap/>
          </w:tcPr>
          <w:p w14:paraId="1498DE7A" w14:textId="77777777" w:rsidR="00F77C1A" w:rsidRPr="00F77C1A" w:rsidRDefault="00F77C1A" w:rsidP="00F77C1A">
            <w:pPr>
              <w:jc w:val="right"/>
              <w:rPr>
                <w:color w:val="000000"/>
              </w:rPr>
            </w:pPr>
            <w:r w:rsidRPr="00F77C1A">
              <w:rPr>
                <w:color w:val="000000"/>
              </w:rPr>
              <w:t>5.00</w:t>
            </w:r>
            <w:r w:rsidRPr="00F77C1A">
              <w:rPr>
                <w:bCs/>
                <w:color w:val="000000"/>
                <w:lang w:val="en-GB" w:eastAsia="en-GB"/>
              </w:rPr>
              <w:t>×10</w:t>
            </w:r>
            <w:r w:rsidRPr="00F77C1A">
              <w:rPr>
                <w:bCs/>
                <w:color w:val="000000"/>
                <w:vertAlign w:val="superscript"/>
                <w:lang w:val="en-GB" w:eastAsia="en-GB"/>
              </w:rPr>
              <w:t>-22</w:t>
            </w:r>
          </w:p>
        </w:tc>
        <w:tc>
          <w:tcPr>
            <w:tcW w:w="1236" w:type="dxa"/>
          </w:tcPr>
          <w:p w14:paraId="479BAAB6" w14:textId="77777777" w:rsidR="00F77C1A" w:rsidRPr="00F77C1A" w:rsidRDefault="00F77C1A" w:rsidP="00F77C1A">
            <w:pPr>
              <w:numPr>
                <w:ilvl w:val="0"/>
                <w:numId w:val="13"/>
              </w:numPr>
              <w:shd w:val="clear" w:color="auto" w:fill="FFFFFF"/>
              <w:spacing w:before="100" w:beforeAutospacing="1" w:after="100" w:afterAutospacing="1"/>
              <w:ind w:left="0"/>
              <w:rPr>
                <w:color w:val="212121"/>
              </w:rPr>
            </w:pPr>
            <w:r w:rsidRPr="00F77C1A">
              <w:rPr>
                <w:rStyle w:val="Strong"/>
                <w:b w:val="0"/>
                <w:bCs w:val="0"/>
                <w:color w:val="212121"/>
              </w:rPr>
              <w:t>32888494</w:t>
            </w:r>
          </w:p>
          <w:p w14:paraId="39F0F164" w14:textId="77777777" w:rsidR="00F77C1A" w:rsidRPr="00F77C1A" w:rsidRDefault="00F77C1A" w:rsidP="00F77C1A">
            <w:pPr>
              <w:numPr>
                <w:ilvl w:val="0"/>
                <w:numId w:val="13"/>
              </w:numPr>
              <w:shd w:val="clear" w:color="auto" w:fill="FFFFFF"/>
              <w:spacing w:before="100" w:beforeAutospacing="1" w:after="100" w:afterAutospacing="1"/>
              <w:ind w:left="0"/>
              <w:rPr>
                <w:rStyle w:val="Strong"/>
                <w:b w:val="0"/>
                <w:bCs w:val="0"/>
                <w:color w:val="212121"/>
              </w:rPr>
            </w:pPr>
          </w:p>
        </w:tc>
        <w:tc>
          <w:tcPr>
            <w:tcW w:w="1609" w:type="dxa"/>
          </w:tcPr>
          <w:p w14:paraId="6B696B08" w14:textId="77777777" w:rsidR="00F77C1A" w:rsidRPr="00F77C1A" w:rsidRDefault="00F77C1A" w:rsidP="00F77C1A">
            <w:pPr>
              <w:numPr>
                <w:ilvl w:val="0"/>
                <w:numId w:val="13"/>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w:t>
            </w:r>
          </w:p>
        </w:tc>
      </w:tr>
      <w:tr w:rsidR="00F77C1A" w:rsidRPr="00F77C1A" w14:paraId="55851AEC" w14:textId="77777777" w:rsidTr="00EA54C3">
        <w:trPr>
          <w:trHeight w:val="290"/>
        </w:trPr>
        <w:tc>
          <w:tcPr>
            <w:tcW w:w="1470" w:type="dxa"/>
            <w:noWrap/>
          </w:tcPr>
          <w:p w14:paraId="08C0973C" w14:textId="77777777" w:rsidR="00F77C1A" w:rsidRPr="00F77C1A" w:rsidRDefault="00F77C1A" w:rsidP="00F77C1A">
            <w:pPr>
              <w:rPr>
                <w:color w:val="000000"/>
              </w:rPr>
            </w:pPr>
          </w:p>
        </w:tc>
        <w:tc>
          <w:tcPr>
            <w:tcW w:w="2641" w:type="dxa"/>
          </w:tcPr>
          <w:p w14:paraId="5F768899" w14:textId="77777777" w:rsidR="00F77C1A" w:rsidRPr="00F77C1A" w:rsidRDefault="00F77C1A" w:rsidP="00F77C1A">
            <w:pPr>
              <w:rPr>
                <w:color w:val="000000"/>
              </w:rPr>
            </w:pPr>
            <w:r w:rsidRPr="00F77C1A">
              <w:rPr>
                <w:color w:val="000000"/>
              </w:rPr>
              <w:t>Platelet count</w:t>
            </w:r>
          </w:p>
        </w:tc>
        <w:tc>
          <w:tcPr>
            <w:tcW w:w="2612" w:type="dxa"/>
            <w:noWrap/>
          </w:tcPr>
          <w:p w14:paraId="61635170" w14:textId="77777777" w:rsidR="00F77C1A" w:rsidRPr="00F77C1A" w:rsidRDefault="00F77C1A" w:rsidP="00F77C1A">
            <w:pPr>
              <w:jc w:val="center"/>
              <w:rPr>
                <w:color w:val="000000"/>
              </w:rPr>
            </w:pPr>
            <w:r w:rsidRPr="00F77C1A">
              <w:rPr>
                <w:color w:val="000000"/>
              </w:rPr>
              <w:t>Chr16:75,493279</w:t>
            </w:r>
          </w:p>
        </w:tc>
        <w:tc>
          <w:tcPr>
            <w:tcW w:w="1350" w:type="dxa"/>
          </w:tcPr>
          <w:p w14:paraId="3A381931" w14:textId="77777777" w:rsidR="00F77C1A" w:rsidRPr="00F77C1A" w:rsidRDefault="00F77C1A" w:rsidP="00F77C1A">
            <w:pPr>
              <w:jc w:val="center"/>
              <w:rPr>
                <w:color w:val="000000"/>
              </w:rPr>
            </w:pPr>
            <w:r w:rsidRPr="00F77C1A">
              <w:rPr>
                <w:color w:val="000000"/>
              </w:rPr>
              <w:t>rs34539062</w:t>
            </w:r>
          </w:p>
          <w:p w14:paraId="152B4F09" w14:textId="77777777" w:rsidR="00F77C1A" w:rsidRPr="00F77C1A" w:rsidRDefault="00F77C1A" w:rsidP="00F77C1A">
            <w:pPr>
              <w:jc w:val="center"/>
              <w:rPr>
                <w:color w:val="000000"/>
              </w:rPr>
            </w:pPr>
            <w:r w:rsidRPr="00F77C1A">
              <w:rPr>
                <w:color w:val="000000"/>
              </w:rPr>
              <w:t>(1.00)</w:t>
            </w:r>
          </w:p>
        </w:tc>
        <w:tc>
          <w:tcPr>
            <w:tcW w:w="536" w:type="dxa"/>
          </w:tcPr>
          <w:p w14:paraId="3983C4C4" w14:textId="77777777" w:rsidR="00F77C1A" w:rsidRPr="00F77C1A" w:rsidRDefault="00F77C1A" w:rsidP="00F77C1A">
            <w:pPr>
              <w:jc w:val="center"/>
              <w:rPr>
                <w:color w:val="000000"/>
              </w:rPr>
            </w:pPr>
            <w:r w:rsidRPr="00F77C1A">
              <w:rPr>
                <w:color w:val="000000"/>
              </w:rPr>
              <w:t>A</w:t>
            </w:r>
          </w:p>
        </w:tc>
        <w:tc>
          <w:tcPr>
            <w:tcW w:w="710" w:type="dxa"/>
          </w:tcPr>
          <w:p w14:paraId="0F206B66" w14:textId="77777777" w:rsidR="00F77C1A" w:rsidRPr="00F77C1A" w:rsidRDefault="00F77C1A" w:rsidP="00F77C1A">
            <w:pPr>
              <w:jc w:val="center"/>
              <w:rPr>
                <w:color w:val="000000"/>
              </w:rPr>
            </w:pPr>
            <w:r w:rsidRPr="00F77C1A">
              <w:rPr>
                <w:color w:val="000000"/>
              </w:rPr>
              <w:t>C</w:t>
            </w:r>
          </w:p>
        </w:tc>
        <w:tc>
          <w:tcPr>
            <w:tcW w:w="670" w:type="dxa"/>
          </w:tcPr>
          <w:p w14:paraId="69C4D383" w14:textId="77777777" w:rsidR="00F77C1A" w:rsidRPr="00F77C1A" w:rsidRDefault="00F77C1A" w:rsidP="00F77C1A">
            <w:pPr>
              <w:jc w:val="center"/>
              <w:rPr>
                <w:color w:val="000000"/>
              </w:rPr>
            </w:pPr>
            <w:r w:rsidRPr="00F77C1A">
              <w:rPr>
                <w:color w:val="000000"/>
              </w:rPr>
              <w:t>0.63</w:t>
            </w:r>
          </w:p>
        </w:tc>
        <w:tc>
          <w:tcPr>
            <w:tcW w:w="1276" w:type="dxa"/>
            <w:noWrap/>
          </w:tcPr>
          <w:p w14:paraId="3EF32FEB" w14:textId="77777777" w:rsidR="00F77C1A" w:rsidRPr="00F77C1A" w:rsidRDefault="00F77C1A" w:rsidP="00F77C1A">
            <w:pPr>
              <w:jc w:val="right"/>
              <w:rPr>
                <w:color w:val="000000"/>
              </w:rPr>
            </w:pPr>
            <w:r w:rsidRPr="00F77C1A">
              <w:rPr>
                <w:color w:val="000000"/>
              </w:rPr>
              <w:t>1.00</w:t>
            </w:r>
            <w:r w:rsidRPr="00F77C1A">
              <w:rPr>
                <w:bCs/>
                <w:color w:val="000000"/>
                <w:lang w:val="en-GB" w:eastAsia="en-GB"/>
              </w:rPr>
              <w:t>×10</w:t>
            </w:r>
            <w:r w:rsidRPr="00F77C1A">
              <w:rPr>
                <w:bCs/>
                <w:color w:val="000000"/>
                <w:vertAlign w:val="superscript"/>
                <w:lang w:val="en-GB" w:eastAsia="en-GB"/>
              </w:rPr>
              <w:t>-15</w:t>
            </w:r>
          </w:p>
        </w:tc>
        <w:tc>
          <w:tcPr>
            <w:tcW w:w="1236" w:type="dxa"/>
          </w:tcPr>
          <w:p w14:paraId="1282105B" w14:textId="77777777" w:rsidR="00F77C1A" w:rsidRPr="00F77C1A" w:rsidRDefault="00F77C1A" w:rsidP="00F77C1A">
            <w:pPr>
              <w:numPr>
                <w:ilvl w:val="0"/>
                <w:numId w:val="13"/>
              </w:numPr>
              <w:shd w:val="clear" w:color="auto" w:fill="FFFFFF"/>
              <w:spacing w:before="100" w:beforeAutospacing="1" w:after="100" w:afterAutospacing="1"/>
              <w:ind w:left="0"/>
              <w:rPr>
                <w:color w:val="212121"/>
              </w:rPr>
            </w:pPr>
            <w:r w:rsidRPr="00F77C1A">
              <w:rPr>
                <w:rStyle w:val="Strong"/>
                <w:b w:val="0"/>
                <w:bCs w:val="0"/>
                <w:color w:val="212121"/>
              </w:rPr>
              <w:t>32888494</w:t>
            </w:r>
          </w:p>
          <w:p w14:paraId="22BA3F90" w14:textId="77777777" w:rsidR="00F77C1A" w:rsidRPr="00F77C1A" w:rsidRDefault="00F77C1A" w:rsidP="00F77C1A">
            <w:pPr>
              <w:numPr>
                <w:ilvl w:val="0"/>
                <w:numId w:val="13"/>
              </w:numPr>
              <w:shd w:val="clear" w:color="auto" w:fill="FFFFFF"/>
              <w:spacing w:before="100" w:beforeAutospacing="1" w:after="100" w:afterAutospacing="1"/>
              <w:ind w:left="0"/>
              <w:rPr>
                <w:rStyle w:val="Strong"/>
                <w:b w:val="0"/>
                <w:bCs w:val="0"/>
                <w:color w:val="212121"/>
              </w:rPr>
            </w:pPr>
          </w:p>
        </w:tc>
        <w:tc>
          <w:tcPr>
            <w:tcW w:w="1609" w:type="dxa"/>
          </w:tcPr>
          <w:p w14:paraId="5E253C3F" w14:textId="77777777" w:rsidR="00F77C1A" w:rsidRPr="00F77C1A" w:rsidRDefault="00F77C1A" w:rsidP="00F77C1A">
            <w:pPr>
              <w:numPr>
                <w:ilvl w:val="0"/>
                <w:numId w:val="13"/>
              </w:numPr>
              <w:shd w:val="clear" w:color="auto" w:fill="FFFFFF"/>
              <w:spacing w:before="100" w:beforeAutospacing="1" w:after="100" w:afterAutospacing="1"/>
              <w:ind w:left="0"/>
              <w:rPr>
                <w:rStyle w:val="Strong"/>
                <w:b w:val="0"/>
                <w:bCs w:val="0"/>
                <w:color w:val="212121"/>
              </w:rPr>
            </w:pPr>
            <w:r w:rsidRPr="00F77C1A">
              <w:rPr>
                <w:rStyle w:val="Strong"/>
                <w:b w:val="0"/>
                <w:bCs w:val="0"/>
                <w:color w:val="212121"/>
              </w:rPr>
              <w:t>LDtrait</w:t>
            </w:r>
          </w:p>
        </w:tc>
      </w:tr>
    </w:tbl>
    <w:p w14:paraId="3369CB98" w14:textId="41F306B2" w:rsidR="001775C7" w:rsidRPr="001775C7" w:rsidRDefault="001775C7" w:rsidP="001775C7">
      <w:pPr>
        <w:rPr>
          <w:lang w:val="en-GB" w:eastAsia="en-US"/>
        </w:rPr>
        <w:sectPr w:rsidR="001775C7" w:rsidRPr="001775C7" w:rsidSect="001775C7">
          <w:pgSz w:w="16838" w:h="11906" w:orient="landscape"/>
          <w:pgMar w:top="1134" w:right="1418" w:bottom="1418" w:left="1418" w:header="709" w:footer="709" w:gutter="0"/>
          <w:cols w:space="708"/>
          <w:docGrid w:linePitch="360"/>
        </w:sectPr>
      </w:pPr>
    </w:p>
    <w:p w14:paraId="27D60571" w14:textId="3D208FE3" w:rsidR="00F17013" w:rsidRPr="007B2DFD" w:rsidRDefault="00F713A0" w:rsidP="00F17013">
      <w:pPr>
        <w:pStyle w:val="Heading2"/>
        <w:rPr>
          <w:rFonts w:ascii="Times New Roman" w:hAnsi="Times New Roman" w:cs="Times New Roman"/>
          <w:color w:val="auto"/>
          <w:sz w:val="24"/>
          <w:szCs w:val="24"/>
          <w:lang w:val="en-GB"/>
        </w:rPr>
      </w:pPr>
      <w:r>
        <w:rPr>
          <w:rStyle w:val="Heading2Char"/>
          <w:rFonts w:ascii="Times New Roman" w:hAnsi="Times New Roman" w:cs="Times New Roman"/>
          <w:b/>
          <w:color w:val="auto"/>
          <w:sz w:val="24"/>
          <w:szCs w:val="24"/>
          <w:lang w:val="en-GB"/>
        </w:rPr>
        <w:lastRenderedPageBreak/>
        <w:t>4</w:t>
      </w:r>
      <w:r w:rsidR="00CE1A6F" w:rsidRPr="00F17013">
        <w:rPr>
          <w:rStyle w:val="Heading2Char"/>
          <w:rFonts w:ascii="Times New Roman" w:hAnsi="Times New Roman" w:cs="Times New Roman"/>
          <w:b/>
          <w:color w:val="auto"/>
          <w:sz w:val="24"/>
          <w:szCs w:val="24"/>
          <w:lang w:val="en-GB"/>
        </w:rPr>
        <w:t>.9 Supplementa</w:t>
      </w:r>
      <w:r w:rsidR="00B001D0">
        <w:rPr>
          <w:rStyle w:val="Heading2Char"/>
          <w:rFonts w:ascii="Times New Roman" w:hAnsi="Times New Roman" w:cs="Times New Roman"/>
          <w:b/>
          <w:color w:val="auto"/>
          <w:sz w:val="24"/>
          <w:szCs w:val="24"/>
          <w:lang w:val="en-GB"/>
        </w:rPr>
        <w:t>l</w:t>
      </w:r>
      <w:r w:rsidR="00CE1A6F" w:rsidRPr="00F17013">
        <w:rPr>
          <w:rStyle w:val="Heading2Char"/>
          <w:rFonts w:ascii="Times New Roman" w:hAnsi="Times New Roman" w:cs="Times New Roman"/>
          <w:b/>
          <w:color w:val="auto"/>
          <w:sz w:val="24"/>
          <w:szCs w:val="24"/>
          <w:lang w:val="en-GB"/>
        </w:rPr>
        <w:t xml:space="preserve"> Table IX.</w:t>
      </w:r>
      <w:r w:rsidR="00F17013" w:rsidRPr="00F17013">
        <w:rPr>
          <w:rStyle w:val="Heading2Char"/>
          <w:rFonts w:ascii="Times New Roman" w:hAnsi="Times New Roman" w:cs="Times New Roman"/>
          <w:b/>
          <w:color w:val="auto"/>
          <w:sz w:val="24"/>
          <w:szCs w:val="24"/>
          <w:lang w:val="en-GB"/>
        </w:rPr>
        <w:t xml:space="preserve"> </w:t>
      </w:r>
      <w:r w:rsidR="00F17013" w:rsidRPr="007B2DFD">
        <w:rPr>
          <w:rStyle w:val="Heading2Char"/>
          <w:rFonts w:ascii="Times New Roman" w:hAnsi="Times New Roman" w:cs="Times New Roman"/>
          <w:color w:val="auto"/>
          <w:sz w:val="24"/>
          <w:szCs w:val="24"/>
          <w:lang w:val="en-GB"/>
        </w:rPr>
        <w:t xml:space="preserve">Additional biomarkers and cardiovascular traits associated with </w:t>
      </w:r>
      <w:r w:rsidR="00F17013" w:rsidRPr="00982803">
        <w:rPr>
          <w:rFonts w:ascii="Times New Roman" w:hAnsi="Times New Roman" w:cs="Times New Roman"/>
          <w:b w:val="0"/>
          <w:color w:val="auto"/>
          <w:sz w:val="24"/>
          <w:szCs w:val="24"/>
          <w:lang w:val="en-GB"/>
        </w:rPr>
        <w:t>rs117518778, rs4888378</w:t>
      </w:r>
    </w:p>
    <w:p w14:paraId="533FE7C1" w14:textId="699FF11B" w:rsidR="00435B95" w:rsidRPr="007B2DFD" w:rsidRDefault="00F17013" w:rsidP="00742728">
      <w:pPr>
        <w:rPr>
          <w:shd w:val="clear" w:color="auto" w:fill="FFFFFF"/>
          <w:lang w:val="en-GB"/>
        </w:rPr>
      </w:pPr>
      <w:r w:rsidRPr="007B2DFD">
        <w:rPr>
          <w:shd w:val="clear" w:color="auto" w:fill="FFFFFF"/>
          <w:lang w:val="en-GB"/>
        </w:rPr>
        <w:t xml:space="preserve">and </w:t>
      </w:r>
      <w:r w:rsidR="00742728" w:rsidRPr="007B2DFD">
        <w:rPr>
          <w:rFonts w:eastAsiaTheme="majorEastAsia"/>
          <w:sz w:val="22"/>
          <w:szCs w:val="22"/>
          <w:lang w:val="en-GB"/>
        </w:rPr>
        <w:t>rs8057084</w:t>
      </w:r>
      <w:r w:rsidR="00742728" w:rsidRPr="007B2DFD">
        <w:rPr>
          <w:sz w:val="22"/>
          <w:szCs w:val="22"/>
          <w:lang w:val="en-GB"/>
        </w:rPr>
        <w:t xml:space="preserve"> </w:t>
      </w:r>
      <w:r w:rsidRPr="007B2DFD">
        <w:rPr>
          <w:shd w:val="clear" w:color="auto" w:fill="FFFFFF"/>
          <w:lang w:val="en-GB"/>
        </w:rPr>
        <w:t>identified in the GWAS project with a p value &lt;1×10</w:t>
      </w:r>
      <w:r w:rsidRPr="007B2DFD">
        <w:rPr>
          <w:shd w:val="clear" w:color="auto" w:fill="FFFFFF"/>
          <w:vertAlign w:val="superscript"/>
          <w:lang w:val="en-GB"/>
        </w:rPr>
        <w:t>-5</w:t>
      </w:r>
    </w:p>
    <w:p w14:paraId="0264D5F1" w14:textId="1E35EDE6" w:rsidR="00161F6D" w:rsidRDefault="00161F6D" w:rsidP="00161F6D">
      <w:pPr>
        <w:rPr>
          <w:lang w:val="en-US"/>
        </w:rPr>
      </w:pPr>
    </w:p>
    <w:tbl>
      <w:tblPr>
        <w:tblStyle w:val="TableGrid"/>
        <w:tblW w:w="16306" w:type="dxa"/>
        <w:tblLook w:val="04A0" w:firstRow="1" w:lastRow="0" w:firstColumn="1" w:lastColumn="0" w:noHBand="0" w:noVBand="1"/>
      </w:tblPr>
      <w:tblGrid>
        <w:gridCol w:w="705"/>
        <w:gridCol w:w="1206"/>
        <w:gridCol w:w="1365"/>
        <w:gridCol w:w="2208"/>
        <w:gridCol w:w="578"/>
        <w:gridCol w:w="681"/>
        <w:gridCol w:w="743"/>
        <w:gridCol w:w="876"/>
        <w:gridCol w:w="856"/>
        <w:gridCol w:w="711"/>
        <w:gridCol w:w="1032"/>
        <w:gridCol w:w="2001"/>
        <w:gridCol w:w="1353"/>
        <w:gridCol w:w="1991"/>
      </w:tblGrid>
      <w:tr w:rsidR="00F61575" w:rsidRPr="00091234" w14:paraId="459A8BEA" w14:textId="77777777" w:rsidTr="00F17013">
        <w:trPr>
          <w:trHeight w:val="290"/>
        </w:trPr>
        <w:tc>
          <w:tcPr>
            <w:tcW w:w="705" w:type="dxa"/>
            <w:noWrap/>
            <w:hideMark/>
          </w:tcPr>
          <w:p w14:paraId="39FCFF90" w14:textId="77777777" w:rsidR="002E3C72" w:rsidRPr="00091234" w:rsidRDefault="002E3C72" w:rsidP="002E3C72">
            <w:pPr>
              <w:rPr>
                <w:rFonts w:eastAsiaTheme="majorEastAsia"/>
                <w:b/>
                <w:sz w:val="22"/>
                <w:szCs w:val="22"/>
              </w:rPr>
            </w:pPr>
            <w:r w:rsidRPr="00091234">
              <w:rPr>
                <w:rFonts w:eastAsiaTheme="majorEastAsia"/>
                <w:b/>
                <w:sz w:val="22"/>
                <w:szCs w:val="22"/>
              </w:rPr>
              <w:t>CHR</w:t>
            </w:r>
          </w:p>
        </w:tc>
        <w:tc>
          <w:tcPr>
            <w:tcW w:w="1206" w:type="dxa"/>
            <w:noWrap/>
            <w:hideMark/>
          </w:tcPr>
          <w:p w14:paraId="39E516EC" w14:textId="77777777" w:rsidR="002E3C72" w:rsidRPr="00091234" w:rsidRDefault="002E3C72" w:rsidP="002E3C72">
            <w:pPr>
              <w:rPr>
                <w:rFonts w:eastAsiaTheme="majorEastAsia"/>
                <w:b/>
                <w:sz w:val="22"/>
                <w:szCs w:val="22"/>
              </w:rPr>
            </w:pPr>
            <w:r w:rsidRPr="00091234">
              <w:rPr>
                <w:rFonts w:eastAsiaTheme="majorEastAsia"/>
                <w:b/>
                <w:sz w:val="22"/>
                <w:szCs w:val="22"/>
              </w:rPr>
              <w:t>Position</w:t>
            </w:r>
          </w:p>
        </w:tc>
        <w:tc>
          <w:tcPr>
            <w:tcW w:w="1365" w:type="dxa"/>
            <w:noWrap/>
            <w:hideMark/>
          </w:tcPr>
          <w:p w14:paraId="24AD2CE2" w14:textId="77777777" w:rsidR="002E3C72" w:rsidRPr="00091234" w:rsidRDefault="002E3C72" w:rsidP="002E3C72">
            <w:pPr>
              <w:rPr>
                <w:rFonts w:eastAsiaTheme="majorEastAsia"/>
                <w:b/>
                <w:sz w:val="22"/>
                <w:szCs w:val="22"/>
              </w:rPr>
            </w:pPr>
            <w:r w:rsidRPr="00091234">
              <w:rPr>
                <w:rFonts w:eastAsiaTheme="majorEastAsia"/>
                <w:b/>
                <w:sz w:val="22"/>
                <w:szCs w:val="22"/>
              </w:rPr>
              <w:t>SNP</w:t>
            </w:r>
          </w:p>
        </w:tc>
        <w:tc>
          <w:tcPr>
            <w:tcW w:w="2208" w:type="dxa"/>
            <w:noWrap/>
            <w:hideMark/>
          </w:tcPr>
          <w:p w14:paraId="229FA914" w14:textId="77777777" w:rsidR="002E3C72" w:rsidRPr="00091234" w:rsidRDefault="002E3C72" w:rsidP="002E3C72">
            <w:pPr>
              <w:rPr>
                <w:rFonts w:eastAsiaTheme="majorEastAsia"/>
                <w:b/>
                <w:sz w:val="22"/>
                <w:szCs w:val="22"/>
              </w:rPr>
            </w:pPr>
            <w:r w:rsidRPr="00091234">
              <w:rPr>
                <w:rFonts w:eastAsiaTheme="majorEastAsia"/>
                <w:b/>
                <w:sz w:val="22"/>
                <w:szCs w:val="22"/>
              </w:rPr>
              <w:t>Trait</w:t>
            </w:r>
          </w:p>
        </w:tc>
        <w:tc>
          <w:tcPr>
            <w:tcW w:w="578" w:type="dxa"/>
            <w:noWrap/>
            <w:hideMark/>
          </w:tcPr>
          <w:p w14:paraId="622628F9" w14:textId="77777777" w:rsidR="002E3C72" w:rsidRPr="00091234" w:rsidRDefault="002E3C72" w:rsidP="002E3C72">
            <w:pPr>
              <w:rPr>
                <w:rFonts w:eastAsiaTheme="majorEastAsia"/>
                <w:b/>
                <w:sz w:val="22"/>
                <w:szCs w:val="22"/>
              </w:rPr>
            </w:pPr>
            <w:r w:rsidRPr="00091234">
              <w:rPr>
                <w:rFonts w:eastAsiaTheme="majorEastAsia"/>
                <w:b/>
                <w:sz w:val="22"/>
                <w:szCs w:val="22"/>
              </w:rPr>
              <w:t>EA</w:t>
            </w:r>
          </w:p>
        </w:tc>
        <w:tc>
          <w:tcPr>
            <w:tcW w:w="681" w:type="dxa"/>
            <w:noWrap/>
            <w:hideMark/>
          </w:tcPr>
          <w:p w14:paraId="6CFEC7F3" w14:textId="77777777" w:rsidR="002E3C72" w:rsidRPr="00091234" w:rsidRDefault="002E3C72" w:rsidP="002E3C72">
            <w:pPr>
              <w:rPr>
                <w:rFonts w:eastAsiaTheme="majorEastAsia"/>
                <w:b/>
                <w:sz w:val="22"/>
                <w:szCs w:val="22"/>
              </w:rPr>
            </w:pPr>
            <w:r w:rsidRPr="00091234">
              <w:rPr>
                <w:rFonts w:eastAsiaTheme="majorEastAsia"/>
                <w:b/>
                <w:sz w:val="22"/>
                <w:szCs w:val="22"/>
              </w:rPr>
              <w:t>NEA</w:t>
            </w:r>
          </w:p>
        </w:tc>
        <w:tc>
          <w:tcPr>
            <w:tcW w:w="743" w:type="dxa"/>
            <w:noWrap/>
            <w:hideMark/>
          </w:tcPr>
          <w:p w14:paraId="054999E9" w14:textId="77777777" w:rsidR="002E3C72" w:rsidRPr="00091234" w:rsidRDefault="002E3C72" w:rsidP="002E3C72">
            <w:pPr>
              <w:rPr>
                <w:rFonts w:eastAsiaTheme="majorEastAsia"/>
                <w:b/>
                <w:sz w:val="22"/>
                <w:szCs w:val="22"/>
              </w:rPr>
            </w:pPr>
            <w:r w:rsidRPr="00091234">
              <w:rPr>
                <w:rFonts w:eastAsiaTheme="majorEastAsia"/>
                <w:b/>
                <w:sz w:val="22"/>
                <w:szCs w:val="22"/>
              </w:rPr>
              <w:t>EAF</w:t>
            </w:r>
          </w:p>
        </w:tc>
        <w:tc>
          <w:tcPr>
            <w:tcW w:w="876" w:type="dxa"/>
            <w:noWrap/>
            <w:hideMark/>
          </w:tcPr>
          <w:p w14:paraId="73A23105" w14:textId="77777777" w:rsidR="002E3C72" w:rsidRPr="00091234" w:rsidRDefault="002E3C72" w:rsidP="002E3C72">
            <w:pPr>
              <w:rPr>
                <w:rFonts w:eastAsiaTheme="majorEastAsia"/>
                <w:b/>
                <w:sz w:val="22"/>
                <w:szCs w:val="22"/>
              </w:rPr>
            </w:pPr>
            <w:r w:rsidRPr="00091234">
              <w:rPr>
                <w:rFonts w:eastAsiaTheme="majorEastAsia"/>
                <w:b/>
                <w:sz w:val="22"/>
                <w:szCs w:val="22"/>
              </w:rPr>
              <w:t>N</w:t>
            </w:r>
          </w:p>
        </w:tc>
        <w:tc>
          <w:tcPr>
            <w:tcW w:w="856" w:type="dxa"/>
            <w:noWrap/>
            <w:hideMark/>
          </w:tcPr>
          <w:p w14:paraId="303F818E" w14:textId="77777777" w:rsidR="002E3C72" w:rsidRPr="00091234" w:rsidRDefault="002E3C72" w:rsidP="002E3C72">
            <w:pPr>
              <w:rPr>
                <w:rFonts w:eastAsiaTheme="majorEastAsia"/>
                <w:b/>
                <w:sz w:val="22"/>
                <w:szCs w:val="22"/>
              </w:rPr>
            </w:pPr>
            <w:r w:rsidRPr="00091234">
              <w:rPr>
                <w:rFonts w:eastAsiaTheme="majorEastAsia"/>
                <w:b/>
                <w:sz w:val="22"/>
                <w:szCs w:val="22"/>
              </w:rPr>
              <w:t>Beta</w:t>
            </w:r>
          </w:p>
        </w:tc>
        <w:tc>
          <w:tcPr>
            <w:tcW w:w="711" w:type="dxa"/>
            <w:noWrap/>
            <w:hideMark/>
          </w:tcPr>
          <w:p w14:paraId="0F59FE6E" w14:textId="77777777" w:rsidR="002E3C72" w:rsidRPr="00091234" w:rsidRDefault="002E3C72" w:rsidP="002E3C72">
            <w:pPr>
              <w:rPr>
                <w:rFonts w:eastAsiaTheme="majorEastAsia"/>
                <w:b/>
                <w:sz w:val="22"/>
                <w:szCs w:val="22"/>
              </w:rPr>
            </w:pPr>
            <w:r w:rsidRPr="00091234">
              <w:rPr>
                <w:rFonts w:eastAsiaTheme="majorEastAsia"/>
                <w:b/>
                <w:sz w:val="22"/>
                <w:szCs w:val="22"/>
              </w:rPr>
              <w:t>SE</w:t>
            </w:r>
          </w:p>
        </w:tc>
        <w:tc>
          <w:tcPr>
            <w:tcW w:w="1032" w:type="dxa"/>
            <w:noWrap/>
            <w:hideMark/>
          </w:tcPr>
          <w:p w14:paraId="0A826D46" w14:textId="77777777" w:rsidR="002E3C72" w:rsidRPr="00091234" w:rsidRDefault="002E3C72" w:rsidP="002E3C72">
            <w:pPr>
              <w:rPr>
                <w:rFonts w:eastAsiaTheme="majorEastAsia"/>
                <w:b/>
                <w:sz w:val="22"/>
                <w:szCs w:val="22"/>
              </w:rPr>
            </w:pPr>
            <w:r w:rsidRPr="00091234">
              <w:rPr>
                <w:rFonts w:eastAsiaTheme="majorEastAsia"/>
                <w:b/>
                <w:sz w:val="22"/>
                <w:szCs w:val="22"/>
              </w:rPr>
              <w:t>P</w:t>
            </w:r>
          </w:p>
        </w:tc>
        <w:tc>
          <w:tcPr>
            <w:tcW w:w="2001" w:type="dxa"/>
            <w:noWrap/>
            <w:hideMark/>
          </w:tcPr>
          <w:p w14:paraId="41A15926" w14:textId="77777777" w:rsidR="002E3C72" w:rsidRPr="00091234" w:rsidRDefault="002E3C72" w:rsidP="002E3C72">
            <w:pPr>
              <w:rPr>
                <w:rFonts w:eastAsiaTheme="majorEastAsia"/>
                <w:b/>
                <w:sz w:val="22"/>
                <w:szCs w:val="22"/>
              </w:rPr>
            </w:pPr>
            <w:r w:rsidRPr="00091234">
              <w:rPr>
                <w:rFonts w:eastAsiaTheme="majorEastAsia"/>
                <w:b/>
                <w:sz w:val="22"/>
                <w:szCs w:val="22"/>
              </w:rPr>
              <w:t>OpenGwas</w:t>
            </w:r>
          </w:p>
          <w:p w14:paraId="48A6C975" w14:textId="3072DD52" w:rsidR="002E3C72" w:rsidRPr="00091234" w:rsidRDefault="002E3C72" w:rsidP="002E3C72">
            <w:pPr>
              <w:rPr>
                <w:rFonts w:eastAsiaTheme="majorEastAsia"/>
                <w:b/>
                <w:sz w:val="22"/>
                <w:szCs w:val="22"/>
              </w:rPr>
            </w:pPr>
            <w:r w:rsidRPr="00091234">
              <w:rPr>
                <w:rFonts w:eastAsiaTheme="majorEastAsia"/>
                <w:b/>
                <w:sz w:val="22"/>
                <w:szCs w:val="22"/>
              </w:rPr>
              <w:t>Project ID</w:t>
            </w:r>
          </w:p>
        </w:tc>
        <w:tc>
          <w:tcPr>
            <w:tcW w:w="1353" w:type="dxa"/>
            <w:noWrap/>
            <w:hideMark/>
          </w:tcPr>
          <w:p w14:paraId="418B5BBB" w14:textId="77777777" w:rsidR="002E3C72" w:rsidRPr="00091234" w:rsidRDefault="002E3C72" w:rsidP="002E3C72">
            <w:pPr>
              <w:rPr>
                <w:rFonts w:eastAsiaTheme="majorEastAsia"/>
                <w:b/>
                <w:sz w:val="22"/>
                <w:szCs w:val="22"/>
              </w:rPr>
            </w:pPr>
            <w:r w:rsidRPr="00091234">
              <w:rPr>
                <w:rFonts w:eastAsiaTheme="majorEastAsia"/>
                <w:b/>
                <w:sz w:val="22"/>
                <w:szCs w:val="22"/>
              </w:rPr>
              <w:t>Dataset</w:t>
            </w:r>
          </w:p>
        </w:tc>
        <w:tc>
          <w:tcPr>
            <w:tcW w:w="1991" w:type="dxa"/>
            <w:noWrap/>
            <w:hideMark/>
          </w:tcPr>
          <w:p w14:paraId="1A4AE0B0" w14:textId="77777777" w:rsidR="002E3C72" w:rsidRPr="00091234" w:rsidRDefault="002E3C72" w:rsidP="002E3C72">
            <w:pPr>
              <w:rPr>
                <w:rFonts w:eastAsiaTheme="majorEastAsia"/>
                <w:b/>
                <w:sz w:val="22"/>
                <w:szCs w:val="22"/>
              </w:rPr>
            </w:pPr>
            <w:r w:rsidRPr="00091234">
              <w:rPr>
                <w:rFonts w:eastAsiaTheme="majorEastAsia"/>
                <w:b/>
                <w:sz w:val="22"/>
                <w:szCs w:val="22"/>
              </w:rPr>
              <w:t>PMID</w:t>
            </w:r>
          </w:p>
        </w:tc>
      </w:tr>
      <w:tr w:rsidR="00F61575" w:rsidRPr="002E3C72" w14:paraId="04C45536" w14:textId="77777777" w:rsidTr="00742728">
        <w:trPr>
          <w:trHeight w:val="290"/>
        </w:trPr>
        <w:tc>
          <w:tcPr>
            <w:tcW w:w="705" w:type="dxa"/>
            <w:tcBorders>
              <w:bottom w:val="single" w:sz="12" w:space="0" w:color="auto"/>
            </w:tcBorders>
            <w:noWrap/>
            <w:hideMark/>
          </w:tcPr>
          <w:p w14:paraId="54F670E4" w14:textId="77777777" w:rsidR="002E3C72" w:rsidRPr="002E3C72" w:rsidRDefault="002E3C72" w:rsidP="002E3C72">
            <w:pPr>
              <w:rPr>
                <w:rFonts w:eastAsiaTheme="majorEastAsia"/>
                <w:sz w:val="22"/>
                <w:szCs w:val="22"/>
              </w:rPr>
            </w:pPr>
            <w:r w:rsidRPr="002E3C72">
              <w:rPr>
                <w:rFonts w:eastAsiaTheme="majorEastAsia"/>
                <w:sz w:val="22"/>
                <w:szCs w:val="22"/>
              </w:rPr>
              <w:t>8</w:t>
            </w:r>
          </w:p>
        </w:tc>
        <w:tc>
          <w:tcPr>
            <w:tcW w:w="1206" w:type="dxa"/>
            <w:tcBorders>
              <w:bottom w:val="single" w:sz="12" w:space="0" w:color="auto"/>
            </w:tcBorders>
            <w:noWrap/>
            <w:hideMark/>
          </w:tcPr>
          <w:p w14:paraId="0D55AF5A" w14:textId="77777777" w:rsidR="002E3C72" w:rsidRPr="002E3C72" w:rsidRDefault="002E3C72" w:rsidP="002E3C72">
            <w:pPr>
              <w:rPr>
                <w:rFonts w:eastAsiaTheme="majorEastAsia"/>
                <w:sz w:val="22"/>
                <w:szCs w:val="22"/>
              </w:rPr>
            </w:pPr>
            <w:r w:rsidRPr="002E3C72">
              <w:rPr>
                <w:rFonts w:eastAsiaTheme="majorEastAsia"/>
                <w:sz w:val="22"/>
                <w:szCs w:val="22"/>
              </w:rPr>
              <w:t>129289406</w:t>
            </w:r>
          </w:p>
        </w:tc>
        <w:tc>
          <w:tcPr>
            <w:tcW w:w="1365" w:type="dxa"/>
            <w:tcBorders>
              <w:bottom w:val="single" w:sz="12" w:space="0" w:color="auto"/>
            </w:tcBorders>
            <w:noWrap/>
            <w:hideMark/>
          </w:tcPr>
          <w:p w14:paraId="2B34BEFA" w14:textId="77777777" w:rsidR="002E3C72" w:rsidRPr="002E3C72" w:rsidRDefault="002E3C72" w:rsidP="002E3C72">
            <w:pPr>
              <w:rPr>
                <w:rFonts w:eastAsiaTheme="majorEastAsia"/>
                <w:sz w:val="22"/>
                <w:szCs w:val="22"/>
              </w:rPr>
            </w:pPr>
            <w:r w:rsidRPr="002E3C72">
              <w:rPr>
                <w:rFonts w:eastAsiaTheme="majorEastAsia"/>
                <w:sz w:val="22"/>
                <w:szCs w:val="22"/>
              </w:rPr>
              <w:t>rs117518778</w:t>
            </w:r>
          </w:p>
        </w:tc>
        <w:tc>
          <w:tcPr>
            <w:tcW w:w="2208" w:type="dxa"/>
            <w:tcBorders>
              <w:bottom w:val="single" w:sz="12" w:space="0" w:color="auto"/>
            </w:tcBorders>
            <w:noWrap/>
            <w:hideMark/>
          </w:tcPr>
          <w:p w14:paraId="218F47E7" w14:textId="77777777" w:rsidR="002E3C72" w:rsidRPr="002E3C72" w:rsidRDefault="002E3C72" w:rsidP="002E3C72">
            <w:pPr>
              <w:rPr>
                <w:rFonts w:eastAsiaTheme="majorEastAsia"/>
                <w:sz w:val="22"/>
                <w:szCs w:val="22"/>
              </w:rPr>
            </w:pPr>
            <w:r w:rsidRPr="002E3C72">
              <w:rPr>
                <w:rFonts w:eastAsiaTheme="majorEastAsia"/>
                <w:sz w:val="22"/>
                <w:szCs w:val="22"/>
              </w:rPr>
              <w:t>C-X-C motif chemokine ligand 8</w:t>
            </w:r>
          </w:p>
        </w:tc>
        <w:tc>
          <w:tcPr>
            <w:tcW w:w="578" w:type="dxa"/>
            <w:tcBorders>
              <w:bottom w:val="single" w:sz="12" w:space="0" w:color="auto"/>
            </w:tcBorders>
            <w:noWrap/>
            <w:hideMark/>
          </w:tcPr>
          <w:p w14:paraId="10C61C8C"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tcBorders>
              <w:bottom w:val="single" w:sz="12" w:space="0" w:color="auto"/>
            </w:tcBorders>
            <w:noWrap/>
            <w:hideMark/>
          </w:tcPr>
          <w:p w14:paraId="1B41E01B"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tcBorders>
              <w:bottom w:val="single" w:sz="12" w:space="0" w:color="auto"/>
            </w:tcBorders>
            <w:noWrap/>
            <w:hideMark/>
          </w:tcPr>
          <w:p w14:paraId="493F3CF5" w14:textId="77777777" w:rsidR="002E3C72" w:rsidRPr="002E3C72" w:rsidRDefault="002E3C72" w:rsidP="002E3C72">
            <w:pPr>
              <w:rPr>
                <w:rFonts w:eastAsiaTheme="majorEastAsia"/>
                <w:sz w:val="22"/>
                <w:szCs w:val="22"/>
              </w:rPr>
            </w:pPr>
            <w:r w:rsidRPr="002E3C72">
              <w:rPr>
                <w:rFonts w:eastAsiaTheme="majorEastAsia"/>
                <w:sz w:val="22"/>
                <w:szCs w:val="22"/>
              </w:rPr>
              <w:t>0.02</w:t>
            </w:r>
          </w:p>
        </w:tc>
        <w:tc>
          <w:tcPr>
            <w:tcW w:w="876" w:type="dxa"/>
            <w:tcBorders>
              <w:bottom w:val="single" w:sz="12" w:space="0" w:color="auto"/>
            </w:tcBorders>
            <w:noWrap/>
            <w:hideMark/>
          </w:tcPr>
          <w:p w14:paraId="1A1251FB" w14:textId="77777777" w:rsidR="002E3C72" w:rsidRPr="002E3C72" w:rsidRDefault="002E3C72" w:rsidP="002E3C72">
            <w:pPr>
              <w:rPr>
                <w:rFonts w:eastAsiaTheme="majorEastAsia"/>
                <w:sz w:val="22"/>
                <w:szCs w:val="22"/>
              </w:rPr>
            </w:pPr>
            <w:r w:rsidRPr="002E3C72">
              <w:rPr>
                <w:rFonts w:eastAsiaTheme="majorEastAsia"/>
                <w:sz w:val="22"/>
                <w:szCs w:val="22"/>
              </w:rPr>
              <w:t>3394</w:t>
            </w:r>
          </w:p>
        </w:tc>
        <w:tc>
          <w:tcPr>
            <w:tcW w:w="856" w:type="dxa"/>
            <w:tcBorders>
              <w:bottom w:val="single" w:sz="12" w:space="0" w:color="auto"/>
            </w:tcBorders>
            <w:noWrap/>
            <w:hideMark/>
          </w:tcPr>
          <w:p w14:paraId="4BDFCEE4" w14:textId="77777777" w:rsidR="002E3C72" w:rsidRPr="002E3C72" w:rsidRDefault="002E3C72" w:rsidP="002E3C72">
            <w:pPr>
              <w:rPr>
                <w:rFonts w:eastAsiaTheme="majorEastAsia"/>
                <w:sz w:val="22"/>
                <w:szCs w:val="22"/>
              </w:rPr>
            </w:pPr>
            <w:r w:rsidRPr="002E3C72">
              <w:rPr>
                <w:rFonts w:eastAsiaTheme="majorEastAsia"/>
                <w:sz w:val="22"/>
                <w:szCs w:val="22"/>
              </w:rPr>
              <w:t>0.379</w:t>
            </w:r>
          </w:p>
        </w:tc>
        <w:tc>
          <w:tcPr>
            <w:tcW w:w="711" w:type="dxa"/>
            <w:tcBorders>
              <w:bottom w:val="single" w:sz="12" w:space="0" w:color="auto"/>
            </w:tcBorders>
            <w:noWrap/>
            <w:hideMark/>
          </w:tcPr>
          <w:p w14:paraId="6410F052" w14:textId="77777777" w:rsidR="002E3C72" w:rsidRPr="002E3C72" w:rsidRDefault="002E3C72" w:rsidP="002E3C72">
            <w:pPr>
              <w:rPr>
                <w:rFonts w:eastAsiaTheme="majorEastAsia"/>
                <w:sz w:val="22"/>
                <w:szCs w:val="22"/>
              </w:rPr>
            </w:pPr>
            <w:r w:rsidRPr="002E3C72">
              <w:rPr>
                <w:rFonts w:eastAsiaTheme="majorEastAsia"/>
                <w:sz w:val="22"/>
                <w:szCs w:val="22"/>
              </w:rPr>
              <w:t>0.084</w:t>
            </w:r>
          </w:p>
        </w:tc>
        <w:tc>
          <w:tcPr>
            <w:tcW w:w="1032" w:type="dxa"/>
            <w:tcBorders>
              <w:bottom w:val="single" w:sz="12" w:space="0" w:color="auto"/>
            </w:tcBorders>
            <w:noWrap/>
            <w:hideMark/>
          </w:tcPr>
          <w:p w14:paraId="78E05E6A" w14:textId="77777777" w:rsidR="002E3C72" w:rsidRPr="002E3C72" w:rsidRDefault="002E3C72" w:rsidP="002E3C72">
            <w:pPr>
              <w:rPr>
                <w:rFonts w:eastAsiaTheme="majorEastAsia"/>
                <w:sz w:val="22"/>
                <w:szCs w:val="22"/>
              </w:rPr>
            </w:pPr>
            <w:r w:rsidRPr="002E3C72">
              <w:rPr>
                <w:rFonts w:eastAsiaTheme="majorEastAsia"/>
                <w:sz w:val="22"/>
                <w:szCs w:val="22"/>
              </w:rPr>
              <w:t>6.08E-06</w:t>
            </w:r>
          </w:p>
        </w:tc>
        <w:tc>
          <w:tcPr>
            <w:tcW w:w="2001" w:type="dxa"/>
            <w:tcBorders>
              <w:bottom w:val="single" w:sz="12" w:space="0" w:color="auto"/>
            </w:tcBorders>
            <w:noWrap/>
            <w:hideMark/>
          </w:tcPr>
          <w:p w14:paraId="52930689" w14:textId="77777777" w:rsidR="002E3C72" w:rsidRPr="002E3C72" w:rsidRDefault="002E3C72" w:rsidP="002E3C72">
            <w:pPr>
              <w:rPr>
                <w:rFonts w:eastAsiaTheme="majorEastAsia"/>
                <w:sz w:val="22"/>
                <w:szCs w:val="22"/>
              </w:rPr>
            </w:pPr>
            <w:r w:rsidRPr="002E3C72">
              <w:rPr>
                <w:rFonts w:eastAsiaTheme="majorEastAsia"/>
                <w:sz w:val="22"/>
                <w:szCs w:val="22"/>
              </w:rPr>
              <w:t>prot-b-11</w:t>
            </w:r>
          </w:p>
        </w:tc>
        <w:tc>
          <w:tcPr>
            <w:tcW w:w="1353" w:type="dxa"/>
            <w:tcBorders>
              <w:bottom w:val="single" w:sz="12" w:space="0" w:color="auto"/>
            </w:tcBorders>
            <w:noWrap/>
            <w:hideMark/>
          </w:tcPr>
          <w:p w14:paraId="6D6EA3B0" w14:textId="77777777" w:rsidR="002E3C72" w:rsidRPr="002E3C72" w:rsidRDefault="002E3C72" w:rsidP="002E3C72">
            <w:pPr>
              <w:rPr>
                <w:rFonts w:eastAsiaTheme="majorEastAsia"/>
                <w:sz w:val="22"/>
                <w:szCs w:val="22"/>
              </w:rPr>
            </w:pPr>
            <w:r w:rsidRPr="002E3C72">
              <w:rPr>
                <w:rFonts w:eastAsiaTheme="majorEastAsia"/>
                <w:sz w:val="22"/>
                <w:szCs w:val="22"/>
              </w:rPr>
              <w:t>Folkersen et al</w:t>
            </w:r>
          </w:p>
        </w:tc>
        <w:tc>
          <w:tcPr>
            <w:tcW w:w="1991" w:type="dxa"/>
            <w:tcBorders>
              <w:bottom w:val="single" w:sz="12" w:space="0" w:color="auto"/>
            </w:tcBorders>
            <w:noWrap/>
            <w:hideMark/>
          </w:tcPr>
          <w:p w14:paraId="488A82AF" w14:textId="77777777" w:rsidR="002E3C72" w:rsidRPr="002E3C72" w:rsidRDefault="002E3C72" w:rsidP="002E3C72">
            <w:pPr>
              <w:rPr>
                <w:rFonts w:eastAsiaTheme="majorEastAsia"/>
                <w:sz w:val="22"/>
                <w:szCs w:val="22"/>
              </w:rPr>
            </w:pPr>
            <w:r w:rsidRPr="002E3C72">
              <w:rPr>
                <w:rFonts w:eastAsiaTheme="majorEastAsia"/>
                <w:sz w:val="22"/>
                <w:szCs w:val="22"/>
              </w:rPr>
              <w:t>28369058</w:t>
            </w:r>
          </w:p>
        </w:tc>
      </w:tr>
      <w:tr w:rsidR="00F61575" w:rsidRPr="002E3C72" w14:paraId="7F021ED6" w14:textId="77777777" w:rsidTr="00742728">
        <w:trPr>
          <w:trHeight w:val="290"/>
        </w:trPr>
        <w:tc>
          <w:tcPr>
            <w:tcW w:w="705" w:type="dxa"/>
            <w:tcBorders>
              <w:top w:val="single" w:sz="12" w:space="0" w:color="auto"/>
            </w:tcBorders>
            <w:noWrap/>
            <w:hideMark/>
          </w:tcPr>
          <w:p w14:paraId="11E28AC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tcBorders>
              <w:top w:val="single" w:sz="12" w:space="0" w:color="auto"/>
            </w:tcBorders>
            <w:noWrap/>
            <w:hideMark/>
          </w:tcPr>
          <w:p w14:paraId="3AF1FEE2" w14:textId="77777777" w:rsidR="002E3C72" w:rsidRPr="002E3C72" w:rsidRDefault="002E3C72" w:rsidP="002E3C72">
            <w:pPr>
              <w:rPr>
                <w:rFonts w:eastAsiaTheme="majorEastAsia"/>
                <w:sz w:val="22"/>
                <w:szCs w:val="22"/>
              </w:rPr>
            </w:pPr>
            <w:r w:rsidRPr="002E3C72">
              <w:rPr>
                <w:rFonts w:eastAsiaTheme="majorEastAsia"/>
                <w:sz w:val="22"/>
                <w:szCs w:val="22"/>
              </w:rPr>
              <w:t>75298143</w:t>
            </w:r>
          </w:p>
        </w:tc>
        <w:tc>
          <w:tcPr>
            <w:tcW w:w="1365" w:type="dxa"/>
            <w:tcBorders>
              <w:top w:val="single" w:sz="12" w:space="0" w:color="auto"/>
            </w:tcBorders>
            <w:noWrap/>
            <w:hideMark/>
          </w:tcPr>
          <w:p w14:paraId="70CBE5BC"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tcBorders>
              <w:top w:val="single" w:sz="12" w:space="0" w:color="auto"/>
            </w:tcBorders>
            <w:noWrap/>
            <w:hideMark/>
          </w:tcPr>
          <w:p w14:paraId="593961FE"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Emergency coronary revascularization (for ACS)</w:t>
            </w:r>
          </w:p>
        </w:tc>
        <w:tc>
          <w:tcPr>
            <w:tcW w:w="578" w:type="dxa"/>
            <w:tcBorders>
              <w:top w:val="single" w:sz="12" w:space="0" w:color="auto"/>
            </w:tcBorders>
            <w:noWrap/>
            <w:hideMark/>
          </w:tcPr>
          <w:p w14:paraId="0971417E"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tcBorders>
              <w:top w:val="single" w:sz="12" w:space="0" w:color="auto"/>
            </w:tcBorders>
            <w:noWrap/>
            <w:hideMark/>
          </w:tcPr>
          <w:p w14:paraId="58EA27AF"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tcBorders>
              <w:top w:val="single" w:sz="12" w:space="0" w:color="auto"/>
            </w:tcBorders>
            <w:noWrap/>
            <w:hideMark/>
          </w:tcPr>
          <w:p w14:paraId="2A014529" w14:textId="77777777" w:rsidR="002E3C72" w:rsidRPr="002E3C72" w:rsidRDefault="002E3C72" w:rsidP="002E3C72">
            <w:pPr>
              <w:rPr>
                <w:rFonts w:eastAsiaTheme="majorEastAsia"/>
                <w:sz w:val="22"/>
                <w:szCs w:val="22"/>
              </w:rPr>
            </w:pPr>
            <w:r w:rsidRPr="002E3C72">
              <w:rPr>
                <w:rFonts w:eastAsiaTheme="majorEastAsia"/>
                <w:sz w:val="22"/>
                <w:szCs w:val="22"/>
              </w:rPr>
              <w:t>0.57</w:t>
            </w:r>
          </w:p>
        </w:tc>
        <w:tc>
          <w:tcPr>
            <w:tcW w:w="876" w:type="dxa"/>
            <w:tcBorders>
              <w:top w:val="single" w:sz="12" w:space="0" w:color="auto"/>
            </w:tcBorders>
            <w:noWrap/>
            <w:hideMark/>
          </w:tcPr>
          <w:p w14:paraId="0DC6EE8B" w14:textId="77777777" w:rsidR="002E3C72" w:rsidRPr="002E3C72" w:rsidRDefault="002E3C72" w:rsidP="002E3C72">
            <w:pPr>
              <w:rPr>
                <w:rFonts w:eastAsiaTheme="majorEastAsia"/>
                <w:sz w:val="22"/>
                <w:szCs w:val="22"/>
              </w:rPr>
            </w:pPr>
          </w:p>
        </w:tc>
        <w:tc>
          <w:tcPr>
            <w:tcW w:w="856" w:type="dxa"/>
            <w:tcBorders>
              <w:top w:val="single" w:sz="12" w:space="0" w:color="auto"/>
            </w:tcBorders>
            <w:noWrap/>
            <w:hideMark/>
          </w:tcPr>
          <w:p w14:paraId="23BA0A43" w14:textId="77777777" w:rsidR="002E3C72" w:rsidRPr="002E3C72" w:rsidRDefault="002E3C72" w:rsidP="002E3C72">
            <w:pPr>
              <w:rPr>
                <w:rFonts w:eastAsiaTheme="majorEastAsia"/>
                <w:sz w:val="22"/>
                <w:szCs w:val="22"/>
              </w:rPr>
            </w:pPr>
            <w:r w:rsidRPr="002E3C72">
              <w:rPr>
                <w:rFonts w:eastAsiaTheme="majorEastAsia"/>
                <w:sz w:val="22"/>
                <w:szCs w:val="22"/>
              </w:rPr>
              <w:t>0.118</w:t>
            </w:r>
          </w:p>
        </w:tc>
        <w:tc>
          <w:tcPr>
            <w:tcW w:w="711" w:type="dxa"/>
            <w:tcBorders>
              <w:top w:val="single" w:sz="12" w:space="0" w:color="auto"/>
            </w:tcBorders>
            <w:noWrap/>
            <w:hideMark/>
          </w:tcPr>
          <w:p w14:paraId="332875EC" w14:textId="77777777" w:rsidR="002E3C72" w:rsidRPr="002E3C72" w:rsidRDefault="002E3C72" w:rsidP="002E3C72">
            <w:pPr>
              <w:rPr>
                <w:rFonts w:eastAsiaTheme="majorEastAsia"/>
                <w:sz w:val="22"/>
                <w:szCs w:val="22"/>
              </w:rPr>
            </w:pPr>
            <w:r w:rsidRPr="002E3C72">
              <w:rPr>
                <w:rFonts w:eastAsiaTheme="majorEastAsia"/>
                <w:sz w:val="22"/>
                <w:szCs w:val="22"/>
              </w:rPr>
              <w:t>0.026</w:t>
            </w:r>
          </w:p>
        </w:tc>
        <w:tc>
          <w:tcPr>
            <w:tcW w:w="1032" w:type="dxa"/>
            <w:tcBorders>
              <w:top w:val="single" w:sz="12" w:space="0" w:color="auto"/>
            </w:tcBorders>
            <w:noWrap/>
            <w:hideMark/>
          </w:tcPr>
          <w:p w14:paraId="3240A073" w14:textId="77777777" w:rsidR="002E3C72" w:rsidRPr="002E3C72" w:rsidRDefault="002E3C72" w:rsidP="002E3C72">
            <w:pPr>
              <w:rPr>
                <w:rFonts w:eastAsiaTheme="majorEastAsia"/>
                <w:sz w:val="22"/>
                <w:szCs w:val="22"/>
              </w:rPr>
            </w:pPr>
            <w:r w:rsidRPr="002E3C72">
              <w:rPr>
                <w:rFonts w:eastAsiaTheme="majorEastAsia"/>
                <w:sz w:val="22"/>
                <w:szCs w:val="22"/>
              </w:rPr>
              <w:t>5.02E-06</w:t>
            </w:r>
          </w:p>
        </w:tc>
        <w:tc>
          <w:tcPr>
            <w:tcW w:w="2001" w:type="dxa"/>
            <w:tcBorders>
              <w:top w:val="single" w:sz="12" w:space="0" w:color="auto"/>
            </w:tcBorders>
            <w:noWrap/>
            <w:hideMark/>
          </w:tcPr>
          <w:p w14:paraId="74581AB7" w14:textId="77777777" w:rsidR="002E3C72" w:rsidRPr="002E3C72" w:rsidRDefault="002E3C72" w:rsidP="002E3C72">
            <w:pPr>
              <w:rPr>
                <w:rFonts w:eastAsiaTheme="majorEastAsia"/>
                <w:sz w:val="22"/>
                <w:szCs w:val="22"/>
              </w:rPr>
            </w:pPr>
            <w:r w:rsidRPr="002E3C72">
              <w:rPr>
                <w:rFonts w:eastAsiaTheme="majorEastAsia"/>
                <w:sz w:val="22"/>
                <w:szCs w:val="22"/>
              </w:rPr>
              <w:t>finn-a-I9_REVACS</w:t>
            </w:r>
          </w:p>
        </w:tc>
        <w:tc>
          <w:tcPr>
            <w:tcW w:w="1353" w:type="dxa"/>
            <w:tcBorders>
              <w:top w:val="single" w:sz="12" w:space="0" w:color="auto"/>
            </w:tcBorders>
            <w:noWrap/>
            <w:hideMark/>
          </w:tcPr>
          <w:p w14:paraId="7305CE7F" w14:textId="77777777" w:rsidR="002E3C72" w:rsidRPr="002E3C72" w:rsidRDefault="002E3C72" w:rsidP="002E3C72">
            <w:pPr>
              <w:rPr>
                <w:rFonts w:eastAsiaTheme="majorEastAsia"/>
                <w:sz w:val="22"/>
                <w:szCs w:val="22"/>
              </w:rPr>
            </w:pPr>
            <w:r w:rsidRPr="002E3C72">
              <w:rPr>
                <w:rFonts w:eastAsiaTheme="majorEastAsia"/>
                <w:sz w:val="22"/>
                <w:szCs w:val="22"/>
              </w:rPr>
              <w:t>Finngen Biobank</w:t>
            </w:r>
          </w:p>
        </w:tc>
        <w:tc>
          <w:tcPr>
            <w:tcW w:w="1991" w:type="dxa"/>
            <w:tcBorders>
              <w:top w:val="single" w:sz="12" w:space="0" w:color="auto"/>
            </w:tcBorders>
            <w:noWrap/>
            <w:hideMark/>
          </w:tcPr>
          <w:p w14:paraId="40CFCD41" w14:textId="77777777" w:rsidR="002E3C72" w:rsidRPr="002E3C72" w:rsidRDefault="002E3C72" w:rsidP="002E3C72">
            <w:pPr>
              <w:rPr>
                <w:rFonts w:eastAsiaTheme="majorEastAsia"/>
                <w:sz w:val="22"/>
                <w:szCs w:val="22"/>
              </w:rPr>
            </w:pPr>
          </w:p>
        </w:tc>
      </w:tr>
      <w:tr w:rsidR="00F61575" w:rsidRPr="002E3C72" w14:paraId="72A2D554" w14:textId="77777777" w:rsidTr="00F17013">
        <w:trPr>
          <w:trHeight w:val="290"/>
        </w:trPr>
        <w:tc>
          <w:tcPr>
            <w:tcW w:w="705" w:type="dxa"/>
            <w:noWrap/>
            <w:hideMark/>
          </w:tcPr>
          <w:p w14:paraId="59928C87"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625F48D"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5923B96F"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4A8DCCF6" w14:textId="77777777" w:rsidR="002E3C72" w:rsidRPr="002E3C72" w:rsidRDefault="002E3C72" w:rsidP="002E3C72">
            <w:pPr>
              <w:rPr>
                <w:rFonts w:eastAsiaTheme="majorEastAsia"/>
                <w:sz w:val="22"/>
                <w:szCs w:val="22"/>
              </w:rPr>
            </w:pPr>
            <w:r w:rsidRPr="002E3C72">
              <w:rPr>
                <w:rFonts w:eastAsiaTheme="majorEastAsia"/>
                <w:sz w:val="22"/>
                <w:szCs w:val="22"/>
              </w:rPr>
              <w:t>apolipoprotein B</w:t>
            </w:r>
          </w:p>
        </w:tc>
        <w:tc>
          <w:tcPr>
            <w:tcW w:w="578" w:type="dxa"/>
            <w:noWrap/>
            <w:hideMark/>
          </w:tcPr>
          <w:p w14:paraId="3CFCD9F3"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B421E49"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4290BCA6"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45A1F5E2" w14:textId="77777777" w:rsidR="002E3C72" w:rsidRPr="002E3C72" w:rsidRDefault="002E3C72" w:rsidP="002E3C72">
            <w:pPr>
              <w:rPr>
                <w:rFonts w:eastAsiaTheme="majorEastAsia"/>
                <w:sz w:val="22"/>
                <w:szCs w:val="22"/>
              </w:rPr>
            </w:pPr>
          </w:p>
        </w:tc>
        <w:tc>
          <w:tcPr>
            <w:tcW w:w="856" w:type="dxa"/>
            <w:noWrap/>
            <w:hideMark/>
          </w:tcPr>
          <w:p w14:paraId="7162C72D" w14:textId="77777777" w:rsidR="002E3C72" w:rsidRPr="002E3C72" w:rsidRDefault="002E3C72" w:rsidP="002E3C72">
            <w:pPr>
              <w:rPr>
                <w:rFonts w:eastAsiaTheme="majorEastAsia"/>
                <w:sz w:val="22"/>
                <w:szCs w:val="22"/>
              </w:rPr>
            </w:pPr>
            <w:r w:rsidRPr="002E3C72">
              <w:rPr>
                <w:rFonts w:eastAsiaTheme="majorEastAsia"/>
                <w:sz w:val="22"/>
                <w:szCs w:val="22"/>
              </w:rPr>
              <w:t>-0.010</w:t>
            </w:r>
          </w:p>
        </w:tc>
        <w:tc>
          <w:tcPr>
            <w:tcW w:w="711" w:type="dxa"/>
            <w:noWrap/>
            <w:hideMark/>
          </w:tcPr>
          <w:p w14:paraId="757FEEA6"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47F34653" w14:textId="77777777" w:rsidR="002E3C72" w:rsidRPr="002E3C72" w:rsidRDefault="002E3C72" w:rsidP="002E3C72">
            <w:pPr>
              <w:rPr>
                <w:rFonts w:eastAsiaTheme="majorEastAsia"/>
                <w:sz w:val="22"/>
                <w:szCs w:val="22"/>
              </w:rPr>
            </w:pPr>
            <w:r w:rsidRPr="002E3C72">
              <w:rPr>
                <w:rFonts w:eastAsiaTheme="majorEastAsia"/>
                <w:sz w:val="22"/>
                <w:szCs w:val="22"/>
              </w:rPr>
              <w:t>6.00E-06</w:t>
            </w:r>
          </w:p>
        </w:tc>
        <w:tc>
          <w:tcPr>
            <w:tcW w:w="2001" w:type="dxa"/>
            <w:noWrap/>
            <w:hideMark/>
          </w:tcPr>
          <w:p w14:paraId="5ADDA6E8" w14:textId="77777777" w:rsidR="002E3C72" w:rsidRPr="002E3C72" w:rsidRDefault="002E3C72" w:rsidP="002E3C72">
            <w:pPr>
              <w:rPr>
                <w:rFonts w:eastAsiaTheme="majorEastAsia"/>
                <w:sz w:val="22"/>
                <w:szCs w:val="22"/>
              </w:rPr>
            </w:pPr>
            <w:r w:rsidRPr="002E3C72">
              <w:rPr>
                <w:rFonts w:eastAsiaTheme="majorEastAsia"/>
                <w:sz w:val="22"/>
                <w:szCs w:val="22"/>
              </w:rPr>
              <w:t>ieu-b-108</w:t>
            </w:r>
          </w:p>
        </w:tc>
        <w:tc>
          <w:tcPr>
            <w:tcW w:w="1353" w:type="dxa"/>
            <w:noWrap/>
            <w:hideMark/>
          </w:tcPr>
          <w:p w14:paraId="0458FA6F"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648C3A3B" w14:textId="77777777" w:rsidR="002E3C72" w:rsidRPr="002E3C72" w:rsidRDefault="002E3C72" w:rsidP="002E3C72">
            <w:pPr>
              <w:rPr>
                <w:rFonts w:eastAsiaTheme="majorEastAsia"/>
                <w:sz w:val="22"/>
                <w:szCs w:val="22"/>
              </w:rPr>
            </w:pPr>
          </w:p>
        </w:tc>
      </w:tr>
      <w:tr w:rsidR="00F61575" w:rsidRPr="002E3C72" w14:paraId="66883728" w14:textId="77777777" w:rsidTr="00F17013">
        <w:trPr>
          <w:trHeight w:val="290"/>
        </w:trPr>
        <w:tc>
          <w:tcPr>
            <w:tcW w:w="705" w:type="dxa"/>
            <w:noWrap/>
            <w:hideMark/>
          </w:tcPr>
          <w:p w14:paraId="2C196CD8"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6716C97"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285FB9B2"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7B639729" w14:textId="77777777" w:rsidR="002E3C72" w:rsidRPr="002E3C72" w:rsidRDefault="002E3C72" w:rsidP="002E3C72">
            <w:pPr>
              <w:rPr>
                <w:rFonts w:eastAsiaTheme="majorEastAsia"/>
                <w:sz w:val="22"/>
                <w:szCs w:val="22"/>
              </w:rPr>
            </w:pPr>
            <w:r w:rsidRPr="002E3C72">
              <w:rPr>
                <w:rFonts w:eastAsiaTheme="majorEastAsia"/>
                <w:sz w:val="22"/>
                <w:szCs w:val="22"/>
              </w:rPr>
              <w:t>Coronary artery disease</w:t>
            </w:r>
          </w:p>
        </w:tc>
        <w:tc>
          <w:tcPr>
            <w:tcW w:w="578" w:type="dxa"/>
            <w:noWrap/>
            <w:hideMark/>
          </w:tcPr>
          <w:p w14:paraId="36AAF442"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57696543"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015E9AA7"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255FADF2" w14:textId="77777777" w:rsidR="002E3C72" w:rsidRPr="002E3C72" w:rsidRDefault="002E3C72" w:rsidP="002E3C72">
            <w:pPr>
              <w:rPr>
                <w:rFonts w:eastAsiaTheme="majorEastAsia"/>
                <w:sz w:val="22"/>
                <w:szCs w:val="22"/>
              </w:rPr>
            </w:pPr>
            <w:r w:rsidRPr="002E3C72">
              <w:rPr>
                <w:rFonts w:eastAsiaTheme="majorEastAsia"/>
                <w:sz w:val="22"/>
                <w:szCs w:val="22"/>
              </w:rPr>
              <w:t>296525</w:t>
            </w:r>
          </w:p>
        </w:tc>
        <w:tc>
          <w:tcPr>
            <w:tcW w:w="856" w:type="dxa"/>
            <w:noWrap/>
            <w:hideMark/>
          </w:tcPr>
          <w:p w14:paraId="62A0D602" w14:textId="77777777" w:rsidR="002E3C72" w:rsidRPr="002E3C72" w:rsidRDefault="002E3C72" w:rsidP="002E3C72">
            <w:pPr>
              <w:rPr>
                <w:rFonts w:eastAsiaTheme="majorEastAsia"/>
                <w:sz w:val="22"/>
                <w:szCs w:val="22"/>
              </w:rPr>
            </w:pPr>
            <w:r w:rsidRPr="002E3C72">
              <w:rPr>
                <w:rFonts w:eastAsiaTheme="majorEastAsia"/>
                <w:sz w:val="22"/>
                <w:szCs w:val="22"/>
              </w:rPr>
              <w:t>0.041</w:t>
            </w:r>
          </w:p>
        </w:tc>
        <w:tc>
          <w:tcPr>
            <w:tcW w:w="711" w:type="dxa"/>
            <w:noWrap/>
            <w:hideMark/>
          </w:tcPr>
          <w:p w14:paraId="4F3EFFCD" w14:textId="77777777" w:rsidR="002E3C72" w:rsidRPr="002E3C72" w:rsidRDefault="002E3C72" w:rsidP="002E3C72">
            <w:pPr>
              <w:rPr>
                <w:rFonts w:eastAsiaTheme="majorEastAsia"/>
                <w:sz w:val="22"/>
                <w:szCs w:val="22"/>
              </w:rPr>
            </w:pPr>
            <w:r w:rsidRPr="002E3C72">
              <w:rPr>
                <w:rFonts w:eastAsiaTheme="majorEastAsia"/>
                <w:sz w:val="22"/>
                <w:szCs w:val="22"/>
              </w:rPr>
              <w:t>0.005</w:t>
            </w:r>
          </w:p>
        </w:tc>
        <w:tc>
          <w:tcPr>
            <w:tcW w:w="1032" w:type="dxa"/>
            <w:noWrap/>
            <w:hideMark/>
          </w:tcPr>
          <w:p w14:paraId="3EE84160" w14:textId="77777777" w:rsidR="002E3C72" w:rsidRPr="002E3C72" w:rsidRDefault="002E3C72" w:rsidP="002E3C72">
            <w:pPr>
              <w:rPr>
                <w:rFonts w:eastAsiaTheme="majorEastAsia"/>
                <w:bCs/>
                <w:sz w:val="22"/>
                <w:szCs w:val="22"/>
              </w:rPr>
            </w:pPr>
            <w:r w:rsidRPr="002E3C72">
              <w:rPr>
                <w:rFonts w:eastAsiaTheme="majorEastAsia"/>
                <w:bCs/>
                <w:sz w:val="22"/>
                <w:szCs w:val="22"/>
              </w:rPr>
              <w:t>2.86E-15</w:t>
            </w:r>
          </w:p>
        </w:tc>
        <w:tc>
          <w:tcPr>
            <w:tcW w:w="2001" w:type="dxa"/>
            <w:noWrap/>
            <w:hideMark/>
          </w:tcPr>
          <w:p w14:paraId="6F20DAE9" w14:textId="77777777" w:rsidR="002E3C72" w:rsidRPr="002E3C72" w:rsidRDefault="002E3C72" w:rsidP="002E3C72">
            <w:pPr>
              <w:rPr>
                <w:rFonts w:eastAsiaTheme="majorEastAsia"/>
                <w:sz w:val="22"/>
                <w:szCs w:val="22"/>
              </w:rPr>
            </w:pPr>
            <w:r w:rsidRPr="002E3C72">
              <w:rPr>
                <w:rFonts w:eastAsiaTheme="majorEastAsia"/>
                <w:sz w:val="22"/>
                <w:szCs w:val="22"/>
              </w:rPr>
              <w:t>ebi-a-GCST005194</w:t>
            </w:r>
          </w:p>
        </w:tc>
        <w:tc>
          <w:tcPr>
            <w:tcW w:w="1353" w:type="dxa"/>
            <w:noWrap/>
            <w:hideMark/>
          </w:tcPr>
          <w:p w14:paraId="5A7B1115"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noWrap/>
            <w:hideMark/>
          </w:tcPr>
          <w:p w14:paraId="3E4B36F5" w14:textId="77777777" w:rsidR="002E3C72" w:rsidRPr="002E3C72" w:rsidRDefault="002E3C72" w:rsidP="002E3C72">
            <w:pPr>
              <w:rPr>
                <w:rFonts w:eastAsiaTheme="majorEastAsia"/>
                <w:sz w:val="22"/>
                <w:szCs w:val="22"/>
              </w:rPr>
            </w:pPr>
          </w:p>
        </w:tc>
      </w:tr>
      <w:tr w:rsidR="00F61575" w:rsidRPr="002E3C72" w14:paraId="077825F5" w14:textId="77777777" w:rsidTr="00F17013">
        <w:trPr>
          <w:trHeight w:val="290"/>
        </w:trPr>
        <w:tc>
          <w:tcPr>
            <w:tcW w:w="705" w:type="dxa"/>
            <w:noWrap/>
            <w:hideMark/>
          </w:tcPr>
          <w:p w14:paraId="12B8F7CA"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5D06B654"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658DAC53"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718D701" w14:textId="77777777" w:rsidR="002E3C72" w:rsidRPr="002E3C72" w:rsidRDefault="002E3C72" w:rsidP="002E3C72">
            <w:pPr>
              <w:rPr>
                <w:rFonts w:eastAsiaTheme="majorEastAsia"/>
                <w:sz w:val="22"/>
                <w:szCs w:val="22"/>
              </w:rPr>
            </w:pPr>
            <w:r w:rsidRPr="002E3C72">
              <w:rPr>
                <w:rFonts w:eastAsiaTheme="majorEastAsia"/>
                <w:sz w:val="22"/>
                <w:szCs w:val="22"/>
              </w:rPr>
              <w:t>Coronary artery disease</w:t>
            </w:r>
          </w:p>
        </w:tc>
        <w:tc>
          <w:tcPr>
            <w:tcW w:w="578" w:type="dxa"/>
            <w:noWrap/>
            <w:hideMark/>
          </w:tcPr>
          <w:p w14:paraId="5EFCF596"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9666C7C"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595CA796" w14:textId="77777777" w:rsidR="002E3C72" w:rsidRPr="002E3C72" w:rsidRDefault="002E3C72" w:rsidP="002E3C72">
            <w:pPr>
              <w:rPr>
                <w:rFonts w:eastAsiaTheme="majorEastAsia"/>
                <w:sz w:val="22"/>
                <w:szCs w:val="22"/>
              </w:rPr>
            </w:pPr>
          </w:p>
        </w:tc>
        <w:tc>
          <w:tcPr>
            <w:tcW w:w="876" w:type="dxa"/>
            <w:noWrap/>
            <w:hideMark/>
          </w:tcPr>
          <w:p w14:paraId="52961DD4" w14:textId="77777777" w:rsidR="002E3C72" w:rsidRPr="002E3C72" w:rsidRDefault="002E3C72" w:rsidP="002E3C72">
            <w:pPr>
              <w:rPr>
                <w:rFonts w:eastAsiaTheme="majorEastAsia"/>
                <w:sz w:val="22"/>
                <w:szCs w:val="22"/>
              </w:rPr>
            </w:pPr>
            <w:r w:rsidRPr="002E3C72">
              <w:rPr>
                <w:rFonts w:eastAsiaTheme="majorEastAsia"/>
                <w:sz w:val="22"/>
                <w:szCs w:val="22"/>
              </w:rPr>
              <w:t>547261</w:t>
            </w:r>
          </w:p>
        </w:tc>
        <w:tc>
          <w:tcPr>
            <w:tcW w:w="856" w:type="dxa"/>
            <w:noWrap/>
            <w:hideMark/>
          </w:tcPr>
          <w:p w14:paraId="64031CEA" w14:textId="77777777" w:rsidR="002E3C72" w:rsidRPr="002E3C72" w:rsidRDefault="002E3C72" w:rsidP="002E3C72">
            <w:pPr>
              <w:rPr>
                <w:rFonts w:eastAsiaTheme="majorEastAsia"/>
                <w:sz w:val="22"/>
                <w:szCs w:val="22"/>
              </w:rPr>
            </w:pPr>
            <w:r w:rsidRPr="002E3C72">
              <w:rPr>
                <w:rFonts w:eastAsiaTheme="majorEastAsia"/>
                <w:sz w:val="22"/>
                <w:szCs w:val="22"/>
              </w:rPr>
              <w:t>0.045</w:t>
            </w:r>
          </w:p>
        </w:tc>
        <w:tc>
          <w:tcPr>
            <w:tcW w:w="711" w:type="dxa"/>
            <w:noWrap/>
            <w:hideMark/>
          </w:tcPr>
          <w:p w14:paraId="6679211C" w14:textId="77777777" w:rsidR="002E3C72" w:rsidRPr="002E3C72" w:rsidRDefault="002E3C72" w:rsidP="002E3C72">
            <w:pPr>
              <w:rPr>
                <w:rFonts w:eastAsiaTheme="majorEastAsia"/>
                <w:sz w:val="22"/>
                <w:szCs w:val="22"/>
              </w:rPr>
            </w:pPr>
            <w:r w:rsidRPr="002E3C72">
              <w:rPr>
                <w:rFonts w:eastAsiaTheme="majorEastAsia"/>
                <w:sz w:val="22"/>
                <w:szCs w:val="22"/>
              </w:rPr>
              <w:t>0.007</w:t>
            </w:r>
          </w:p>
        </w:tc>
        <w:tc>
          <w:tcPr>
            <w:tcW w:w="1032" w:type="dxa"/>
            <w:noWrap/>
            <w:hideMark/>
          </w:tcPr>
          <w:p w14:paraId="4FF822C9" w14:textId="77777777" w:rsidR="002E3C72" w:rsidRPr="002E3C72" w:rsidRDefault="002E3C72" w:rsidP="002E3C72">
            <w:pPr>
              <w:rPr>
                <w:rFonts w:eastAsiaTheme="majorEastAsia"/>
                <w:bCs/>
                <w:sz w:val="22"/>
                <w:szCs w:val="22"/>
              </w:rPr>
            </w:pPr>
            <w:r w:rsidRPr="002E3C72">
              <w:rPr>
                <w:rFonts w:eastAsiaTheme="majorEastAsia"/>
                <w:bCs/>
                <w:sz w:val="22"/>
                <w:szCs w:val="22"/>
              </w:rPr>
              <w:t>2.90E-10</w:t>
            </w:r>
          </w:p>
        </w:tc>
        <w:tc>
          <w:tcPr>
            <w:tcW w:w="2001" w:type="dxa"/>
            <w:noWrap/>
            <w:hideMark/>
          </w:tcPr>
          <w:p w14:paraId="7D5B5D45" w14:textId="77777777" w:rsidR="002E3C72" w:rsidRPr="002E3C72" w:rsidRDefault="002E3C72" w:rsidP="002E3C72">
            <w:pPr>
              <w:rPr>
                <w:rFonts w:eastAsiaTheme="majorEastAsia"/>
                <w:sz w:val="22"/>
                <w:szCs w:val="22"/>
              </w:rPr>
            </w:pPr>
            <w:r w:rsidRPr="002E3C72">
              <w:rPr>
                <w:rFonts w:eastAsiaTheme="majorEastAsia"/>
                <w:sz w:val="22"/>
                <w:szCs w:val="22"/>
              </w:rPr>
              <w:t>ebi-a-GCST005195</w:t>
            </w:r>
          </w:p>
        </w:tc>
        <w:tc>
          <w:tcPr>
            <w:tcW w:w="1353" w:type="dxa"/>
            <w:noWrap/>
            <w:hideMark/>
          </w:tcPr>
          <w:p w14:paraId="3516219E"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noWrap/>
            <w:hideMark/>
          </w:tcPr>
          <w:p w14:paraId="2D14867D" w14:textId="77777777" w:rsidR="002E3C72" w:rsidRPr="002E3C72" w:rsidRDefault="002E3C72" w:rsidP="002E3C72">
            <w:pPr>
              <w:rPr>
                <w:rFonts w:eastAsiaTheme="majorEastAsia"/>
                <w:sz w:val="22"/>
                <w:szCs w:val="22"/>
              </w:rPr>
            </w:pPr>
          </w:p>
        </w:tc>
      </w:tr>
      <w:tr w:rsidR="00F61575" w:rsidRPr="002E3C72" w14:paraId="6F72CAF3" w14:textId="77777777" w:rsidTr="00F17013">
        <w:trPr>
          <w:trHeight w:val="290"/>
        </w:trPr>
        <w:tc>
          <w:tcPr>
            <w:tcW w:w="705" w:type="dxa"/>
            <w:noWrap/>
            <w:hideMark/>
          </w:tcPr>
          <w:p w14:paraId="23881A68"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3769CF44"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7141221E"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6AC6BE80" w14:textId="77777777" w:rsidR="002E3C72" w:rsidRPr="002E3C72" w:rsidRDefault="002E3C72" w:rsidP="002E3C72">
            <w:pPr>
              <w:rPr>
                <w:rFonts w:eastAsiaTheme="majorEastAsia"/>
                <w:sz w:val="22"/>
                <w:szCs w:val="22"/>
              </w:rPr>
            </w:pPr>
            <w:r w:rsidRPr="002E3C72">
              <w:rPr>
                <w:rFonts w:eastAsiaTheme="majorEastAsia"/>
                <w:sz w:val="22"/>
                <w:szCs w:val="22"/>
              </w:rPr>
              <w:t>Coronary atherosclerosis</w:t>
            </w:r>
          </w:p>
        </w:tc>
        <w:tc>
          <w:tcPr>
            <w:tcW w:w="578" w:type="dxa"/>
            <w:noWrap/>
            <w:hideMark/>
          </w:tcPr>
          <w:p w14:paraId="65871A07"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0AFE5D2E"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5B4970FF"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2B80C4D3" w14:textId="77777777" w:rsidR="002E3C72" w:rsidRPr="002E3C72" w:rsidRDefault="002E3C72" w:rsidP="002E3C72">
            <w:pPr>
              <w:rPr>
                <w:rFonts w:eastAsiaTheme="majorEastAsia"/>
                <w:sz w:val="22"/>
                <w:szCs w:val="22"/>
              </w:rPr>
            </w:pPr>
            <w:r w:rsidRPr="002E3C72">
              <w:rPr>
                <w:rFonts w:eastAsiaTheme="majorEastAsia"/>
                <w:sz w:val="22"/>
                <w:szCs w:val="22"/>
              </w:rPr>
              <w:t>361194</w:t>
            </w:r>
          </w:p>
        </w:tc>
        <w:tc>
          <w:tcPr>
            <w:tcW w:w="856" w:type="dxa"/>
            <w:noWrap/>
            <w:hideMark/>
          </w:tcPr>
          <w:p w14:paraId="060B927F"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711" w:type="dxa"/>
            <w:noWrap/>
            <w:hideMark/>
          </w:tcPr>
          <w:p w14:paraId="04FFBC53" w14:textId="77777777" w:rsidR="002E3C72" w:rsidRPr="002E3C72" w:rsidRDefault="002E3C72" w:rsidP="002E3C72">
            <w:pPr>
              <w:rPr>
                <w:rFonts w:eastAsiaTheme="majorEastAsia"/>
                <w:sz w:val="22"/>
                <w:szCs w:val="22"/>
              </w:rPr>
            </w:pPr>
            <w:r w:rsidRPr="002E3C72">
              <w:rPr>
                <w:rFonts w:eastAsiaTheme="majorEastAsia"/>
                <w:sz w:val="22"/>
                <w:szCs w:val="22"/>
              </w:rPr>
              <w:t>0.000</w:t>
            </w:r>
          </w:p>
        </w:tc>
        <w:tc>
          <w:tcPr>
            <w:tcW w:w="1032" w:type="dxa"/>
            <w:noWrap/>
            <w:hideMark/>
          </w:tcPr>
          <w:p w14:paraId="61E879BE" w14:textId="77777777" w:rsidR="002E3C72" w:rsidRPr="002E3C72" w:rsidRDefault="002E3C72" w:rsidP="002E3C72">
            <w:pPr>
              <w:rPr>
                <w:rFonts w:eastAsiaTheme="majorEastAsia"/>
                <w:sz w:val="22"/>
                <w:szCs w:val="22"/>
              </w:rPr>
            </w:pPr>
            <w:r w:rsidRPr="002E3C72">
              <w:rPr>
                <w:rFonts w:eastAsiaTheme="majorEastAsia"/>
                <w:sz w:val="22"/>
                <w:szCs w:val="22"/>
              </w:rPr>
              <w:t>1.92E-07</w:t>
            </w:r>
          </w:p>
        </w:tc>
        <w:tc>
          <w:tcPr>
            <w:tcW w:w="2001" w:type="dxa"/>
            <w:noWrap/>
            <w:hideMark/>
          </w:tcPr>
          <w:p w14:paraId="2E9353B4" w14:textId="77777777" w:rsidR="002E3C72" w:rsidRPr="002E3C72" w:rsidRDefault="002E3C72" w:rsidP="002E3C72">
            <w:pPr>
              <w:rPr>
                <w:rFonts w:eastAsiaTheme="majorEastAsia"/>
                <w:sz w:val="22"/>
                <w:szCs w:val="22"/>
              </w:rPr>
            </w:pPr>
            <w:r w:rsidRPr="002E3C72">
              <w:rPr>
                <w:rFonts w:eastAsiaTheme="majorEastAsia"/>
                <w:sz w:val="22"/>
                <w:szCs w:val="22"/>
              </w:rPr>
              <w:t>ukb-d-I9_CORATHER</w:t>
            </w:r>
          </w:p>
        </w:tc>
        <w:tc>
          <w:tcPr>
            <w:tcW w:w="1353" w:type="dxa"/>
            <w:noWrap/>
            <w:hideMark/>
          </w:tcPr>
          <w:p w14:paraId="64FEE686"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21DE7D1F" w14:textId="77777777" w:rsidR="002E3C72" w:rsidRPr="002E3C72" w:rsidRDefault="002E3C72" w:rsidP="002E3C72">
            <w:pPr>
              <w:rPr>
                <w:rFonts w:eastAsiaTheme="majorEastAsia"/>
                <w:sz w:val="22"/>
                <w:szCs w:val="22"/>
              </w:rPr>
            </w:pPr>
          </w:p>
        </w:tc>
      </w:tr>
      <w:tr w:rsidR="00F61575" w:rsidRPr="002E3C72" w14:paraId="063B1D5F" w14:textId="77777777" w:rsidTr="00523863">
        <w:trPr>
          <w:trHeight w:val="290"/>
        </w:trPr>
        <w:tc>
          <w:tcPr>
            <w:tcW w:w="705" w:type="dxa"/>
            <w:noWrap/>
            <w:hideMark/>
          </w:tcPr>
          <w:p w14:paraId="08A2442A"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541DA313"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tcBorders>
              <w:right w:val="single" w:sz="4" w:space="0" w:color="000000"/>
            </w:tcBorders>
            <w:noWrap/>
            <w:hideMark/>
          </w:tcPr>
          <w:p w14:paraId="1005E300"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tcBorders>
              <w:left w:val="single" w:sz="4" w:space="0" w:color="000000"/>
            </w:tcBorders>
            <w:noWrap/>
            <w:hideMark/>
          </w:tcPr>
          <w:p w14:paraId="4CE23B56" w14:textId="77777777" w:rsidR="002E3C72" w:rsidRPr="002E3C72" w:rsidRDefault="002E3C72" w:rsidP="002E3C72">
            <w:pPr>
              <w:rPr>
                <w:rFonts w:eastAsiaTheme="majorEastAsia"/>
                <w:sz w:val="22"/>
                <w:szCs w:val="22"/>
              </w:rPr>
            </w:pPr>
            <w:r w:rsidRPr="002E3C72">
              <w:rPr>
                <w:rFonts w:eastAsiaTheme="majorEastAsia"/>
                <w:sz w:val="22"/>
                <w:szCs w:val="22"/>
              </w:rPr>
              <w:t>diastolic blood pressure</w:t>
            </w:r>
          </w:p>
        </w:tc>
        <w:tc>
          <w:tcPr>
            <w:tcW w:w="578" w:type="dxa"/>
            <w:noWrap/>
            <w:hideMark/>
          </w:tcPr>
          <w:p w14:paraId="1E0B1EE5"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BAD0A10"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2867DD9B"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33AD5C53" w14:textId="77777777" w:rsidR="002E3C72" w:rsidRPr="002E3C72" w:rsidRDefault="002E3C72" w:rsidP="002E3C72">
            <w:pPr>
              <w:rPr>
                <w:rFonts w:eastAsiaTheme="majorEastAsia"/>
                <w:sz w:val="22"/>
                <w:szCs w:val="22"/>
              </w:rPr>
            </w:pPr>
            <w:r w:rsidRPr="002E3C72">
              <w:rPr>
                <w:rFonts w:eastAsiaTheme="majorEastAsia"/>
                <w:sz w:val="22"/>
                <w:szCs w:val="22"/>
              </w:rPr>
              <w:t>754685</w:t>
            </w:r>
          </w:p>
        </w:tc>
        <w:tc>
          <w:tcPr>
            <w:tcW w:w="856" w:type="dxa"/>
            <w:noWrap/>
            <w:hideMark/>
          </w:tcPr>
          <w:p w14:paraId="1CBBADE7" w14:textId="77777777" w:rsidR="002E3C72" w:rsidRPr="002E3C72" w:rsidRDefault="002E3C72" w:rsidP="002E3C72">
            <w:pPr>
              <w:rPr>
                <w:rFonts w:eastAsiaTheme="majorEastAsia"/>
                <w:sz w:val="22"/>
                <w:szCs w:val="22"/>
              </w:rPr>
            </w:pPr>
            <w:r w:rsidRPr="002E3C72">
              <w:rPr>
                <w:rFonts w:eastAsiaTheme="majorEastAsia"/>
                <w:sz w:val="22"/>
                <w:szCs w:val="22"/>
              </w:rPr>
              <w:t>0.121</w:t>
            </w:r>
          </w:p>
        </w:tc>
        <w:tc>
          <w:tcPr>
            <w:tcW w:w="711" w:type="dxa"/>
            <w:noWrap/>
            <w:hideMark/>
          </w:tcPr>
          <w:p w14:paraId="670B30E9" w14:textId="77777777" w:rsidR="002E3C72" w:rsidRPr="002E3C72" w:rsidRDefault="002E3C72" w:rsidP="002E3C72">
            <w:pPr>
              <w:rPr>
                <w:rFonts w:eastAsiaTheme="majorEastAsia"/>
                <w:sz w:val="22"/>
                <w:szCs w:val="22"/>
              </w:rPr>
            </w:pPr>
            <w:r w:rsidRPr="002E3C72">
              <w:rPr>
                <w:rFonts w:eastAsiaTheme="majorEastAsia"/>
                <w:sz w:val="22"/>
                <w:szCs w:val="22"/>
              </w:rPr>
              <w:t>0.018</w:t>
            </w:r>
          </w:p>
        </w:tc>
        <w:tc>
          <w:tcPr>
            <w:tcW w:w="1032" w:type="dxa"/>
            <w:noWrap/>
            <w:hideMark/>
          </w:tcPr>
          <w:p w14:paraId="33604B1D" w14:textId="77777777" w:rsidR="002E3C72" w:rsidRPr="002E3C72" w:rsidRDefault="002E3C72" w:rsidP="002E3C72">
            <w:pPr>
              <w:rPr>
                <w:rFonts w:eastAsiaTheme="majorEastAsia"/>
                <w:bCs/>
                <w:sz w:val="22"/>
                <w:szCs w:val="22"/>
              </w:rPr>
            </w:pPr>
            <w:r w:rsidRPr="002E3C72">
              <w:rPr>
                <w:rFonts w:eastAsiaTheme="majorEastAsia"/>
                <w:bCs/>
                <w:sz w:val="22"/>
                <w:szCs w:val="22"/>
              </w:rPr>
              <w:t>6.96E-12</w:t>
            </w:r>
          </w:p>
        </w:tc>
        <w:tc>
          <w:tcPr>
            <w:tcW w:w="2001" w:type="dxa"/>
            <w:noWrap/>
            <w:hideMark/>
          </w:tcPr>
          <w:p w14:paraId="102E63AA" w14:textId="77777777" w:rsidR="002E3C72" w:rsidRPr="002E3C72" w:rsidRDefault="002E3C72" w:rsidP="002E3C72">
            <w:pPr>
              <w:rPr>
                <w:rFonts w:eastAsiaTheme="majorEastAsia"/>
                <w:sz w:val="22"/>
                <w:szCs w:val="22"/>
              </w:rPr>
            </w:pPr>
            <w:r w:rsidRPr="002E3C72">
              <w:rPr>
                <w:rFonts w:eastAsiaTheme="majorEastAsia"/>
                <w:sz w:val="22"/>
                <w:szCs w:val="22"/>
              </w:rPr>
              <w:t>ieu-b-39</w:t>
            </w:r>
          </w:p>
        </w:tc>
        <w:tc>
          <w:tcPr>
            <w:tcW w:w="1353" w:type="dxa"/>
            <w:noWrap/>
            <w:hideMark/>
          </w:tcPr>
          <w:p w14:paraId="5EB23936"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7649BF41" w14:textId="77777777" w:rsidR="002E3C72" w:rsidRPr="002E3C72" w:rsidRDefault="002E3C72" w:rsidP="002E3C72">
            <w:pPr>
              <w:rPr>
                <w:rFonts w:eastAsiaTheme="majorEastAsia"/>
                <w:sz w:val="22"/>
                <w:szCs w:val="22"/>
              </w:rPr>
            </w:pPr>
          </w:p>
        </w:tc>
      </w:tr>
      <w:tr w:rsidR="00F61575" w:rsidRPr="002E3C72" w14:paraId="2643283C" w14:textId="77777777" w:rsidTr="00F17013">
        <w:trPr>
          <w:trHeight w:val="290"/>
        </w:trPr>
        <w:tc>
          <w:tcPr>
            <w:tcW w:w="705" w:type="dxa"/>
            <w:noWrap/>
            <w:hideMark/>
          </w:tcPr>
          <w:p w14:paraId="262AAF5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E9497FB"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3597650E"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C0CA102" w14:textId="77777777" w:rsidR="002E3C72" w:rsidRPr="002E3C72" w:rsidRDefault="002E3C72" w:rsidP="002E3C72">
            <w:pPr>
              <w:rPr>
                <w:rFonts w:eastAsiaTheme="majorEastAsia"/>
                <w:sz w:val="22"/>
                <w:szCs w:val="22"/>
              </w:rPr>
            </w:pPr>
            <w:r w:rsidRPr="002E3C72">
              <w:rPr>
                <w:rFonts w:eastAsiaTheme="majorEastAsia"/>
                <w:sz w:val="22"/>
                <w:szCs w:val="22"/>
              </w:rPr>
              <w:t>ENSG00000050820 (BCAR1)</w:t>
            </w:r>
          </w:p>
        </w:tc>
        <w:tc>
          <w:tcPr>
            <w:tcW w:w="578" w:type="dxa"/>
            <w:noWrap/>
            <w:hideMark/>
          </w:tcPr>
          <w:p w14:paraId="5B8971D0"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2E01938"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2A345F53"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3639AECC" w14:textId="77777777" w:rsidR="002E3C72" w:rsidRPr="002E3C72" w:rsidRDefault="002E3C72" w:rsidP="002E3C72">
            <w:pPr>
              <w:rPr>
                <w:rFonts w:eastAsiaTheme="majorEastAsia"/>
                <w:sz w:val="22"/>
                <w:szCs w:val="22"/>
              </w:rPr>
            </w:pPr>
            <w:r w:rsidRPr="002E3C72">
              <w:rPr>
                <w:rFonts w:eastAsiaTheme="majorEastAsia"/>
                <w:sz w:val="22"/>
                <w:szCs w:val="22"/>
              </w:rPr>
              <w:t>30858</w:t>
            </w:r>
          </w:p>
        </w:tc>
        <w:tc>
          <w:tcPr>
            <w:tcW w:w="856" w:type="dxa"/>
            <w:noWrap/>
            <w:hideMark/>
          </w:tcPr>
          <w:p w14:paraId="5DF39210" w14:textId="77777777" w:rsidR="002E3C72" w:rsidRPr="002E3C72" w:rsidRDefault="002E3C72" w:rsidP="002E3C72">
            <w:pPr>
              <w:rPr>
                <w:rFonts w:eastAsiaTheme="majorEastAsia"/>
                <w:sz w:val="22"/>
                <w:szCs w:val="22"/>
              </w:rPr>
            </w:pPr>
            <w:r w:rsidRPr="002E3C72">
              <w:rPr>
                <w:rFonts w:eastAsiaTheme="majorEastAsia"/>
                <w:sz w:val="22"/>
                <w:szCs w:val="22"/>
              </w:rPr>
              <w:t>-0.087</w:t>
            </w:r>
          </w:p>
        </w:tc>
        <w:tc>
          <w:tcPr>
            <w:tcW w:w="711" w:type="dxa"/>
            <w:noWrap/>
            <w:hideMark/>
          </w:tcPr>
          <w:p w14:paraId="6437545D"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39AC6AD9" w14:textId="77777777" w:rsidR="002E3C72" w:rsidRPr="002E3C72" w:rsidRDefault="002E3C72" w:rsidP="002E3C72">
            <w:pPr>
              <w:rPr>
                <w:rFonts w:eastAsiaTheme="majorEastAsia"/>
                <w:bCs/>
                <w:sz w:val="22"/>
                <w:szCs w:val="22"/>
              </w:rPr>
            </w:pPr>
            <w:r w:rsidRPr="002E3C72">
              <w:rPr>
                <w:rFonts w:eastAsiaTheme="majorEastAsia"/>
                <w:bCs/>
                <w:sz w:val="22"/>
                <w:szCs w:val="22"/>
              </w:rPr>
              <w:t>4.65E-13</w:t>
            </w:r>
          </w:p>
        </w:tc>
        <w:tc>
          <w:tcPr>
            <w:tcW w:w="2001" w:type="dxa"/>
            <w:noWrap/>
            <w:hideMark/>
          </w:tcPr>
          <w:p w14:paraId="268BD25D" w14:textId="77777777" w:rsidR="002E3C72" w:rsidRPr="002E3C72" w:rsidRDefault="002E3C72" w:rsidP="002E3C72">
            <w:pPr>
              <w:rPr>
                <w:rFonts w:eastAsiaTheme="majorEastAsia"/>
                <w:sz w:val="22"/>
                <w:szCs w:val="22"/>
              </w:rPr>
            </w:pPr>
            <w:r w:rsidRPr="002E3C72">
              <w:rPr>
                <w:rFonts w:eastAsiaTheme="majorEastAsia"/>
                <w:sz w:val="22"/>
                <w:szCs w:val="22"/>
              </w:rPr>
              <w:t>eqtl-a-ENSG00000050820</w:t>
            </w:r>
          </w:p>
        </w:tc>
        <w:tc>
          <w:tcPr>
            <w:tcW w:w="1353" w:type="dxa"/>
            <w:noWrap/>
            <w:hideMark/>
          </w:tcPr>
          <w:p w14:paraId="5D11F0DB"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1451EECF" w14:textId="77777777" w:rsidR="002E3C72" w:rsidRPr="002E3C72" w:rsidRDefault="002E3C72" w:rsidP="002E3C72">
            <w:pPr>
              <w:rPr>
                <w:rFonts w:eastAsiaTheme="majorEastAsia"/>
                <w:sz w:val="22"/>
                <w:szCs w:val="22"/>
              </w:rPr>
            </w:pPr>
          </w:p>
        </w:tc>
      </w:tr>
      <w:tr w:rsidR="00F61575" w:rsidRPr="002E3C72" w14:paraId="5B5EAF8A" w14:textId="77777777" w:rsidTr="00F17013">
        <w:trPr>
          <w:trHeight w:val="290"/>
        </w:trPr>
        <w:tc>
          <w:tcPr>
            <w:tcW w:w="705" w:type="dxa"/>
            <w:noWrap/>
            <w:hideMark/>
          </w:tcPr>
          <w:p w14:paraId="796B3FA3"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2275591C"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0AE85B9F"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F0F8B14" w14:textId="77777777" w:rsidR="002E3C72" w:rsidRPr="002E3C72" w:rsidRDefault="002E3C72" w:rsidP="002E3C72">
            <w:pPr>
              <w:rPr>
                <w:rFonts w:eastAsiaTheme="majorEastAsia"/>
                <w:sz w:val="22"/>
                <w:szCs w:val="22"/>
              </w:rPr>
            </w:pPr>
            <w:r w:rsidRPr="002E3C72">
              <w:rPr>
                <w:rFonts w:eastAsiaTheme="majorEastAsia"/>
                <w:sz w:val="22"/>
                <w:szCs w:val="22"/>
              </w:rPr>
              <w:t>ENSG00000065457 (ADAT1)</w:t>
            </w:r>
          </w:p>
        </w:tc>
        <w:tc>
          <w:tcPr>
            <w:tcW w:w="578" w:type="dxa"/>
            <w:noWrap/>
            <w:hideMark/>
          </w:tcPr>
          <w:p w14:paraId="6257271A"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483EA0F"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13B72495"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74032784" w14:textId="77777777" w:rsidR="002E3C72" w:rsidRPr="002E3C72" w:rsidRDefault="002E3C72" w:rsidP="002E3C72">
            <w:pPr>
              <w:rPr>
                <w:rFonts w:eastAsiaTheme="majorEastAsia"/>
                <w:sz w:val="22"/>
                <w:szCs w:val="22"/>
              </w:rPr>
            </w:pPr>
            <w:r w:rsidRPr="002E3C72">
              <w:rPr>
                <w:rFonts w:eastAsiaTheme="majorEastAsia"/>
                <w:sz w:val="22"/>
                <w:szCs w:val="22"/>
              </w:rPr>
              <w:t>31683</w:t>
            </w:r>
          </w:p>
        </w:tc>
        <w:tc>
          <w:tcPr>
            <w:tcW w:w="856" w:type="dxa"/>
            <w:noWrap/>
            <w:hideMark/>
          </w:tcPr>
          <w:p w14:paraId="380FE66B" w14:textId="77777777" w:rsidR="002E3C72" w:rsidRPr="002E3C72" w:rsidRDefault="002E3C72" w:rsidP="002E3C72">
            <w:pPr>
              <w:rPr>
                <w:rFonts w:eastAsiaTheme="majorEastAsia"/>
                <w:sz w:val="22"/>
                <w:szCs w:val="22"/>
              </w:rPr>
            </w:pPr>
            <w:r w:rsidRPr="002E3C72">
              <w:rPr>
                <w:rFonts w:eastAsiaTheme="majorEastAsia"/>
                <w:sz w:val="22"/>
                <w:szCs w:val="22"/>
              </w:rPr>
              <w:t>-0.076</w:t>
            </w:r>
          </w:p>
        </w:tc>
        <w:tc>
          <w:tcPr>
            <w:tcW w:w="711" w:type="dxa"/>
            <w:noWrap/>
            <w:hideMark/>
          </w:tcPr>
          <w:p w14:paraId="55076D43"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18F78DBE" w14:textId="77777777" w:rsidR="002E3C72" w:rsidRPr="002E3C72" w:rsidRDefault="002E3C72" w:rsidP="002E3C72">
            <w:pPr>
              <w:rPr>
                <w:rFonts w:eastAsiaTheme="majorEastAsia"/>
                <w:bCs/>
                <w:sz w:val="22"/>
                <w:szCs w:val="22"/>
              </w:rPr>
            </w:pPr>
            <w:r w:rsidRPr="002E3C72">
              <w:rPr>
                <w:rFonts w:eastAsiaTheme="majorEastAsia"/>
                <w:bCs/>
                <w:sz w:val="22"/>
                <w:szCs w:val="22"/>
              </w:rPr>
              <w:t>4.08E-10</w:t>
            </w:r>
          </w:p>
        </w:tc>
        <w:tc>
          <w:tcPr>
            <w:tcW w:w="2001" w:type="dxa"/>
            <w:noWrap/>
            <w:hideMark/>
          </w:tcPr>
          <w:p w14:paraId="6C0562CD" w14:textId="77777777" w:rsidR="002E3C72" w:rsidRPr="002E3C72" w:rsidRDefault="002E3C72" w:rsidP="002E3C72">
            <w:pPr>
              <w:rPr>
                <w:rFonts w:eastAsiaTheme="majorEastAsia"/>
                <w:sz w:val="22"/>
                <w:szCs w:val="22"/>
              </w:rPr>
            </w:pPr>
            <w:r w:rsidRPr="002E3C72">
              <w:rPr>
                <w:rFonts w:eastAsiaTheme="majorEastAsia"/>
                <w:sz w:val="22"/>
                <w:szCs w:val="22"/>
              </w:rPr>
              <w:t>eqtl-a-ENSG00000065457</w:t>
            </w:r>
          </w:p>
        </w:tc>
        <w:tc>
          <w:tcPr>
            <w:tcW w:w="1353" w:type="dxa"/>
            <w:noWrap/>
            <w:hideMark/>
          </w:tcPr>
          <w:p w14:paraId="25AC35D4"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5A99DA75" w14:textId="77777777" w:rsidR="002E3C72" w:rsidRPr="002E3C72" w:rsidRDefault="002E3C72" w:rsidP="002E3C72">
            <w:pPr>
              <w:rPr>
                <w:rFonts w:eastAsiaTheme="majorEastAsia"/>
                <w:sz w:val="22"/>
                <w:szCs w:val="22"/>
              </w:rPr>
            </w:pPr>
          </w:p>
        </w:tc>
      </w:tr>
      <w:tr w:rsidR="00F61575" w:rsidRPr="002E3C72" w14:paraId="6E3312F2" w14:textId="77777777" w:rsidTr="00F17013">
        <w:trPr>
          <w:trHeight w:val="290"/>
        </w:trPr>
        <w:tc>
          <w:tcPr>
            <w:tcW w:w="705" w:type="dxa"/>
            <w:noWrap/>
            <w:hideMark/>
          </w:tcPr>
          <w:p w14:paraId="5A8136B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2A1C2448"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14A89AED"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234C357D" w14:textId="77777777" w:rsidR="002E3C72" w:rsidRPr="002E3C72" w:rsidRDefault="002E3C72" w:rsidP="002E3C72">
            <w:pPr>
              <w:rPr>
                <w:rFonts w:eastAsiaTheme="majorEastAsia"/>
                <w:sz w:val="22"/>
                <w:szCs w:val="22"/>
              </w:rPr>
            </w:pPr>
            <w:r w:rsidRPr="002E3C72">
              <w:rPr>
                <w:rFonts w:eastAsiaTheme="majorEastAsia"/>
                <w:sz w:val="22"/>
                <w:szCs w:val="22"/>
              </w:rPr>
              <w:t>ENSG00000153774 (CFDP1)</w:t>
            </w:r>
          </w:p>
        </w:tc>
        <w:tc>
          <w:tcPr>
            <w:tcW w:w="578" w:type="dxa"/>
            <w:noWrap/>
            <w:hideMark/>
          </w:tcPr>
          <w:p w14:paraId="3DACC983"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8BB7CE9"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3BB3B3B6"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78022860" w14:textId="77777777" w:rsidR="002E3C72" w:rsidRPr="002E3C72" w:rsidRDefault="002E3C72" w:rsidP="002E3C72">
            <w:pPr>
              <w:rPr>
                <w:rFonts w:eastAsiaTheme="majorEastAsia"/>
                <w:sz w:val="22"/>
                <w:szCs w:val="22"/>
              </w:rPr>
            </w:pPr>
            <w:r w:rsidRPr="002E3C72">
              <w:rPr>
                <w:rFonts w:eastAsiaTheme="majorEastAsia"/>
                <w:sz w:val="22"/>
                <w:szCs w:val="22"/>
              </w:rPr>
              <w:t>31683</w:t>
            </w:r>
          </w:p>
        </w:tc>
        <w:tc>
          <w:tcPr>
            <w:tcW w:w="856" w:type="dxa"/>
            <w:noWrap/>
            <w:hideMark/>
          </w:tcPr>
          <w:p w14:paraId="05D3F439" w14:textId="77777777" w:rsidR="002E3C72" w:rsidRPr="002E3C72" w:rsidRDefault="002E3C72" w:rsidP="002E3C72">
            <w:pPr>
              <w:rPr>
                <w:rFonts w:eastAsiaTheme="majorEastAsia"/>
                <w:sz w:val="22"/>
                <w:szCs w:val="22"/>
              </w:rPr>
            </w:pPr>
            <w:r w:rsidRPr="002E3C72">
              <w:rPr>
                <w:rFonts w:eastAsiaTheme="majorEastAsia"/>
                <w:sz w:val="22"/>
                <w:szCs w:val="22"/>
              </w:rPr>
              <w:t>-0.289</w:t>
            </w:r>
          </w:p>
        </w:tc>
        <w:tc>
          <w:tcPr>
            <w:tcW w:w="711" w:type="dxa"/>
            <w:noWrap/>
            <w:hideMark/>
          </w:tcPr>
          <w:p w14:paraId="2F4CE03C"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33433A1C" w14:textId="77777777" w:rsidR="002E3C72" w:rsidRPr="002E3C72" w:rsidRDefault="002E3C72" w:rsidP="002E3C72">
            <w:pPr>
              <w:rPr>
                <w:rFonts w:eastAsiaTheme="majorEastAsia"/>
                <w:bCs/>
                <w:sz w:val="22"/>
                <w:szCs w:val="22"/>
              </w:rPr>
            </w:pPr>
            <w:r w:rsidRPr="002E3C72">
              <w:rPr>
                <w:rFonts w:eastAsiaTheme="majorEastAsia"/>
                <w:bCs/>
                <w:sz w:val="22"/>
                <w:szCs w:val="22"/>
              </w:rPr>
              <w:t>4.84E-131</w:t>
            </w:r>
          </w:p>
        </w:tc>
        <w:tc>
          <w:tcPr>
            <w:tcW w:w="2001" w:type="dxa"/>
            <w:noWrap/>
            <w:hideMark/>
          </w:tcPr>
          <w:p w14:paraId="3519159F" w14:textId="77777777" w:rsidR="002E3C72" w:rsidRPr="002E3C72" w:rsidRDefault="002E3C72" w:rsidP="002E3C72">
            <w:pPr>
              <w:rPr>
                <w:rFonts w:eastAsiaTheme="majorEastAsia"/>
                <w:sz w:val="22"/>
                <w:szCs w:val="22"/>
              </w:rPr>
            </w:pPr>
            <w:r w:rsidRPr="002E3C72">
              <w:rPr>
                <w:rFonts w:eastAsiaTheme="majorEastAsia"/>
                <w:sz w:val="22"/>
                <w:szCs w:val="22"/>
              </w:rPr>
              <w:t>eqtl-a-ENSG00000153774</w:t>
            </w:r>
          </w:p>
        </w:tc>
        <w:tc>
          <w:tcPr>
            <w:tcW w:w="1353" w:type="dxa"/>
            <w:noWrap/>
            <w:hideMark/>
          </w:tcPr>
          <w:p w14:paraId="1E5F3940"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4624007A" w14:textId="77777777" w:rsidR="002E3C72" w:rsidRPr="002E3C72" w:rsidRDefault="002E3C72" w:rsidP="002E3C72">
            <w:pPr>
              <w:rPr>
                <w:rFonts w:eastAsiaTheme="majorEastAsia"/>
                <w:sz w:val="22"/>
                <w:szCs w:val="22"/>
              </w:rPr>
            </w:pPr>
          </w:p>
        </w:tc>
      </w:tr>
      <w:tr w:rsidR="00F61575" w:rsidRPr="002E3C72" w14:paraId="2925099E" w14:textId="77777777" w:rsidTr="00F17013">
        <w:trPr>
          <w:trHeight w:val="290"/>
        </w:trPr>
        <w:tc>
          <w:tcPr>
            <w:tcW w:w="705" w:type="dxa"/>
            <w:noWrap/>
            <w:hideMark/>
          </w:tcPr>
          <w:p w14:paraId="386ACAD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73F3AC55"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6627351C"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92D534F" w14:textId="77777777" w:rsidR="002E3C72" w:rsidRPr="002E3C72" w:rsidRDefault="002E3C72" w:rsidP="002E3C72">
            <w:pPr>
              <w:rPr>
                <w:rFonts w:eastAsiaTheme="majorEastAsia"/>
                <w:sz w:val="22"/>
                <w:szCs w:val="22"/>
              </w:rPr>
            </w:pPr>
            <w:r w:rsidRPr="002E3C72">
              <w:rPr>
                <w:rFonts w:eastAsiaTheme="majorEastAsia"/>
                <w:sz w:val="22"/>
                <w:szCs w:val="22"/>
              </w:rPr>
              <w:t>ENSG00000166822 (TMEM170A)</w:t>
            </w:r>
          </w:p>
        </w:tc>
        <w:tc>
          <w:tcPr>
            <w:tcW w:w="578" w:type="dxa"/>
            <w:noWrap/>
            <w:hideMark/>
          </w:tcPr>
          <w:p w14:paraId="2AE1B2E6"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F98FA0C"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1ABD65B2"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6EF30E24" w14:textId="77777777" w:rsidR="002E3C72" w:rsidRPr="002E3C72" w:rsidRDefault="002E3C72" w:rsidP="002E3C72">
            <w:pPr>
              <w:rPr>
                <w:rFonts w:eastAsiaTheme="majorEastAsia"/>
                <w:sz w:val="22"/>
                <w:szCs w:val="22"/>
              </w:rPr>
            </w:pPr>
            <w:r w:rsidRPr="002E3C72">
              <w:rPr>
                <w:rFonts w:eastAsiaTheme="majorEastAsia"/>
                <w:sz w:val="22"/>
                <w:szCs w:val="22"/>
              </w:rPr>
              <w:t>31085</w:t>
            </w:r>
          </w:p>
        </w:tc>
        <w:tc>
          <w:tcPr>
            <w:tcW w:w="856" w:type="dxa"/>
            <w:noWrap/>
            <w:hideMark/>
          </w:tcPr>
          <w:p w14:paraId="7D7268EB" w14:textId="77777777" w:rsidR="002E3C72" w:rsidRPr="002E3C72" w:rsidRDefault="002E3C72" w:rsidP="002E3C72">
            <w:pPr>
              <w:rPr>
                <w:rFonts w:eastAsiaTheme="majorEastAsia"/>
                <w:sz w:val="22"/>
                <w:szCs w:val="22"/>
              </w:rPr>
            </w:pPr>
            <w:r w:rsidRPr="002E3C72">
              <w:rPr>
                <w:rFonts w:eastAsiaTheme="majorEastAsia"/>
                <w:sz w:val="22"/>
                <w:szCs w:val="22"/>
              </w:rPr>
              <w:t>-0.140</w:t>
            </w:r>
          </w:p>
        </w:tc>
        <w:tc>
          <w:tcPr>
            <w:tcW w:w="711" w:type="dxa"/>
            <w:noWrap/>
            <w:hideMark/>
          </w:tcPr>
          <w:p w14:paraId="29300AAA"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3315E903" w14:textId="77777777" w:rsidR="002E3C72" w:rsidRPr="002E3C72" w:rsidRDefault="002E3C72" w:rsidP="002E3C72">
            <w:pPr>
              <w:rPr>
                <w:rFonts w:eastAsiaTheme="majorEastAsia"/>
                <w:bCs/>
                <w:sz w:val="22"/>
                <w:szCs w:val="22"/>
              </w:rPr>
            </w:pPr>
            <w:r w:rsidRPr="002E3C72">
              <w:rPr>
                <w:rFonts w:eastAsiaTheme="majorEastAsia"/>
                <w:bCs/>
                <w:sz w:val="22"/>
                <w:szCs w:val="22"/>
              </w:rPr>
              <w:t>2.51E-31</w:t>
            </w:r>
          </w:p>
        </w:tc>
        <w:tc>
          <w:tcPr>
            <w:tcW w:w="2001" w:type="dxa"/>
            <w:noWrap/>
            <w:hideMark/>
          </w:tcPr>
          <w:p w14:paraId="6A98D5FA" w14:textId="77777777" w:rsidR="002E3C72" w:rsidRPr="002E3C72" w:rsidRDefault="002E3C72" w:rsidP="002E3C72">
            <w:pPr>
              <w:rPr>
                <w:rFonts w:eastAsiaTheme="majorEastAsia"/>
                <w:sz w:val="22"/>
                <w:szCs w:val="22"/>
              </w:rPr>
            </w:pPr>
            <w:r w:rsidRPr="002E3C72">
              <w:rPr>
                <w:rFonts w:eastAsiaTheme="majorEastAsia"/>
                <w:sz w:val="22"/>
                <w:szCs w:val="22"/>
              </w:rPr>
              <w:t>eqtl-a-ENSG00000166822</w:t>
            </w:r>
          </w:p>
        </w:tc>
        <w:tc>
          <w:tcPr>
            <w:tcW w:w="1353" w:type="dxa"/>
            <w:noWrap/>
            <w:hideMark/>
          </w:tcPr>
          <w:p w14:paraId="0455D960"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6C80ED85" w14:textId="77777777" w:rsidR="002E3C72" w:rsidRPr="002E3C72" w:rsidRDefault="002E3C72" w:rsidP="002E3C72">
            <w:pPr>
              <w:rPr>
                <w:rFonts w:eastAsiaTheme="majorEastAsia"/>
                <w:sz w:val="22"/>
                <w:szCs w:val="22"/>
              </w:rPr>
            </w:pPr>
          </w:p>
        </w:tc>
      </w:tr>
      <w:tr w:rsidR="00F61575" w:rsidRPr="002E3C72" w14:paraId="511BCB0E" w14:textId="77777777" w:rsidTr="00F17013">
        <w:trPr>
          <w:trHeight w:val="290"/>
        </w:trPr>
        <w:tc>
          <w:tcPr>
            <w:tcW w:w="705" w:type="dxa"/>
            <w:noWrap/>
            <w:hideMark/>
          </w:tcPr>
          <w:p w14:paraId="0CEEC77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3F661A1C"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4B0478C4"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599D3D2"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ENSG00000261783 ("novel transcript, sense intronic to CFDP1")</w:t>
            </w:r>
          </w:p>
        </w:tc>
        <w:tc>
          <w:tcPr>
            <w:tcW w:w="578" w:type="dxa"/>
            <w:noWrap/>
            <w:hideMark/>
          </w:tcPr>
          <w:p w14:paraId="795FBFE1"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9511B77"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67978077" w14:textId="77777777" w:rsidR="002E3C72" w:rsidRPr="002E3C72" w:rsidRDefault="002E3C72" w:rsidP="002E3C72">
            <w:pPr>
              <w:rPr>
                <w:rFonts w:eastAsiaTheme="majorEastAsia"/>
                <w:sz w:val="22"/>
                <w:szCs w:val="22"/>
              </w:rPr>
            </w:pPr>
            <w:r w:rsidRPr="002E3C72">
              <w:rPr>
                <w:rFonts w:eastAsiaTheme="majorEastAsia"/>
                <w:sz w:val="22"/>
                <w:szCs w:val="22"/>
              </w:rPr>
              <w:t>0.59</w:t>
            </w:r>
          </w:p>
        </w:tc>
        <w:tc>
          <w:tcPr>
            <w:tcW w:w="876" w:type="dxa"/>
            <w:noWrap/>
            <w:hideMark/>
          </w:tcPr>
          <w:p w14:paraId="3A284613" w14:textId="77777777" w:rsidR="002E3C72" w:rsidRPr="002E3C72" w:rsidRDefault="002E3C72" w:rsidP="002E3C72">
            <w:pPr>
              <w:rPr>
                <w:rFonts w:eastAsiaTheme="majorEastAsia"/>
                <w:sz w:val="22"/>
                <w:szCs w:val="22"/>
              </w:rPr>
            </w:pPr>
            <w:r w:rsidRPr="002E3C72">
              <w:rPr>
                <w:rFonts w:eastAsiaTheme="majorEastAsia"/>
                <w:sz w:val="22"/>
                <w:szCs w:val="22"/>
              </w:rPr>
              <w:t>4339</w:t>
            </w:r>
          </w:p>
        </w:tc>
        <w:tc>
          <w:tcPr>
            <w:tcW w:w="856" w:type="dxa"/>
            <w:noWrap/>
            <w:hideMark/>
          </w:tcPr>
          <w:p w14:paraId="36150F82" w14:textId="77777777" w:rsidR="002E3C72" w:rsidRPr="002E3C72" w:rsidRDefault="002E3C72" w:rsidP="002E3C72">
            <w:pPr>
              <w:rPr>
                <w:rFonts w:eastAsiaTheme="majorEastAsia"/>
                <w:sz w:val="22"/>
                <w:szCs w:val="22"/>
              </w:rPr>
            </w:pPr>
            <w:r w:rsidRPr="002E3C72">
              <w:rPr>
                <w:rFonts w:eastAsiaTheme="majorEastAsia"/>
                <w:sz w:val="22"/>
                <w:szCs w:val="22"/>
              </w:rPr>
              <w:t>-0.335</w:t>
            </w:r>
          </w:p>
        </w:tc>
        <w:tc>
          <w:tcPr>
            <w:tcW w:w="711" w:type="dxa"/>
            <w:noWrap/>
            <w:hideMark/>
          </w:tcPr>
          <w:p w14:paraId="6100C870"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76166533" w14:textId="77777777" w:rsidR="002E3C72" w:rsidRPr="002E3C72" w:rsidRDefault="002E3C72" w:rsidP="002E3C72">
            <w:pPr>
              <w:rPr>
                <w:rFonts w:eastAsiaTheme="majorEastAsia"/>
                <w:bCs/>
                <w:sz w:val="22"/>
                <w:szCs w:val="22"/>
              </w:rPr>
            </w:pPr>
            <w:r w:rsidRPr="002E3C72">
              <w:rPr>
                <w:rFonts w:eastAsiaTheme="majorEastAsia"/>
                <w:bCs/>
                <w:sz w:val="22"/>
                <w:szCs w:val="22"/>
              </w:rPr>
              <w:t>1.51E-178</w:t>
            </w:r>
          </w:p>
        </w:tc>
        <w:tc>
          <w:tcPr>
            <w:tcW w:w="2001" w:type="dxa"/>
            <w:noWrap/>
            <w:hideMark/>
          </w:tcPr>
          <w:p w14:paraId="543540AD" w14:textId="77777777" w:rsidR="002E3C72" w:rsidRPr="002E3C72" w:rsidRDefault="002E3C72" w:rsidP="002E3C72">
            <w:pPr>
              <w:rPr>
                <w:rFonts w:eastAsiaTheme="majorEastAsia"/>
                <w:sz w:val="22"/>
                <w:szCs w:val="22"/>
              </w:rPr>
            </w:pPr>
            <w:r w:rsidRPr="002E3C72">
              <w:rPr>
                <w:rFonts w:eastAsiaTheme="majorEastAsia"/>
                <w:sz w:val="22"/>
                <w:szCs w:val="22"/>
              </w:rPr>
              <w:t>eqtl-a-ENSG00000261783</w:t>
            </w:r>
          </w:p>
        </w:tc>
        <w:tc>
          <w:tcPr>
            <w:tcW w:w="1353" w:type="dxa"/>
            <w:noWrap/>
            <w:hideMark/>
          </w:tcPr>
          <w:p w14:paraId="19FEFD19"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66407029" w14:textId="77777777" w:rsidR="002E3C72" w:rsidRPr="002E3C72" w:rsidRDefault="002E3C72" w:rsidP="002E3C72">
            <w:pPr>
              <w:rPr>
                <w:rFonts w:eastAsiaTheme="majorEastAsia"/>
                <w:sz w:val="22"/>
                <w:szCs w:val="22"/>
              </w:rPr>
            </w:pPr>
          </w:p>
        </w:tc>
      </w:tr>
      <w:tr w:rsidR="00F61575" w:rsidRPr="002E3C72" w14:paraId="76459E17" w14:textId="77777777" w:rsidTr="00F17013">
        <w:trPr>
          <w:trHeight w:val="300"/>
        </w:trPr>
        <w:tc>
          <w:tcPr>
            <w:tcW w:w="705" w:type="dxa"/>
            <w:noWrap/>
            <w:hideMark/>
          </w:tcPr>
          <w:p w14:paraId="3BB11CEF"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14AFD1B9"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380D51F7"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720E4D90" w14:textId="77777777" w:rsidR="002E3C72" w:rsidRPr="002E3C72" w:rsidRDefault="002E3C72" w:rsidP="002E3C72">
            <w:pPr>
              <w:rPr>
                <w:rFonts w:eastAsiaTheme="majorEastAsia"/>
                <w:sz w:val="22"/>
                <w:szCs w:val="22"/>
              </w:rPr>
            </w:pPr>
            <w:r w:rsidRPr="002E3C72">
              <w:rPr>
                <w:rFonts w:eastAsiaTheme="majorEastAsia"/>
                <w:sz w:val="22"/>
                <w:szCs w:val="22"/>
              </w:rPr>
              <w:t>HbA1C</w:t>
            </w:r>
          </w:p>
        </w:tc>
        <w:tc>
          <w:tcPr>
            <w:tcW w:w="578" w:type="dxa"/>
            <w:noWrap/>
            <w:hideMark/>
          </w:tcPr>
          <w:p w14:paraId="29C28F8A"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8096F49"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0CFF084F"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2EEE6870" w14:textId="77777777" w:rsidR="002E3C72" w:rsidRPr="002E3C72" w:rsidRDefault="002E3C72" w:rsidP="002E3C72">
            <w:pPr>
              <w:rPr>
                <w:rFonts w:eastAsiaTheme="majorEastAsia"/>
                <w:sz w:val="22"/>
                <w:szCs w:val="22"/>
              </w:rPr>
            </w:pPr>
          </w:p>
        </w:tc>
        <w:tc>
          <w:tcPr>
            <w:tcW w:w="856" w:type="dxa"/>
            <w:noWrap/>
            <w:hideMark/>
          </w:tcPr>
          <w:p w14:paraId="0B294AD6" w14:textId="77777777" w:rsidR="002E3C72" w:rsidRPr="002E3C72" w:rsidRDefault="002E3C72" w:rsidP="002E3C72">
            <w:pPr>
              <w:rPr>
                <w:rFonts w:eastAsiaTheme="majorEastAsia"/>
                <w:sz w:val="22"/>
                <w:szCs w:val="22"/>
              </w:rPr>
            </w:pPr>
            <w:r w:rsidRPr="002E3C72">
              <w:rPr>
                <w:rFonts w:eastAsiaTheme="majorEastAsia"/>
                <w:sz w:val="22"/>
                <w:szCs w:val="22"/>
              </w:rPr>
              <w:t>-0.007</w:t>
            </w:r>
          </w:p>
        </w:tc>
        <w:tc>
          <w:tcPr>
            <w:tcW w:w="711" w:type="dxa"/>
            <w:noWrap/>
            <w:hideMark/>
          </w:tcPr>
          <w:p w14:paraId="4A28A56B"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45EE41F" w14:textId="77777777" w:rsidR="002E3C72" w:rsidRPr="002E3C72" w:rsidRDefault="002E3C72" w:rsidP="002E3C72">
            <w:pPr>
              <w:rPr>
                <w:rFonts w:eastAsiaTheme="majorEastAsia"/>
                <w:sz w:val="22"/>
                <w:szCs w:val="22"/>
              </w:rPr>
            </w:pPr>
            <w:r w:rsidRPr="002E3C72">
              <w:rPr>
                <w:rFonts w:eastAsiaTheme="majorEastAsia"/>
                <w:sz w:val="22"/>
                <w:szCs w:val="22"/>
              </w:rPr>
              <w:t>2.00E-06</w:t>
            </w:r>
          </w:p>
        </w:tc>
        <w:tc>
          <w:tcPr>
            <w:tcW w:w="2001" w:type="dxa"/>
            <w:noWrap/>
            <w:hideMark/>
          </w:tcPr>
          <w:p w14:paraId="17624278" w14:textId="77777777" w:rsidR="002E3C72" w:rsidRPr="002E3C72" w:rsidRDefault="002E3C72" w:rsidP="002E3C72">
            <w:pPr>
              <w:rPr>
                <w:rFonts w:eastAsiaTheme="majorEastAsia"/>
                <w:sz w:val="22"/>
                <w:szCs w:val="22"/>
              </w:rPr>
            </w:pPr>
            <w:r w:rsidRPr="002E3C72">
              <w:rPr>
                <w:rFonts w:eastAsiaTheme="majorEastAsia"/>
                <w:sz w:val="22"/>
                <w:szCs w:val="22"/>
              </w:rPr>
              <w:t>ieu-b-104</w:t>
            </w:r>
          </w:p>
        </w:tc>
        <w:tc>
          <w:tcPr>
            <w:tcW w:w="1353" w:type="dxa"/>
            <w:noWrap/>
            <w:hideMark/>
          </w:tcPr>
          <w:p w14:paraId="2F9CBAD4"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2AB82A90" w14:textId="77777777" w:rsidR="002E3C72" w:rsidRPr="002E3C72" w:rsidRDefault="002E3C72" w:rsidP="002E3C72">
            <w:pPr>
              <w:rPr>
                <w:rFonts w:eastAsiaTheme="majorEastAsia"/>
                <w:sz w:val="22"/>
                <w:szCs w:val="22"/>
              </w:rPr>
            </w:pPr>
          </w:p>
        </w:tc>
      </w:tr>
      <w:tr w:rsidR="00F61575" w:rsidRPr="002E3C72" w14:paraId="6EC22CFA" w14:textId="77777777" w:rsidTr="00F17013">
        <w:trPr>
          <w:trHeight w:val="300"/>
        </w:trPr>
        <w:tc>
          <w:tcPr>
            <w:tcW w:w="705" w:type="dxa"/>
            <w:noWrap/>
            <w:hideMark/>
          </w:tcPr>
          <w:p w14:paraId="67CED901"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0567F6ED"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0078835F"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2A547981" w14:textId="77777777" w:rsidR="002E3C72" w:rsidRPr="002E3C72" w:rsidRDefault="002E3C72" w:rsidP="002E3C72">
            <w:pPr>
              <w:rPr>
                <w:rFonts w:eastAsiaTheme="majorEastAsia"/>
                <w:sz w:val="22"/>
                <w:szCs w:val="22"/>
              </w:rPr>
            </w:pPr>
            <w:r w:rsidRPr="002E3C72">
              <w:rPr>
                <w:rFonts w:eastAsiaTheme="majorEastAsia"/>
                <w:sz w:val="22"/>
                <w:szCs w:val="22"/>
              </w:rPr>
              <w:t>HDL cholesterol</w:t>
            </w:r>
          </w:p>
        </w:tc>
        <w:tc>
          <w:tcPr>
            <w:tcW w:w="578" w:type="dxa"/>
            <w:noWrap/>
            <w:hideMark/>
          </w:tcPr>
          <w:p w14:paraId="05C600DE"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181BE9B4"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01E15E32"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3DE75E0C" w14:textId="77777777" w:rsidR="002E3C72" w:rsidRPr="002E3C72" w:rsidRDefault="002E3C72" w:rsidP="002E3C72">
            <w:pPr>
              <w:rPr>
                <w:rFonts w:eastAsiaTheme="majorEastAsia"/>
                <w:sz w:val="22"/>
                <w:szCs w:val="22"/>
              </w:rPr>
            </w:pPr>
          </w:p>
        </w:tc>
        <w:tc>
          <w:tcPr>
            <w:tcW w:w="856" w:type="dxa"/>
            <w:noWrap/>
            <w:hideMark/>
          </w:tcPr>
          <w:p w14:paraId="700FC531" w14:textId="77777777" w:rsidR="002E3C72" w:rsidRPr="002E3C72" w:rsidRDefault="002E3C72" w:rsidP="002E3C72">
            <w:pPr>
              <w:rPr>
                <w:rFonts w:eastAsiaTheme="majorEastAsia"/>
                <w:sz w:val="22"/>
                <w:szCs w:val="22"/>
              </w:rPr>
            </w:pPr>
            <w:r w:rsidRPr="002E3C72">
              <w:rPr>
                <w:rFonts w:eastAsiaTheme="majorEastAsia"/>
                <w:sz w:val="22"/>
                <w:szCs w:val="22"/>
              </w:rPr>
              <w:t>0.009</w:t>
            </w:r>
          </w:p>
        </w:tc>
        <w:tc>
          <w:tcPr>
            <w:tcW w:w="711" w:type="dxa"/>
            <w:noWrap/>
            <w:hideMark/>
          </w:tcPr>
          <w:p w14:paraId="280CE542"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1C3E394" w14:textId="77777777" w:rsidR="002E3C72" w:rsidRPr="002E3C72" w:rsidRDefault="002E3C72" w:rsidP="002E3C72">
            <w:pPr>
              <w:rPr>
                <w:rFonts w:eastAsiaTheme="majorEastAsia"/>
                <w:sz w:val="22"/>
                <w:szCs w:val="22"/>
              </w:rPr>
            </w:pPr>
            <w:r w:rsidRPr="002E3C72">
              <w:rPr>
                <w:rFonts w:eastAsiaTheme="majorEastAsia"/>
                <w:sz w:val="22"/>
                <w:szCs w:val="22"/>
              </w:rPr>
              <w:t>4.50E-06</w:t>
            </w:r>
          </w:p>
        </w:tc>
        <w:tc>
          <w:tcPr>
            <w:tcW w:w="2001" w:type="dxa"/>
            <w:noWrap/>
            <w:hideMark/>
          </w:tcPr>
          <w:p w14:paraId="22FE6D00" w14:textId="77777777" w:rsidR="002E3C72" w:rsidRPr="002E3C72" w:rsidRDefault="002E3C72" w:rsidP="002E3C72">
            <w:pPr>
              <w:rPr>
                <w:rFonts w:eastAsiaTheme="majorEastAsia"/>
                <w:sz w:val="22"/>
                <w:szCs w:val="22"/>
              </w:rPr>
            </w:pPr>
            <w:r w:rsidRPr="002E3C72">
              <w:rPr>
                <w:rFonts w:eastAsiaTheme="majorEastAsia"/>
                <w:sz w:val="22"/>
                <w:szCs w:val="22"/>
              </w:rPr>
              <w:t>ieu-b-109</w:t>
            </w:r>
          </w:p>
        </w:tc>
        <w:tc>
          <w:tcPr>
            <w:tcW w:w="1353" w:type="dxa"/>
            <w:noWrap/>
            <w:hideMark/>
          </w:tcPr>
          <w:p w14:paraId="15A85060"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75202F44" w14:textId="77777777" w:rsidR="002E3C72" w:rsidRPr="002E3C72" w:rsidRDefault="002E3C72" w:rsidP="002E3C72">
            <w:pPr>
              <w:rPr>
                <w:rFonts w:eastAsiaTheme="majorEastAsia"/>
                <w:sz w:val="22"/>
                <w:szCs w:val="22"/>
              </w:rPr>
            </w:pPr>
          </w:p>
        </w:tc>
      </w:tr>
      <w:tr w:rsidR="00F61575" w:rsidRPr="002E3C72" w14:paraId="78BCDB4B" w14:textId="77777777" w:rsidTr="00F17013">
        <w:trPr>
          <w:trHeight w:val="290"/>
        </w:trPr>
        <w:tc>
          <w:tcPr>
            <w:tcW w:w="705" w:type="dxa"/>
            <w:noWrap/>
            <w:hideMark/>
          </w:tcPr>
          <w:p w14:paraId="78E68F61" w14:textId="77777777" w:rsidR="002E3C72" w:rsidRPr="002E3C72" w:rsidRDefault="002E3C72" w:rsidP="002E3C72">
            <w:pPr>
              <w:rPr>
                <w:rFonts w:eastAsiaTheme="majorEastAsia"/>
                <w:sz w:val="22"/>
                <w:szCs w:val="22"/>
              </w:rPr>
            </w:pPr>
            <w:r w:rsidRPr="002E3C72">
              <w:rPr>
                <w:rFonts w:eastAsiaTheme="majorEastAsia"/>
                <w:sz w:val="22"/>
                <w:szCs w:val="22"/>
              </w:rPr>
              <w:lastRenderedPageBreak/>
              <w:t>16</w:t>
            </w:r>
          </w:p>
        </w:tc>
        <w:tc>
          <w:tcPr>
            <w:tcW w:w="1206" w:type="dxa"/>
            <w:noWrap/>
            <w:hideMark/>
          </w:tcPr>
          <w:p w14:paraId="40177BEB"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5FF9ADA0"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886C95E" w14:textId="77777777" w:rsidR="002E3C72" w:rsidRPr="002E3C72" w:rsidRDefault="002E3C72" w:rsidP="002E3C72">
            <w:pPr>
              <w:rPr>
                <w:rFonts w:eastAsiaTheme="majorEastAsia"/>
                <w:sz w:val="22"/>
                <w:szCs w:val="22"/>
              </w:rPr>
            </w:pPr>
            <w:r w:rsidRPr="002E3C72">
              <w:rPr>
                <w:rFonts w:eastAsiaTheme="majorEastAsia"/>
                <w:sz w:val="22"/>
                <w:szCs w:val="22"/>
              </w:rPr>
              <w:t>HDL cholesterol</w:t>
            </w:r>
          </w:p>
        </w:tc>
        <w:tc>
          <w:tcPr>
            <w:tcW w:w="578" w:type="dxa"/>
            <w:noWrap/>
            <w:hideMark/>
          </w:tcPr>
          <w:p w14:paraId="35E7C064"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16CC7A5F"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3D7F5146"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585DBE33" w14:textId="77777777" w:rsidR="002E3C72" w:rsidRPr="002E3C72" w:rsidRDefault="002E3C72" w:rsidP="002E3C72">
            <w:pPr>
              <w:rPr>
                <w:rFonts w:eastAsiaTheme="majorEastAsia"/>
                <w:sz w:val="22"/>
                <w:szCs w:val="22"/>
              </w:rPr>
            </w:pPr>
            <w:r w:rsidRPr="002E3C72">
              <w:rPr>
                <w:rFonts w:eastAsiaTheme="majorEastAsia"/>
                <w:sz w:val="22"/>
                <w:szCs w:val="22"/>
              </w:rPr>
              <w:t>315133</w:t>
            </w:r>
          </w:p>
        </w:tc>
        <w:tc>
          <w:tcPr>
            <w:tcW w:w="856" w:type="dxa"/>
            <w:noWrap/>
            <w:hideMark/>
          </w:tcPr>
          <w:p w14:paraId="1F568737" w14:textId="77777777" w:rsidR="002E3C72" w:rsidRPr="002E3C72" w:rsidRDefault="002E3C72" w:rsidP="002E3C72">
            <w:pPr>
              <w:rPr>
                <w:rFonts w:eastAsiaTheme="majorEastAsia"/>
                <w:sz w:val="22"/>
                <w:szCs w:val="22"/>
              </w:rPr>
            </w:pPr>
            <w:r w:rsidRPr="002E3C72">
              <w:rPr>
                <w:rFonts w:eastAsiaTheme="majorEastAsia"/>
                <w:sz w:val="22"/>
                <w:szCs w:val="22"/>
              </w:rPr>
              <w:t>0.011</w:t>
            </w:r>
          </w:p>
        </w:tc>
        <w:tc>
          <w:tcPr>
            <w:tcW w:w="711" w:type="dxa"/>
            <w:noWrap/>
            <w:hideMark/>
          </w:tcPr>
          <w:p w14:paraId="558E16E8"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47119886" w14:textId="77777777" w:rsidR="002E3C72" w:rsidRPr="002E3C72" w:rsidRDefault="002E3C72" w:rsidP="002E3C72">
            <w:pPr>
              <w:rPr>
                <w:rFonts w:eastAsiaTheme="majorEastAsia"/>
                <w:sz w:val="22"/>
                <w:szCs w:val="22"/>
              </w:rPr>
            </w:pPr>
            <w:r w:rsidRPr="002E3C72">
              <w:rPr>
                <w:rFonts w:eastAsiaTheme="majorEastAsia"/>
                <w:sz w:val="22"/>
                <w:szCs w:val="22"/>
              </w:rPr>
              <w:t>5.23E-06</w:t>
            </w:r>
          </w:p>
        </w:tc>
        <w:tc>
          <w:tcPr>
            <w:tcW w:w="2001" w:type="dxa"/>
            <w:noWrap/>
            <w:hideMark/>
          </w:tcPr>
          <w:p w14:paraId="09152925" w14:textId="77777777" w:rsidR="002E3C72" w:rsidRPr="002E3C72" w:rsidRDefault="002E3C72" w:rsidP="002E3C72">
            <w:pPr>
              <w:rPr>
                <w:rFonts w:eastAsiaTheme="majorEastAsia"/>
                <w:sz w:val="22"/>
                <w:szCs w:val="22"/>
              </w:rPr>
            </w:pPr>
            <w:r w:rsidRPr="002E3C72">
              <w:rPr>
                <w:rFonts w:eastAsiaTheme="majorEastAsia"/>
                <w:sz w:val="22"/>
                <w:szCs w:val="22"/>
              </w:rPr>
              <w:t>ukb-d-30760_irnt</w:t>
            </w:r>
          </w:p>
        </w:tc>
        <w:tc>
          <w:tcPr>
            <w:tcW w:w="1353" w:type="dxa"/>
            <w:noWrap/>
            <w:hideMark/>
          </w:tcPr>
          <w:p w14:paraId="0BD82977"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7EBB7678" w14:textId="77777777" w:rsidR="002E3C72" w:rsidRPr="002E3C72" w:rsidRDefault="002E3C72" w:rsidP="002E3C72">
            <w:pPr>
              <w:rPr>
                <w:rFonts w:eastAsiaTheme="majorEastAsia"/>
                <w:sz w:val="22"/>
                <w:szCs w:val="22"/>
              </w:rPr>
            </w:pPr>
          </w:p>
        </w:tc>
      </w:tr>
      <w:tr w:rsidR="00F61575" w:rsidRPr="00F713A0" w14:paraId="1EF76980" w14:textId="77777777" w:rsidTr="00F17013">
        <w:trPr>
          <w:trHeight w:val="290"/>
        </w:trPr>
        <w:tc>
          <w:tcPr>
            <w:tcW w:w="705" w:type="dxa"/>
            <w:noWrap/>
            <w:hideMark/>
          </w:tcPr>
          <w:p w14:paraId="73614C5E"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76BBA35D"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1777124F"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4E062D5A"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Non-cancer illness code, self-reported: hypertension</w:t>
            </w:r>
          </w:p>
        </w:tc>
        <w:tc>
          <w:tcPr>
            <w:tcW w:w="578" w:type="dxa"/>
            <w:noWrap/>
            <w:hideMark/>
          </w:tcPr>
          <w:p w14:paraId="5E06A891"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07D9878"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2D4F0C9C"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4CA38E6B" w14:textId="77777777" w:rsidR="002E3C72" w:rsidRPr="002E3C72" w:rsidRDefault="002E3C72" w:rsidP="002E3C72">
            <w:pPr>
              <w:rPr>
                <w:rFonts w:eastAsiaTheme="majorEastAsia"/>
                <w:sz w:val="22"/>
                <w:szCs w:val="22"/>
              </w:rPr>
            </w:pPr>
            <w:r w:rsidRPr="002E3C72">
              <w:rPr>
                <w:rFonts w:eastAsiaTheme="majorEastAsia"/>
                <w:sz w:val="22"/>
                <w:szCs w:val="22"/>
              </w:rPr>
              <w:t>462933</w:t>
            </w:r>
          </w:p>
        </w:tc>
        <w:tc>
          <w:tcPr>
            <w:tcW w:w="856" w:type="dxa"/>
            <w:noWrap/>
            <w:hideMark/>
          </w:tcPr>
          <w:p w14:paraId="399B7F3B" w14:textId="77777777" w:rsidR="002E3C72" w:rsidRPr="002E3C72" w:rsidRDefault="002E3C72" w:rsidP="002E3C72">
            <w:pPr>
              <w:rPr>
                <w:rFonts w:eastAsiaTheme="majorEastAsia"/>
                <w:sz w:val="22"/>
                <w:szCs w:val="22"/>
              </w:rPr>
            </w:pPr>
            <w:r w:rsidRPr="002E3C72">
              <w:rPr>
                <w:rFonts w:eastAsiaTheme="majorEastAsia"/>
                <w:sz w:val="22"/>
                <w:szCs w:val="22"/>
              </w:rPr>
              <w:t>0.005</w:t>
            </w:r>
          </w:p>
        </w:tc>
        <w:tc>
          <w:tcPr>
            <w:tcW w:w="711" w:type="dxa"/>
            <w:noWrap/>
            <w:hideMark/>
          </w:tcPr>
          <w:p w14:paraId="1D6CC48A" w14:textId="77777777" w:rsidR="002E3C72" w:rsidRPr="002E3C72" w:rsidRDefault="002E3C72" w:rsidP="002E3C72">
            <w:pPr>
              <w:rPr>
                <w:rFonts w:eastAsiaTheme="majorEastAsia"/>
                <w:sz w:val="22"/>
                <w:szCs w:val="22"/>
              </w:rPr>
            </w:pPr>
            <w:r w:rsidRPr="002E3C72">
              <w:rPr>
                <w:rFonts w:eastAsiaTheme="majorEastAsia"/>
                <w:sz w:val="22"/>
                <w:szCs w:val="22"/>
              </w:rPr>
              <w:t>0.001</w:t>
            </w:r>
          </w:p>
        </w:tc>
        <w:tc>
          <w:tcPr>
            <w:tcW w:w="1032" w:type="dxa"/>
            <w:noWrap/>
            <w:hideMark/>
          </w:tcPr>
          <w:p w14:paraId="70BCAE42" w14:textId="77777777" w:rsidR="002E3C72" w:rsidRPr="002E3C72" w:rsidRDefault="002E3C72" w:rsidP="002E3C72">
            <w:pPr>
              <w:rPr>
                <w:rFonts w:eastAsiaTheme="majorEastAsia"/>
                <w:sz w:val="22"/>
                <w:szCs w:val="22"/>
              </w:rPr>
            </w:pPr>
            <w:r w:rsidRPr="002E3C72">
              <w:rPr>
                <w:rFonts w:eastAsiaTheme="majorEastAsia"/>
                <w:sz w:val="22"/>
                <w:szCs w:val="22"/>
              </w:rPr>
              <w:t>2.10E-07</w:t>
            </w:r>
          </w:p>
        </w:tc>
        <w:tc>
          <w:tcPr>
            <w:tcW w:w="2001" w:type="dxa"/>
            <w:noWrap/>
            <w:hideMark/>
          </w:tcPr>
          <w:p w14:paraId="117608CC" w14:textId="77777777" w:rsidR="002E3C72" w:rsidRPr="002E3C72" w:rsidRDefault="002E3C72" w:rsidP="002E3C72">
            <w:pPr>
              <w:rPr>
                <w:rFonts w:eastAsiaTheme="majorEastAsia"/>
                <w:sz w:val="22"/>
                <w:szCs w:val="22"/>
              </w:rPr>
            </w:pPr>
            <w:r w:rsidRPr="002E3C72">
              <w:rPr>
                <w:rFonts w:eastAsiaTheme="majorEastAsia"/>
                <w:sz w:val="22"/>
                <w:szCs w:val="22"/>
              </w:rPr>
              <w:t>ukb-b-14057</w:t>
            </w:r>
          </w:p>
        </w:tc>
        <w:tc>
          <w:tcPr>
            <w:tcW w:w="1353" w:type="dxa"/>
            <w:noWrap/>
            <w:hideMark/>
          </w:tcPr>
          <w:p w14:paraId="783C4675"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UK Biobank MRC IEU pipeline</w:t>
            </w:r>
          </w:p>
        </w:tc>
        <w:tc>
          <w:tcPr>
            <w:tcW w:w="1991" w:type="dxa"/>
            <w:noWrap/>
            <w:hideMark/>
          </w:tcPr>
          <w:p w14:paraId="3B67FA3A" w14:textId="77777777" w:rsidR="002E3C72" w:rsidRPr="002E3C72" w:rsidRDefault="002E3C72" w:rsidP="002E3C72">
            <w:pPr>
              <w:rPr>
                <w:rFonts w:eastAsiaTheme="majorEastAsia"/>
                <w:sz w:val="22"/>
                <w:szCs w:val="22"/>
                <w:lang w:val="en-GB"/>
              </w:rPr>
            </w:pPr>
          </w:p>
        </w:tc>
      </w:tr>
      <w:tr w:rsidR="00F61575" w:rsidRPr="002E3C72" w14:paraId="19B80CA1" w14:textId="77777777" w:rsidTr="00F17013">
        <w:trPr>
          <w:trHeight w:val="290"/>
        </w:trPr>
        <w:tc>
          <w:tcPr>
            <w:tcW w:w="705" w:type="dxa"/>
            <w:noWrap/>
            <w:hideMark/>
          </w:tcPr>
          <w:p w14:paraId="6CE9D30F"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152D15F"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41370B25"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77B357EA" w14:textId="77777777" w:rsidR="002E3C72" w:rsidRPr="002E3C72" w:rsidRDefault="002E3C72" w:rsidP="002E3C72">
            <w:pPr>
              <w:rPr>
                <w:rFonts w:eastAsiaTheme="majorEastAsia"/>
                <w:sz w:val="22"/>
                <w:szCs w:val="22"/>
              </w:rPr>
            </w:pPr>
            <w:r w:rsidRPr="002E3C72">
              <w:rPr>
                <w:rFonts w:eastAsiaTheme="majorEastAsia"/>
                <w:sz w:val="22"/>
                <w:szCs w:val="22"/>
              </w:rPr>
              <w:t>Platelet count</w:t>
            </w:r>
          </w:p>
        </w:tc>
        <w:tc>
          <w:tcPr>
            <w:tcW w:w="578" w:type="dxa"/>
            <w:noWrap/>
            <w:hideMark/>
          </w:tcPr>
          <w:p w14:paraId="3640A52B"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90D3185"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3A319F6C" w14:textId="77777777" w:rsidR="002E3C72" w:rsidRPr="002E3C72" w:rsidRDefault="002E3C72" w:rsidP="002E3C72">
            <w:pPr>
              <w:rPr>
                <w:rFonts w:eastAsiaTheme="majorEastAsia"/>
                <w:sz w:val="22"/>
                <w:szCs w:val="22"/>
              </w:rPr>
            </w:pPr>
            <w:r w:rsidRPr="002E3C72">
              <w:rPr>
                <w:rFonts w:eastAsiaTheme="majorEastAsia"/>
                <w:sz w:val="22"/>
                <w:szCs w:val="22"/>
              </w:rPr>
              <w:t>0.54</w:t>
            </w:r>
          </w:p>
        </w:tc>
        <w:tc>
          <w:tcPr>
            <w:tcW w:w="876" w:type="dxa"/>
            <w:noWrap/>
            <w:hideMark/>
          </w:tcPr>
          <w:p w14:paraId="1CBDBF7D" w14:textId="77777777" w:rsidR="002E3C72" w:rsidRPr="002E3C72" w:rsidRDefault="002E3C72" w:rsidP="002E3C72">
            <w:pPr>
              <w:rPr>
                <w:rFonts w:eastAsiaTheme="majorEastAsia"/>
                <w:sz w:val="22"/>
                <w:szCs w:val="22"/>
              </w:rPr>
            </w:pPr>
            <w:r w:rsidRPr="002E3C72">
              <w:rPr>
                <w:rFonts w:eastAsiaTheme="majorEastAsia"/>
                <w:sz w:val="22"/>
                <w:szCs w:val="22"/>
              </w:rPr>
              <w:t>145648</w:t>
            </w:r>
          </w:p>
        </w:tc>
        <w:tc>
          <w:tcPr>
            <w:tcW w:w="856" w:type="dxa"/>
            <w:noWrap/>
            <w:hideMark/>
          </w:tcPr>
          <w:p w14:paraId="3667DC4D" w14:textId="77777777" w:rsidR="002E3C72" w:rsidRPr="002E3C72" w:rsidRDefault="002E3C72" w:rsidP="002E3C72">
            <w:pPr>
              <w:rPr>
                <w:rFonts w:eastAsiaTheme="majorEastAsia"/>
                <w:sz w:val="22"/>
                <w:szCs w:val="22"/>
              </w:rPr>
            </w:pPr>
            <w:r w:rsidRPr="002E3C72">
              <w:rPr>
                <w:rFonts w:eastAsiaTheme="majorEastAsia"/>
                <w:sz w:val="22"/>
                <w:szCs w:val="22"/>
              </w:rPr>
              <w:t>0.016</w:t>
            </w:r>
          </w:p>
        </w:tc>
        <w:tc>
          <w:tcPr>
            <w:tcW w:w="711" w:type="dxa"/>
            <w:noWrap/>
            <w:hideMark/>
          </w:tcPr>
          <w:p w14:paraId="497B5129" w14:textId="77777777" w:rsidR="002E3C72" w:rsidRPr="002E3C72" w:rsidRDefault="002E3C72" w:rsidP="002E3C72">
            <w:pPr>
              <w:rPr>
                <w:rFonts w:eastAsiaTheme="majorEastAsia"/>
                <w:sz w:val="22"/>
                <w:szCs w:val="22"/>
              </w:rPr>
            </w:pPr>
            <w:r w:rsidRPr="002E3C72">
              <w:rPr>
                <w:rFonts w:eastAsiaTheme="majorEastAsia"/>
                <w:sz w:val="22"/>
                <w:szCs w:val="22"/>
              </w:rPr>
              <w:t>0.004</w:t>
            </w:r>
          </w:p>
        </w:tc>
        <w:tc>
          <w:tcPr>
            <w:tcW w:w="1032" w:type="dxa"/>
            <w:noWrap/>
            <w:hideMark/>
          </w:tcPr>
          <w:p w14:paraId="1AE56DE9" w14:textId="77777777" w:rsidR="002E3C72" w:rsidRPr="002E3C72" w:rsidRDefault="002E3C72" w:rsidP="002E3C72">
            <w:pPr>
              <w:rPr>
                <w:rFonts w:eastAsiaTheme="majorEastAsia"/>
                <w:sz w:val="22"/>
                <w:szCs w:val="22"/>
              </w:rPr>
            </w:pPr>
            <w:r w:rsidRPr="002E3C72">
              <w:rPr>
                <w:rFonts w:eastAsiaTheme="majorEastAsia"/>
                <w:sz w:val="22"/>
                <w:szCs w:val="22"/>
              </w:rPr>
              <w:t>9.71E-06</w:t>
            </w:r>
          </w:p>
        </w:tc>
        <w:tc>
          <w:tcPr>
            <w:tcW w:w="2001" w:type="dxa"/>
            <w:noWrap/>
            <w:hideMark/>
          </w:tcPr>
          <w:p w14:paraId="6EB63937" w14:textId="77777777" w:rsidR="002E3C72" w:rsidRPr="002E3C72" w:rsidRDefault="002E3C72" w:rsidP="002E3C72">
            <w:pPr>
              <w:rPr>
                <w:rFonts w:eastAsiaTheme="majorEastAsia"/>
                <w:sz w:val="22"/>
                <w:szCs w:val="22"/>
              </w:rPr>
            </w:pPr>
            <w:r w:rsidRPr="002E3C72">
              <w:rPr>
                <w:rFonts w:eastAsiaTheme="majorEastAsia"/>
                <w:sz w:val="22"/>
                <w:szCs w:val="22"/>
              </w:rPr>
              <w:t>ebi-a-GCST90002358</w:t>
            </w:r>
          </w:p>
        </w:tc>
        <w:tc>
          <w:tcPr>
            <w:tcW w:w="1353" w:type="dxa"/>
            <w:noWrap/>
            <w:hideMark/>
          </w:tcPr>
          <w:p w14:paraId="5FBDEE50"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noWrap/>
            <w:hideMark/>
          </w:tcPr>
          <w:p w14:paraId="146C4C4E" w14:textId="77777777" w:rsidR="002E3C72" w:rsidRPr="002E3C72" w:rsidRDefault="002E3C72" w:rsidP="002E3C72">
            <w:pPr>
              <w:rPr>
                <w:rFonts w:eastAsiaTheme="majorEastAsia"/>
                <w:sz w:val="22"/>
                <w:szCs w:val="22"/>
              </w:rPr>
            </w:pPr>
          </w:p>
        </w:tc>
      </w:tr>
      <w:tr w:rsidR="00F61575" w:rsidRPr="002E3C72" w14:paraId="77DA453F" w14:textId="77777777" w:rsidTr="00F17013">
        <w:trPr>
          <w:trHeight w:val="290"/>
        </w:trPr>
        <w:tc>
          <w:tcPr>
            <w:tcW w:w="705" w:type="dxa"/>
            <w:noWrap/>
            <w:hideMark/>
          </w:tcPr>
          <w:p w14:paraId="68EBFF27"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0A8699D"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17E87BD6"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4CE38560" w14:textId="77777777" w:rsidR="002E3C72" w:rsidRPr="002E3C72" w:rsidRDefault="002E3C72" w:rsidP="002E3C72">
            <w:pPr>
              <w:rPr>
                <w:rFonts w:eastAsiaTheme="majorEastAsia"/>
                <w:sz w:val="22"/>
                <w:szCs w:val="22"/>
              </w:rPr>
            </w:pPr>
            <w:r w:rsidRPr="002E3C72">
              <w:rPr>
                <w:rFonts w:eastAsiaTheme="majorEastAsia"/>
                <w:sz w:val="22"/>
                <w:szCs w:val="22"/>
              </w:rPr>
              <w:t>Platelet count</w:t>
            </w:r>
          </w:p>
        </w:tc>
        <w:tc>
          <w:tcPr>
            <w:tcW w:w="578" w:type="dxa"/>
            <w:noWrap/>
            <w:hideMark/>
          </w:tcPr>
          <w:p w14:paraId="4F809C66"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13FCDDCF"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66D5FF20"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3AA95FEB" w14:textId="77777777" w:rsidR="002E3C72" w:rsidRPr="002E3C72" w:rsidRDefault="002E3C72" w:rsidP="002E3C72">
            <w:pPr>
              <w:rPr>
                <w:rFonts w:eastAsiaTheme="majorEastAsia"/>
                <w:sz w:val="22"/>
                <w:szCs w:val="22"/>
              </w:rPr>
            </w:pPr>
            <w:r w:rsidRPr="002E3C72">
              <w:rPr>
                <w:rFonts w:eastAsiaTheme="majorEastAsia"/>
                <w:sz w:val="22"/>
                <w:szCs w:val="22"/>
              </w:rPr>
              <w:t>350474</w:t>
            </w:r>
          </w:p>
        </w:tc>
        <w:tc>
          <w:tcPr>
            <w:tcW w:w="856" w:type="dxa"/>
            <w:noWrap/>
            <w:hideMark/>
          </w:tcPr>
          <w:p w14:paraId="0ED1866D" w14:textId="77777777" w:rsidR="002E3C72" w:rsidRPr="002E3C72" w:rsidRDefault="002E3C72" w:rsidP="002E3C72">
            <w:pPr>
              <w:rPr>
                <w:rFonts w:eastAsiaTheme="majorEastAsia"/>
                <w:sz w:val="22"/>
                <w:szCs w:val="22"/>
              </w:rPr>
            </w:pPr>
            <w:r w:rsidRPr="002E3C72">
              <w:rPr>
                <w:rFonts w:eastAsiaTheme="majorEastAsia"/>
                <w:sz w:val="22"/>
                <w:szCs w:val="22"/>
              </w:rPr>
              <w:t>0.016</w:t>
            </w:r>
          </w:p>
        </w:tc>
        <w:tc>
          <w:tcPr>
            <w:tcW w:w="711" w:type="dxa"/>
            <w:noWrap/>
            <w:hideMark/>
          </w:tcPr>
          <w:p w14:paraId="171EC516"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27BAD65" w14:textId="77777777" w:rsidR="002E3C72" w:rsidRPr="002E3C72" w:rsidRDefault="002E3C72" w:rsidP="002E3C72">
            <w:pPr>
              <w:rPr>
                <w:rFonts w:eastAsiaTheme="majorEastAsia"/>
                <w:bCs/>
                <w:sz w:val="22"/>
                <w:szCs w:val="22"/>
              </w:rPr>
            </w:pPr>
            <w:r w:rsidRPr="002E3C72">
              <w:rPr>
                <w:rFonts w:eastAsiaTheme="majorEastAsia"/>
                <w:bCs/>
                <w:sz w:val="22"/>
                <w:szCs w:val="22"/>
              </w:rPr>
              <w:t>1.50E-11</w:t>
            </w:r>
          </w:p>
        </w:tc>
        <w:tc>
          <w:tcPr>
            <w:tcW w:w="2001" w:type="dxa"/>
            <w:noWrap/>
            <w:hideMark/>
          </w:tcPr>
          <w:p w14:paraId="2DB7AB59" w14:textId="77777777" w:rsidR="002E3C72" w:rsidRPr="002E3C72" w:rsidRDefault="002E3C72" w:rsidP="002E3C72">
            <w:pPr>
              <w:rPr>
                <w:rFonts w:eastAsiaTheme="majorEastAsia"/>
                <w:sz w:val="22"/>
                <w:szCs w:val="22"/>
              </w:rPr>
            </w:pPr>
            <w:r w:rsidRPr="002E3C72">
              <w:rPr>
                <w:rFonts w:eastAsiaTheme="majorEastAsia"/>
                <w:sz w:val="22"/>
                <w:szCs w:val="22"/>
              </w:rPr>
              <w:t>ukb-d-30080_irnt</w:t>
            </w:r>
          </w:p>
        </w:tc>
        <w:tc>
          <w:tcPr>
            <w:tcW w:w="1353" w:type="dxa"/>
            <w:noWrap/>
            <w:hideMark/>
          </w:tcPr>
          <w:p w14:paraId="7A353CE3"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676DBC36" w14:textId="77777777" w:rsidR="002E3C72" w:rsidRPr="002E3C72" w:rsidRDefault="002E3C72" w:rsidP="002E3C72">
            <w:pPr>
              <w:rPr>
                <w:rFonts w:eastAsiaTheme="majorEastAsia"/>
                <w:sz w:val="22"/>
                <w:szCs w:val="22"/>
              </w:rPr>
            </w:pPr>
          </w:p>
        </w:tc>
      </w:tr>
      <w:tr w:rsidR="00F61575" w:rsidRPr="002E3C72" w14:paraId="23ADF94B" w14:textId="77777777" w:rsidTr="00F17013">
        <w:trPr>
          <w:trHeight w:val="290"/>
        </w:trPr>
        <w:tc>
          <w:tcPr>
            <w:tcW w:w="705" w:type="dxa"/>
            <w:noWrap/>
            <w:hideMark/>
          </w:tcPr>
          <w:p w14:paraId="0B9F75BB"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7F743383"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27E92BB7"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373EE086" w14:textId="77777777" w:rsidR="002E3C72" w:rsidRPr="002E3C72" w:rsidRDefault="002E3C72" w:rsidP="002E3C72">
            <w:pPr>
              <w:rPr>
                <w:rFonts w:eastAsiaTheme="majorEastAsia"/>
                <w:sz w:val="22"/>
                <w:szCs w:val="22"/>
              </w:rPr>
            </w:pPr>
            <w:r w:rsidRPr="002E3C72">
              <w:rPr>
                <w:rFonts w:eastAsiaTheme="majorEastAsia"/>
                <w:sz w:val="22"/>
                <w:szCs w:val="22"/>
              </w:rPr>
              <w:t>Platelet crit</w:t>
            </w:r>
          </w:p>
        </w:tc>
        <w:tc>
          <w:tcPr>
            <w:tcW w:w="578" w:type="dxa"/>
            <w:noWrap/>
            <w:hideMark/>
          </w:tcPr>
          <w:p w14:paraId="023854BE"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617AB41"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1511B93B"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63FBC407" w14:textId="77777777" w:rsidR="002E3C72" w:rsidRPr="002E3C72" w:rsidRDefault="002E3C72" w:rsidP="002E3C72">
            <w:pPr>
              <w:rPr>
                <w:rFonts w:eastAsiaTheme="majorEastAsia"/>
                <w:sz w:val="22"/>
                <w:szCs w:val="22"/>
              </w:rPr>
            </w:pPr>
            <w:r w:rsidRPr="002E3C72">
              <w:rPr>
                <w:rFonts w:eastAsiaTheme="majorEastAsia"/>
                <w:sz w:val="22"/>
                <w:szCs w:val="22"/>
              </w:rPr>
              <w:t>350471</w:t>
            </w:r>
          </w:p>
        </w:tc>
        <w:tc>
          <w:tcPr>
            <w:tcW w:w="856" w:type="dxa"/>
            <w:noWrap/>
            <w:hideMark/>
          </w:tcPr>
          <w:p w14:paraId="4C9C3834" w14:textId="77777777" w:rsidR="002E3C72" w:rsidRPr="002E3C72" w:rsidRDefault="002E3C72" w:rsidP="002E3C72">
            <w:pPr>
              <w:rPr>
                <w:rFonts w:eastAsiaTheme="majorEastAsia"/>
                <w:sz w:val="22"/>
                <w:szCs w:val="22"/>
              </w:rPr>
            </w:pPr>
            <w:r w:rsidRPr="002E3C72">
              <w:rPr>
                <w:rFonts w:eastAsiaTheme="majorEastAsia"/>
                <w:sz w:val="22"/>
                <w:szCs w:val="22"/>
              </w:rPr>
              <w:t>0.018</w:t>
            </w:r>
          </w:p>
        </w:tc>
        <w:tc>
          <w:tcPr>
            <w:tcW w:w="711" w:type="dxa"/>
            <w:noWrap/>
            <w:hideMark/>
          </w:tcPr>
          <w:p w14:paraId="2024FFCE"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46763E4E" w14:textId="77777777" w:rsidR="002E3C72" w:rsidRPr="002E3C72" w:rsidRDefault="002E3C72" w:rsidP="002E3C72">
            <w:pPr>
              <w:rPr>
                <w:rFonts w:eastAsiaTheme="majorEastAsia"/>
                <w:bCs/>
                <w:sz w:val="22"/>
                <w:szCs w:val="22"/>
              </w:rPr>
            </w:pPr>
            <w:r w:rsidRPr="002E3C72">
              <w:rPr>
                <w:rFonts w:eastAsiaTheme="majorEastAsia"/>
                <w:bCs/>
                <w:sz w:val="22"/>
                <w:szCs w:val="22"/>
              </w:rPr>
              <w:t>1.15E-14</w:t>
            </w:r>
          </w:p>
        </w:tc>
        <w:tc>
          <w:tcPr>
            <w:tcW w:w="2001" w:type="dxa"/>
            <w:noWrap/>
            <w:hideMark/>
          </w:tcPr>
          <w:p w14:paraId="41410037" w14:textId="77777777" w:rsidR="002E3C72" w:rsidRPr="002E3C72" w:rsidRDefault="002E3C72" w:rsidP="002E3C72">
            <w:pPr>
              <w:rPr>
                <w:rFonts w:eastAsiaTheme="majorEastAsia"/>
                <w:sz w:val="22"/>
                <w:szCs w:val="22"/>
              </w:rPr>
            </w:pPr>
            <w:r w:rsidRPr="002E3C72">
              <w:rPr>
                <w:rFonts w:eastAsiaTheme="majorEastAsia"/>
                <w:sz w:val="22"/>
                <w:szCs w:val="22"/>
              </w:rPr>
              <w:t>ukb-d-30090_irnt</w:t>
            </w:r>
          </w:p>
        </w:tc>
        <w:tc>
          <w:tcPr>
            <w:tcW w:w="1353" w:type="dxa"/>
            <w:noWrap/>
            <w:hideMark/>
          </w:tcPr>
          <w:p w14:paraId="75B21B90"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4CD85E7F" w14:textId="77777777" w:rsidR="002E3C72" w:rsidRPr="002E3C72" w:rsidRDefault="002E3C72" w:rsidP="002E3C72">
            <w:pPr>
              <w:rPr>
                <w:rFonts w:eastAsiaTheme="majorEastAsia"/>
                <w:sz w:val="22"/>
                <w:szCs w:val="22"/>
              </w:rPr>
            </w:pPr>
          </w:p>
        </w:tc>
      </w:tr>
      <w:tr w:rsidR="00F61575" w:rsidRPr="002E3C72" w14:paraId="3EB603D5" w14:textId="77777777" w:rsidTr="00F17013">
        <w:trPr>
          <w:trHeight w:val="290"/>
        </w:trPr>
        <w:tc>
          <w:tcPr>
            <w:tcW w:w="705" w:type="dxa"/>
            <w:noWrap/>
            <w:hideMark/>
          </w:tcPr>
          <w:p w14:paraId="7A2F647A"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072E8F90"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204648E1"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436690BE" w14:textId="77777777" w:rsidR="002E3C72" w:rsidRPr="002E3C72" w:rsidRDefault="002E3C72" w:rsidP="002E3C72">
            <w:pPr>
              <w:rPr>
                <w:rFonts w:eastAsiaTheme="majorEastAsia"/>
                <w:sz w:val="22"/>
                <w:szCs w:val="22"/>
              </w:rPr>
            </w:pPr>
            <w:r w:rsidRPr="002E3C72">
              <w:rPr>
                <w:rFonts w:eastAsiaTheme="majorEastAsia"/>
                <w:sz w:val="22"/>
                <w:szCs w:val="22"/>
              </w:rPr>
              <w:t>systolic blood pressure</w:t>
            </w:r>
          </w:p>
        </w:tc>
        <w:tc>
          <w:tcPr>
            <w:tcW w:w="578" w:type="dxa"/>
            <w:noWrap/>
            <w:hideMark/>
          </w:tcPr>
          <w:p w14:paraId="50CB9AEB"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E0317AB"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47AFBCFC"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3BF1DC6D" w14:textId="77777777" w:rsidR="002E3C72" w:rsidRPr="002E3C72" w:rsidRDefault="002E3C72" w:rsidP="002E3C72">
            <w:pPr>
              <w:rPr>
                <w:rFonts w:eastAsiaTheme="majorEastAsia"/>
                <w:sz w:val="22"/>
                <w:szCs w:val="22"/>
              </w:rPr>
            </w:pPr>
            <w:r w:rsidRPr="002E3C72">
              <w:rPr>
                <w:rFonts w:eastAsiaTheme="majorEastAsia"/>
                <w:sz w:val="22"/>
                <w:szCs w:val="22"/>
              </w:rPr>
              <w:t>742963</w:t>
            </w:r>
          </w:p>
        </w:tc>
        <w:tc>
          <w:tcPr>
            <w:tcW w:w="856" w:type="dxa"/>
            <w:noWrap/>
            <w:hideMark/>
          </w:tcPr>
          <w:p w14:paraId="48A20303" w14:textId="77777777" w:rsidR="002E3C72" w:rsidRPr="002E3C72" w:rsidRDefault="002E3C72" w:rsidP="002E3C72">
            <w:pPr>
              <w:rPr>
                <w:rFonts w:eastAsiaTheme="majorEastAsia"/>
                <w:sz w:val="22"/>
                <w:szCs w:val="22"/>
              </w:rPr>
            </w:pPr>
            <w:r w:rsidRPr="002E3C72">
              <w:rPr>
                <w:rFonts w:eastAsiaTheme="majorEastAsia"/>
                <w:sz w:val="22"/>
                <w:szCs w:val="22"/>
              </w:rPr>
              <w:t>0.347</w:t>
            </w:r>
          </w:p>
        </w:tc>
        <w:tc>
          <w:tcPr>
            <w:tcW w:w="711" w:type="dxa"/>
            <w:noWrap/>
            <w:hideMark/>
          </w:tcPr>
          <w:p w14:paraId="0A5A5386" w14:textId="77777777" w:rsidR="002E3C72" w:rsidRPr="002E3C72" w:rsidRDefault="002E3C72" w:rsidP="002E3C72">
            <w:pPr>
              <w:rPr>
                <w:rFonts w:eastAsiaTheme="majorEastAsia"/>
                <w:sz w:val="22"/>
                <w:szCs w:val="22"/>
              </w:rPr>
            </w:pPr>
            <w:r w:rsidRPr="002E3C72">
              <w:rPr>
                <w:rFonts w:eastAsiaTheme="majorEastAsia"/>
                <w:sz w:val="22"/>
                <w:szCs w:val="22"/>
              </w:rPr>
              <w:t>0.031</w:t>
            </w:r>
          </w:p>
        </w:tc>
        <w:tc>
          <w:tcPr>
            <w:tcW w:w="1032" w:type="dxa"/>
            <w:noWrap/>
            <w:hideMark/>
          </w:tcPr>
          <w:p w14:paraId="4642EF75" w14:textId="77777777" w:rsidR="002E3C72" w:rsidRPr="002E3C72" w:rsidRDefault="002E3C72" w:rsidP="002E3C72">
            <w:pPr>
              <w:rPr>
                <w:rFonts w:eastAsiaTheme="majorEastAsia"/>
                <w:bCs/>
                <w:sz w:val="22"/>
                <w:szCs w:val="22"/>
              </w:rPr>
            </w:pPr>
            <w:r w:rsidRPr="002E3C72">
              <w:rPr>
                <w:rFonts w:eastAsiaTheme="majorEastAsia"/>
                <w:bCs/>
                <w:sz w:val="22"/>
                <w:szCs w:val="22"/>
              </w:rPr>
              <w:t>5.32E-30</w:t>
            </w:r>
          </w:p>
        </w:tc>
        <w:tc>
          <w:tcPr>
            <w:tcW w:w="2001" w:type="dxa"/>
            <w:noWrap/>
            <w:hideMark/>
          </w:tcPr>
          <w:p w14:paraId="10E922B0" w14:textId="77777777" w:rsidR="002E3C72" w:rsidRPr="002E3C72" w:rsidRDefault="002E3C72" w:rsidP="002E3C72">
            <w:pPr>
              <w:rPr>
                <w:rFonts w:eastAsiaTheme="majorEastAsia"/>
                <w:sz w:val="22"/>
                <w:szCs w:val="22"/>
              </w:rPr>
            </w:pPr>
            <w:r w:rsidRPr="002E3C72">
              <w:rPr>
                <w:rFonts w:eastAsiaTheme="majorEastAsia"/>
                <w:sz w:val="22"/>
                <w:szCs w:val="22"/>
              </w:rPr>
              <w:t>ieu-b-38</w:t>
            </w:r>
          </w:p>
        </w:tc>
        <w:tc>
          <w:tcPr>
            <w:tcW w:w="1353" w:type="dxa"/>
            <w:noWrap/>
            <w:hideMark/>
          </w:tcPr>
          <w:p w14:paraId="5AE482D7"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0B7C6832" w14:textId="77777777" w:rsidR="002E3C72" w:rsidRPr="002E3C72" w:rsidRDefault="002E3C72" w:rsidP="002E3C72">
            <w:pPr>
              <w:rPr>
                <w:rFonts w:eastAsiaTheme="majorEastAsia"/>
                <w:sz w:val="22"/>
                <w:szCs w:val="22"/>
              </w:rPr>
            </w:pPr>
          </w:p>
        </w:tc>
      </w:tr>
      <w:tr w:rsidR="00F61575" w:rsidRPr="002E3C72" w14:paraId="1719717F" w14:textId="77777777" w:rsidTr="00F17013">
        <w:trPr>
          <w:trHeight w:val="290"/>
        </w:trPr>
        <w:tc>
          <w:tcPr>
            <w:tcW w:w="705" w:type="dxa"/>
            <w:noWrap/>
            <w:hideMark/>
          </w:tcPr>
          <w:p w14:paraId="67BDC8A9"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76C7E3C4"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6D79D761"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764883C5"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Systolic blood pressure  automated reading</w:t>
            </w:r>
          </w:p>
        </w:tc>
        <w:tc>
          <w:tcPr>
            <w:tcW w:w="578" w:type="dxa"/>
            <w:noWrap/>
            <w:hideMark/>
          </w:tcPr>
          <w:p w14:paraId="56F40D2F"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BAA9E36"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0B846B2A"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720FF34F" w14:textId="77777777" w:rsidR="002E3C72" w:rsidRPr="002E3C72" w:rsidRDefault="002E3C72" w:rsidP="002E3C72">
            <w:pPr>
              <w:rPr>
                <w:rFonts w:eastAsiaTheme="majorEastAsia"/>
                <w:sz w:val="22"/>
                <w:szCs w:val="22"/>
              </w:rPr>
            </w:pPr>
            <w:r w:rsidRPr="002E3C72">
              <w:rPr>
                <w:rFonts w:eastAsiaTheme="majorEastAsia"/>
                <w:sz w:val="22"/>
                <w:szCs w:val="22"/>
              </w:rPr>
              <w:t>317754</w:t>
            </w:r>
          </w:p>
        </w:tc>
        <w:tc>
          <w:tcPr>
            <w:tcW w:w="856" w:type="dxa"/>
            <w:noWrap/>
            <w:hideMark/>
          </w:tcPr>
          <w:p w14:paraId="68F621B9" w14:textId="77777777" w:rsidR="002E3C72" w:rsidRPr="002E3C72" w:rsidRDefault="002E3C72" w:rsidP="002E3C72">
            <w:pPr>
              <w:rPr>
                <w:rFonts w:eastAsiaTheme="majorEastAsia"/>
                <w:sz w:val="22"/>
                <w:szCs w:val="22"/>
              </w:rPr>
            </w:pPr>
            <w:r w:rsidRPr="002E3C72">
              <w:rPr>
                <w:rFonts w:eastAsiaTheme="majorEastAsia"/>
                <w:sz w:val="22"/>
                <w:szCs w:val="22"/>
              </w:rPr>
              <w:t>0.017</w:t>
            </w:r>
          </w:p>
        </w:tc>
        <w:tc>
          <w:tcPr>
            <w:tcW w:w="711" w:type="dxa"/>
            <w:noWrap/>
            <w:hideMark/>
          </w:tcPr>
          <w:p w14:paraId="45789225" w14:textId="77777777" w:rsidR="002E3C72" w:rsidRPr="002E3C72" w:rsidRDefault="002E3C72" w:rsidP="002E3C72">
            <w:pPr>
              <w:rPr>
                <w:rFonts w:eastAsiaTheme="majorEastAsia"/>
                <w:sz w:val="22"/>
                <w:szCs w:val="22"/>
              </w:rPr>
            </w:pPr>
            <w:r w:rsidRPr="002E3C72">
              <w:rPr>
                <w:rFonts w:eastAsiaTheme="majorEastAsia"/>
                <w:sz w:val="22"/>
                <w:szCs w:val="22"/>
              </w:rPr>
              <w:t>0.003</w:t>
            </w:r>
          </w:p>
        </w:tc>
        <w:tc>
          <w:tcPr>
            <w:tcW w:w="1032" w:type="dxa"/>
            <w:noWrap/>
            <w:hideMark/>
          </w:tcPr>
          <w:p w14:paraId="3D8B6A69" w14:textId="77777777" w:rsidR="002E3C72" w:rsidRPr="002E3C72" w:rsidRDefault="002E3C72" w:rsidP="002E3C72">
            <w:pPr>
              <w:rPr>
                <w:rFonts w:eastAsiaTheme="majorEastAsia"/>
                <w:bCs/>
                <w:sz w:val="22"/>
                <w:szCs w:val="22"/>
              </w:rPr>
            </w:pPr>
            <w:r w:rsidRPr="002E3C72">
              <w:rPr>
                <w:rFonts w:eastAsiaTheme="majorEastAsia"/>
                <w:bCs/>
                <w:sz w:val="22"/>
                <w:szCs w:val="22"/>
              </w:rPr>
              <w:t>3.10E-11</w:t>
            </w:r>
          </w:p>
        </w:tc>
        <w:tc>
          <w:tcPr>
            <w:tcW w:w="2001" w:type="dxa"/>
            <w:noWrap/>
            <w:hideMark/>
          </w:tcPr>
          <w:p w14:paraId="287E173C" w14:textId="77777777" w:rsidR="002E3C72" w:rsidRPr="002E3C72" w:rsidRDefault="002E3C72" w:rsidP="002E3C72">
            <w:pPr>
              <w:rPr>
                <w:rFonts w:eastAsiaTheme="majorEastAsia"/>
                <w:sz w:val="22"/>
                <w:szCs w:val="22"/>
              </w:rPr>
            </w:pPr>
            <w:r w:rsidRPr="002E3C72">
              <w:rPr>
                <w:rFonts w:eastAsiaTheme="majorEastAsia"/>
                <w:sz w:val="22"/>
                <w:szCs w:val="22"/>
              </w:rPr>
              <w:t>ukb-a-360</w:t>
            </w:r>
          </w:p>
        </w:tc>
        <w:tc>
          <w:tcPr>
            <w:tcW w:w="1353" w:type="dxa"/>
            <w:noWrap/>
            <w:hideMark/>
          </w:tcPr>
          <w:p w14:paraId="084E3184" w14:textId="77777777" w:rsidR="002E3C72" w:rsidRPr="002E3C72" w:rsidRDefault="002E3C72" w:rsidP="002E3C72">
            <w:pPr>
              <w:rPr>
                <w:rFonts w:eastAsiaTheme="majorEastAsia"/>
                <w:sz w:val="22"/>
                <w:szCs w:val="22"/>
              </w:rPr>
            </w:pPr>
            <w:r w:rsidRPr="002E3C72">
              <w:rPr>
                <w:rFonts w:eastAsiaTheme="majorEastAsia"/>
                <w:sz w:val="22"/>
                <w:szCs w:val="22"/>
              </w:rPr>
              <w:t>UK Biobank Neale 1</w:t>
            </w:r>
          </w:p>
        </w:tc>
        <w:tc>
          <w:tcPr>
            <w:tcW w:w="1991" w:type="dxa"/>
            <w:noWrap/>
            <w:hideMark/>
          </w:tcPr>
          <w:p w14:paraId="3ACE4AD4" w14:textId="77777777" w:rsidR="002E3C72" w:rsidRPr="002E3C72" w:rsidRDefault="002E3C72" w:rsidP="002E3C72">
            <w:pPr>
              <w:rPr>
                <w:rFonts w:eastAsiaTheme="majorEastAsia"/>
                <w:sz w:val="22"/>
                <w:szCs w:val="22"/>
              </w:rPr>
            </w:pPr>
          </w:p>
        </w:tc>
      </w:tr>
      <w:tr w:rsidR="00F61575" w:rsidRPr="00F713A0" w14:paraId="2BEEB751" w14:textId="77777777" w:rsidTr="00F17013">
        <w:trPr>
          <w:trHeight w:val="290"/>
        </w:trPr>
        <w:tc>
          <w:tcPr>
            <w:tcW w:w="705" w:type="dxa"/>
            <w:noWrap/>
            <w:hideMark/>
          </w:tcPr>
          <w:p w14:paraId="4623DDBE"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8FE9C3C"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0ABC9E50"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11227DA"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Systolic blood pressure, automated reading</w:t>
            </w:r>
          </w:p>
        </w:tc>
        <w:tc>
          <w:tcPr>
            <w:tcW w:w="578" w:type="dxa"/>
            <w:noWrap/>
            <w:hideMark/>
          </w:tcPr>
          <w:p w14:paraId="308F7FEF"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0C2BADF9"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02BDE6A4"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4A45CDC0" w14:textId="77777777" w:rsidR="002E3C72" w:rsidRPr="002E3C72" w:rsidRDefault="002E3C72" w:rsidP="002E3C72">
            <w:pPr>
              <w:rPr>
                <w:rFonts w:eastAsiaTheme="majorEastAsia"/>
                <w:sz w:val="22"/>
                <w:szCs w:val="22"/>
              </w:rPr>
            </w:pPr>
            <w:r w:rsidRPr="002E3C72">
              <w:rPr>
                <w:rFonts w:eastAsiaTheme="majorEastAsia"/>
                <w:sz w:val="22"/>
                <w:szCs w:val="22"/>
              </w:rPr>
              <w:t>436419</w:t>
            </w:r>
          </w:p>
        </w:tc>
        <w:tc>
          <w:tcPr>
            <w:tcW w:w="856" w:type="dxa"/>
            <w:noWrap/>
            <w:hideMark/>
          </w:tcPr>
          <w:p w14:paraId="72F3085E" w14:textId="77777777" w:rsidR="002E3C72" w:rsidRPr="002E3C72" w:rsidRDefault="002E3C72" w:rsidP="002E3C72">
            <w:pPr>
              <w:rPr>
                <w:rFonts w:eastAsiaTheme="majorEastAsia"/>
                <w:sz w:val="22"/>
                <w:szCs w:val="22"/>
              </w:rPr>
            </w:pPr>
            <w:r w:rsidRPr="002E3C72">
              <w:rPr>
                <w:rFonts w:eastAsiaTheme="majorEastAsia"/>
                <w:sz w:val="22"/>
                <w:szCs w:val="22"/>
              </w:rPr>
              <w:t>0.016</w:t>
            </w:r>
          </w:p>
        </w:tc>
        <w:tc>
          <w:tcPr>
            <w:tcW w:w="711" w:type="dxa"/>
            <w:noWrap/>
            <w:hideMark/>
          </w:tcPr>
          <w:p w14:paraId="7094ED7D"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C67D19E" w14:textId="77777777" w:rsidR="002E3C72" w:rsidRPr="002E3C72" w:rsidRDefault="002E3C72" w:rsidP="002E3C72">
            <w:pPr>
              <w:rPr>
                <w:rFonts w:eastAsiaTheme="majorEastAsia"/>
                <w:bCs/>
                <w:sz w:val="22"/>
                <w:szCs w:val="22"/>
              </w:rPr>
            </w:pPr>
            <w:r w:rsidRPr="002E3C72">
              <w:rPr>
                <w:rFonts w:eastAsiaTheme="majorEastAsia"/>
                <w:bCs/>
                <w:sz w:val="22"/>
                <w:szCs w:val="22"/>
              </w:rPr>
              <w:t>6.60E-14</w:t>
            </w:r>
          </w:p>
        </w:tc>
        <w:tc>
          <w:tcPr>
            <w:tcW w:w="2001" w:type="dxa"/>
            <w:noWrap/>
            <w:hideMark/>
          </w:tcPr>
          <w:p w14:paraId="55E161F4" w14:textId="77777777" w:rsidR="002E3C72" w:rsidRPr="002E3C72" w:rsidRDefault="002E3C72" w:rsidP="002E3C72">
            <w:pPr>
              <w:rPr>
                <w:rFonts w:eastAsiaTheme="majorEastAsia"/>
                <w:sz w:val="22"/>
                <w:szCs w:val="22"/>
              </w:rPr>
            </w:pPr>
            <w:r w:rsidRPr="002E3C72">
              <w:rPr>
                <w:rFonts w:eastAsiaTheme="majorEastAsia"/>
                <w:sz w:val="22"/>
                <w:szCs w:val="22"/>
              </w:rPr>
              <w:t>ukb-b-20175</w:t>
            </w:r>
          </w:p>
        </w:tc>
        <w:tc>
          <w:tcPr>
            <w:tcW w:w="1353" w:type="dxa"/>
            <w:noWrap/>
            <w:hideMark/>
          </w:tcPr>
          <w:p w14:paraId="4277B963"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UK Biobank MRC IEU pipeline</w:t>
            </w:r>
          </w:p>
        </w:tc>
        <w:tc>
          <w:tcPr>
            <w:tcW w:w="1991" w:type="dxa"/>
            <w:noWrap/>
            <w:hideMark/>
          </w:tcPr>
          <w:p w14:paraId="060FEC73" w14:textId="77777777" w:rsidR="002E3C72" w:rsidRPr="002E3C72" w:rsidRDefault="002E3C72" w:rsidP="002E3C72">
            <w:pPr>
              <w:rPr>
                <w:rFonts w:eastAsiaTheme="majorEastAsia"/>
                <w:sz w:val="22"/>
                <w:szCs w:val="22"/>
                <w:lang w:val="en-GB"/>
              </w:rPr>
            </w:pPr>
          </w:p>
        </w:tc>
      </w:tr>
      <w:tr w:rsidR="00F61575" w:rsidRPr="00F713A0" w14:paraId="647749B8" w14:textId="77777777" w:rsidTr="00F17013">
        <w:trPr>
          <w:trHeight w:val="290"/>
        </w:trPr>
        <w:tc>
          <w:tcPr>
            <w:tcW w:w="705" w:type="dxa"/>
            <w:noWrap/>
            <w:hideMark/>
          </w:tcPr>
          <w:p w14:paraId="1D74FD96"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2C311373"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noWrap/>
            <w:hideMark/>
          </w:tcPr>
          <w:p w14:paraId="71C3DFD7"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noWrap/>
            <w:hideMark/>
          </w:tcPr>
          <w:p w14:paraId="026F3CBC"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Vascular/heart problems diagnosed by doctor: High blood pressure</w:t>
            </w:r>
          </w:p>
        </w:tc>
        <w:tc>
          <w:tcPr>
            <w:tcW w:w="578" w:type="dxa"/>
            <w:noWrap/>
            <w:hideMark/>
          </w:tcPr>
          <w:p w14:paraId="0079B511"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58240C91"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noWrap/>
            <w:hideMark/>
          </w:tcPr>
          <w:p w14:paraId="7A02FAC5"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noWrap/>
            <w:hideMark/>
          </w:tcPr>
          <w:p w14:paraId="5F5B5E70" w14:textId="77777777" w:rsidR="002E3C72" w:rsidRPr="002E3C72" w:rsidRDefault="002E3C72" w:rsidP="002E3C72">
            <w:pPr>
              <w:rPr>
                <w:rFonts w:eastAsiaTheme="majorEastAsia"/>
                <w:sz w:val="22"/>
                <w:szCs w:val="22"/>
              </w:rPr>
            </w:pPr>
            <w:r w:rsidRPr="002E3C72">
              <w:rPr>
                <w:rFonts w:eastAsiaTheme="majorEastAsia"/>
                <w:sz w:val="22"/>
                <w:szCs w:val="22"/>
              </w:rPr>
              <w:t>461880</w:t>
            </w:r>
          </w:p>
        </w:tc>
        <w:tc>
          <w:tcPr>
            <w:tcW w:w="856" w:type="dxa"/>
            <w:noWrap/>
            <w:hideMark/>
          </w:tcPr>
          <w:p w14:paraId="4F42C6BA" w14:textId="77777777" w:rsidR="002E3C72" w:rsidRPr="002E3C72" w:rsidRDefault="002E3C72" w:rsidP="002E3C72">
            <w:pPr>
              <w:rPr>
                <w:rFonts w:eastAsiaTheme="majorEastAsia"/>
                <w:sz w:val="22"/>
                <w:szCs w:val="22"/>
              </w:rPr>
            </w:pPr>
            <w:r w:rsidRPr="002E3C72">
              <w:rPr>
                <w:rFonts w:eastAsiaTheme="majorEastAsia"/>
                <w:sz w:val="22"/>
                <w:szCs w:val="22"/>
              </w:rPr>
              <w:t>0.005</w:t>
            </w:r>
          </w:p>
        </w:tc>
        <w:tc>
          <w:tcPr>
            <w:tcW w:w="711" w:type="dxa"/>
            <w:noWrap/>
            <w:hideMark/>
          </w:tcPr>
          <w:p w14:paraId="4FCEB7D1" w14:textId="77777777" w:rsidR="002E3C72" w:rsidRPr="002E3C72" w:rsidRDefault="002E3C72" w:rsidP="002E3C72">
            <w:pPr>
              <w:rPr>
                <w:rFonts w:eastAsiaTheme="majorEastAsia"/>
                <w:sz w:val="22"/>
                <w:szCs w:val="22"/>
              </w:rPr>
            </w:pPr>
            <w:r w:rsidRPr="002E3C72">
              <w:rPr>
                <w:rFonts w:eastAsiaTheme="majorEastAsia"/>
                <w:sz w:val="22"/>
                <w:szCs w:val="22"/>
              </w:rPr>
              <w:t>0.001</w:t>
            </w:r>
          </w:p>
        </w:tc>
        <w:tc>
          <w:tcPr>
            <w:tcW w:w="1032" w:type="dxa"/>
            <w:noWrap/>
            <w:hideMark/>
          </w:tcPr>
          <w:p w14:paraId="486EBC7E" w14:textId="77777777" w:rsidR="002E3C72" w:rsidRPr="002E3C72" w:rsidRDefault="002E3C72" w:rsidP="002E3C72">
            <w:pPr>
              <w:rPr>
                <w:rFonts w:eastAsiaTheme="majorEastAsia"/>
                <w:sz w:val="22"/>
                <w:szCs w:val="22"/>
              </w:rPr>
            </w:pPr>
            <w:r w:rsidRPr="002E3C72">
              <w:rPr>
                <w:rFonts w:eastAsiaTheme="majorEastAsia"/>
                <w:sz w:val="22"/>
                <w:szCs w:val="22"/>
              </w:rPr>
              <w:t>5.50E-08</w:t>
            </w:r>
          </w:p>
        </w:tc>
        <w:tc>
          <w:tcPr>
            <w:tcW w:w="2001" w:type="dxa"/>
            <w:noWrap/>
            <w:hideMark/>
          </w:tcPr>
          <w:p w14:paraId="5B42195E" w14:textId="77777777" w:rsidR="002E3C72" w:rsidRPr="002E3C72" w:rsidRDefault="002E3C72" w:rsidP="002E3C72">
            <w:pPr>
              <w:rPr>
                <w:rFonts w:eastAsiaTheme="majorEastAsia"/>
                <w:sz w:val="22"/>
                <w:szCs w:val="22"/>
              </w:rPr>
            </w:pPr>
            <w:r w:rsidRPr="002E3C72">
              <w:rPr>
                <w:rFonts w:eastAsiaTheme="majorEastAsia"/>
                <w:sz w:val="22"/>
                <w:szCs w:val="22"/>
              </w:rPr>
              <w:t>ukb-b-14177</w:t>
            </w:r>
          </w:p>
        </w:tc>
        <w:tc>
          <w:tcPr>
            <w:tcW w:w="1353" w:type="dxa"/>
            <w:noWrap/>
            <w:hideMark/>
          </w:tcPr>
          <w:p w14:paraId="11D4250F"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UK Biobank MRC IEU pipeline</w:t>
            </w:r>
          </w:p>
        </w:tc>
        <w:tc>
          <w:tcPr>
            <w:tcW w:w="1991" w:type="dxa"/>
            <w:noWrap/>
            <w:hideMark/>
          </w:tcPr>
          <w:p w14:paraId="129E783C" w14:textId="77777777" w:rsidR="002E3C72" w:rsidRPr="002E3C72" w:rsidRDefault="002E3C72" w:rsidP="002E3C72">
            <w:pPr>
              <w:rPr>
                <w:rFonts w:eastAsiaTheme="majorEastAsia"/>
                <w:sz w:val="22"/>
                <w:szCs w:val="22"/>
                <w:lang w:val="en-GB"/>
              </w:rPr>
            </w:pPr>
          </w:p>
        </w:tc>
      </w:tr>
      <w:tr w:rsidR="00F61575" w:rsidRPr="00F713A0" w14:paraId="5A15EE58" w14:textId="77777777" w:rsidTr="00742728">
        <w:trPr>
          <w:trHeight w:val="290"/>
        </w:trPr>
        <w:tc>
          <w:tcPr>
            <w:tcW w:w="705" w:type="dxa"/>
            <w:tcBorders>
              <w:bottom w:val="single" w:sz="12" w:space="0" w:color="auto"/>
            </w:tcBorders>
            <w:noWrap/>
            <w:hideMark/>
          </w:tcPr>
          <w:p w14:paraId="20A1180B"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tcBorders>
              <w:bottom w:val="single" w:sz="12" w:space="0" w:color="auto"/>
            </w:tcBorders>
            <w:noWrap/>
            <w:hideMark/>
          </w:tcPr>
          <w:p w14:paraId="5F24330A" w14:textId="77777777" w:rsidR="002E3C72" w:rsidRPr="002E3C72" w:rsidRDefault="002E3C72" w:rsidP="002E3C72">
            <w:pPr>
              <w:rPr>
                <w:rFonts w:eastAsiaTheme="majorEastAsia"/>
                <w:sz w:val="22"/>
                <w:szCs w:val="22"/>
              </w:rPr>
            </w:pPr>
            <w:r w:rsidRPr="002E3C72">
              <w:rPr>
                <w:rFonts w:eastAsiaTheme="majorEastAsia"/>
                <w:sz w:val="22"/>
                <w:szCs w:val="22"/>
              </w:rPr>
              <w:t>75332041</w:t>
            </w:r>
          </w:p>
        </w:tc>
        <w:tc>
          <w:tcPr>
            <w:tcW w:w="1365" w:type="dxa"/>
            <w:tcBorders>
              <w:bottom w:val="single" w:sz="12" w:space="0" w:color="auto"/>
            </w:tcBorders>
            <w:noWrap/>
            <w:hideMark/>
          </w:tcPr>
          <w:p w14:paraId="0AC6E6B2" w14:textId="77777777" w:rsidR="002E3C72" w:rsidRPr="002E3C72" w:rsidRDefault="002E3C72" w:rsidP="002E3C72">
            <w:pPr>
              <w:rPr>
                <w:rFonts w:eastAsiaTheme="majorEastAsia"/>
                <w:sz w:val="22"/>
                <w:szCs w:val="22"/>
              </w:rPr>
            </w:pPr>
            <w:r w:rsidRPr="002E3C72">
              <w:rPr>
                <w:rFonts w:eastAsiaTheme="majorEastAsia"/>
                <w:sz w:val="22"/>
                <w:szCs w:val="22"/>
              </w:rPr>
              <w:t>rs4888378</w:t>
            </w:r>
          </w:p>
        </w:tc>
        <w:tc>
          <w:tcPr>
            <w:tcW w:w="2208" w:type="dxa"/>
            <w:tcBorders>
              <w:bottom w:val="single" w:sz="12" w:space="0" w:color="auto"/>
            </w:tcBorders>
            <w:noWrap/>
            <w:hideMark/>
          </w:tcPr>
          <w:p w14:paraId="0B8CE8E6"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Vascular/heart problems diagnosed by doctor: None of the above</w:t>
            </w:r>
          </w:p>
        </w:tc>
        <w:tc>
          <w:tcPr>
            <w:tcW w:w="578" w:type="dxa"/>
            <w:tcBorders>
              <w:bottom w:val="single" w:sz="12" w:space="0" w:color="auto"/>
            </w:tcBorders>
            <w:noWrap/>
            <w:hideMark/>
          </w:tcPr>
          <w:p w14:paraId="37CF75CE"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tcBorders>
              <w:bottom w:val="single" w:sz="12" w:space="0" w:color="auto"/>
            </w:tcBorders>
            <w:noWrap/>
            <w:hideMark/>
          </w:tcPr>
          <w:p w14:paraId="2CE726CB" w14:textId="77777777" w:rsidR="002E3C72" w:rsidRPr="002E3C72" w:rsidRDefault="002E3C72" w:rsidP="002E3C72">
            <w:pPr>
              <w:rPr>
                <w:rFonts w:eastAsiaTheme="majorEastAsia"/>
                <w:sz w:val="22"/>
                <w:szCs w:val="22"/>
              </w:rPr>
            </w:pPr>
            <w:r w:rsidRPr="002E3C72">
              <w:rPr>
                <w:rFonts w:eastAsiaTheme="majorEastAsia"/>
                <w:sz w:val="22"/>
                <w:szCs w:val="22"/>
              </w:rPr>
              <w:t>A</w:t>
            </w:r>
          </w:p>
        </w:tc>
        <w:tc>
          <w:tcPr>
            <w:tcW w:w="743" w:type="dxa"/>
            <w:tcBorders>
              <w:bottom w:val="single" w:sz="12" w:space="0" w:color="auto"/>
            </w:tcBorders>
            <w:noWrap/>
            <w:hideMark/>
          </w:tcPr>
          <w:p w14:paraId="3AC8141C" w14:textId="77777777" w:rsidR="002E3C72" w:rsidRPr="002E3C72" w:rsidRDefault="002E3C72" w:rsidP="002E3C72">
            <w:pPr>
              <w:rPr>
                <w:rFonts w:eastAsiaTheme="majorEastAsia"/>
                <w:sz w:val="22"/>
                <w:szCs w:val="22"/>
              </w:rPr>
            </w:pPr>
            <w:r w:rsidRPr="002E3C72">
              <w:rPr>
                <w:rFonts w:eastAsiaTheme="majorEastAsia"/>
                <w:sz w:val="22"/>
                <w:szCs w:val="22"/>
              </w:rPr>
              <w:t>0.60</w:t>
            </w:r>
          </w:p>
        </w:tc>
        <w:tc>
          <w:tcPr>
            <w:tcW w:w="876" w:type="dxa"/>
            <w:tcBorders>
              <w:bottom w:val="single" w:sz="12" w:space="0" w:color="auto"/>
            </w:tcBorders>
            <w:noWrap/>
            <w:hideMark/>
          </w:tcPr>
          <w:p w14:paraId="28B85243" w14:textId="77777777" w:rsidR="002E3C72" w:rsidRPr="002E3C72" w:rsidRDefault="002E3C72" w:rsidP="002E3C72">
            <w:pPr>
              <w:rPr>
                <w:rFonts w:eastAsiaTheme="majorEastAsia"/>
                <w:sz w:val="22"/>
                <w:szCs w:val="22"/>
              </w:rPr>
            </w:pPr>
            <w:r w:rsidRPr="002E3C72">
              <w:rPr>
                <w:rFonts w:eastAsiaTheme="majorEastAsia"/>
                <w:sz w:val="22"/>
                <w:szCs w:val="22"/>
              </w:rPr>
              <w:t>461880</w:t>
            </w:r>
          </w:p>
        </w:tc>
        <w:tc>
          <w:tcPr>
            <w:tcW w:w="856" w:type="dxa"/>
            <w:tcBorders>
              <w:bottom w:val="single" w:sz="12" w:space="0" w:color="auto"/>
            </w:tcBorders>
            <w:noWrap/>
            <w:hideMark/>
          </w:tcPr>
          <w:p w14:paraId="423890E2" w14:textId="77777777" w:rsidR="002E3C72" w:rsidRPr="002E3C72" w:rsidRDefault="002E3C72" w:rsidP="002E3C72">
            <w:pPr>
              <w:rPr>
                <w:rFonts w:eastAsiaTheme="majorEastAsia"/>
                <w:sz w:val="22"/>
                <w:szCs w:val="22"/>
              </w:rPr>
            </w:pPr>
            <w:r w:rsidRPr="002E3C72">
              <w:rPr>
                <w:rFonts w:eastAsiaTheme="majorEastAsia"/>
                <w:sz w:val="22"/>
                <w:szCs w:val="22"/>
              </w:rPr>
              <w:t>-0.005</w:t>
            </w:r>
          </w:p>
        </w:tc>
        <w:tc>
          <w:tcPr>
            <w:tcW w:w="711" w:type="dxa"/>
            <w:tcBorders>
              <w:bottom w:val="single" w:sz="12" w:space="0" w:color="auto"/>
            </w:tcBorders>
            <w:noWrap/>
            <w:hideMark/>
          </w:tcPr>
          <w:p w14:paraId="0F1AFEF4" w14:textId="77777777" w:rsidR="002E3C72" w:rsidRPr="002E3C72" w:rsidRDefault="002E3C72" w:rsidP="002E3C72">
            <w:pPr>
              <w:rPr>
                <w:rFonts w:eastAsiaTheme="majorEastAsia"/>
                <w:sz w:val="22"/>
                <w:szCs w:val="22"/>
              </w:rPr>
            </w:pPr>
            <w:r w:rsidRPr="002E3C72">
              <w:rPr>
                <w:rFonts w:eastAsiaTheme="majorEastAsia"/>
                <w:sz w:val="22"/>
                <w:szCs w:val="22"/>
              </w:rPr>
              <w:t>0.001</w:t>
            </w:r>
          </w:p>
        </w:tc>
        <w:tc>
          <w:tcPr>
            <w:tcW w:w="1032" w:type="dxa"/>
            <w:tcBorders>
              <w:bottom w:val="single" w:sz="12" w:space="0" w:color="auto"/>
            </w:tcBorders>
            <w:noWrap/>
            <w:hideMark/>
          </w:tcPr>
          <w:p w14:paraId="19B389BF" w14:textId="77777777" w:rsidR="002E3C72" w:rsidRPr="002E3C72" w:rsidRDefault="002E3C72" w:rsidP="002E3C72">
            <w:pPr>
              <w:rPr>
                <w:rFonts w:eastAsiaTheme="majorEastAsia"/>
                <w:sz w:val="22"/>
                <w:szCs w:val="22"/>
              </w:rPr>
            </w:pPr>
            <w:r w:rsidRPr="002E3C72">
              <w:rPr>
                <w:rFonts w:eastAsiaTheme="majorEastAsia"/>
                <w:sz w:val="22"/>
                <w:szCs w:val="22"/>
              </w:rPr>
              <w:t>2.20E-07</w:t>
            </w:r>
          </w:p>
        </w:tc>
        <w:tc>
          <w:tcPr>
            <w:tcW w:w="2001" w:type="dxa"/>
            <w:tcBorders>
              <w:bottom w:val="single" w:sz="12" w:space="0" w:color="auto"/>
            </w:tcBorders>
            <w:noWrap/>
            <w:hideMark/>
          </w:tcPr>
          <w:p w14:paraId="17B81338" w14:textId="77777777" w:rsidR="002E3C72" w:rsidRPr="002E3C72" w:rsidRDefault="002E3C72" w:rsidP="002E3C72">
            <w:pPr>
              <w:rPr>
                <w:rFonts w:eastAsiaTheme="majorEastAsia"/>
                <w:sz w:val="22"/>
                <w:szCs w:val="22"/>
              </w:rPr>
            </w:pPr>
            <w:r w:rsidRPr="002E3C72">
              <w:rPr>
                <w:rFonts w:eastAsiaTheme="majorEastAsia"/>
                <w:sz w:val="22"/>
                <w:szCs w:val="22"/>
              </w:rPr>
              <w:t>ukb-b-13352</w:t>
            </w:r>
          </w:p>
        </w:tc>
        <w:tc>
          <w:tcPr>
            <w:tcW w:w="1353" w:type="dxa"/>
            <w:tcBorders>
              <w:bottom w:val="single" w:sz="12" w:space="0" w:color="auto"/>
            </w:tcBorders>
            <w:noWrap/>
            <w:hideMark/>
          </w:tcPr>
          <w:p w14:paraId="0BC612FB"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UK Biobank MRC IEU pipeline</w:t>
            </w:r>
          </w:p>
        </w:tc>
        <w:tc>
          <w:tcPr>
            <w:tcW w:w="1991" w:type="dxa"/>
            <w:tcBorders>
              <w:bottom w:val="single" w:sz="12" w:space="0" w:color="auto"/>
            </w:tcBorders>
            <w:noWrap/>
            <w:hideMark/>
          </w:tcPr>
          <w:p w14:paraId="48D2CD2C" w14:textId="77777777" w:rsidR="002E3C72" w:rsidRPr="002E3C72" w:rsidRDefault="002E3C72" w:rsidP="002E3C72">
            <w:pPr>
              <w:rPr>
                <w:rFonts w:eastAsiaTheme="majorEastAsia"/>
                <w:sz w:val="22"/>
                <w:szCs w:val="22"/>
                <w:lang w:val="en-GB"/>
              </w:rPr>
            </w:pPr>
          </w:p>
        </w:tc>
      </w:tr>
      <w:tr w:rsidR="00F61575" w:rsidRPr="002E3C72" w14:paraId="11613970" w14:textId="77777777" w:rsidTr="00742728">
        <w:trPr>
          <w:trHeight w:val="290"/>
        </w:trPr>
        <w:tc>
          <w:tcPr>
            <w:tcW w:w="705" w:type="dxa"/>
            <w:tcBorders>
              <w:top w:val="single" w:sz="12" w:space="0" w:color="auto"/>
            </w:tcBorders>
            <w:noWrap/>
            <w:hideMark/>
          </w:tcPr>
          <w:p w14:paraId="54D97A9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tcBorders>
              <w:top w:val="single" w:sz="12" w:space="0" w:color="auto"/>
            </w:tcBorders>
            <w:noWrap/>
            <w:hideMark/>
          </w:tcPr>
          <w:p w14:paraId="36401DE3"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tcBorders>
              <w:top w:val="single" w:sz="12" w:space="0" w:color="auto"/>
            </w:tcBorders>
            <w:noWrap/>
            <w:hideMark/>
          </w:tcPr>
          <w:p w14:paraId="54C7680D"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tcBorders>
              <w:top w:val="single" w:sz="12" w:space="0" w:color="auto"/>
            </w:tcBorders>
            <w:noWrap/>
            <w:hideMark/>
          </w:tcPr>
          <w:p w14:paraId="00EFABB8" w14:textId="77777777" w:rsidR="002E3C72" w:rsidRPr="002E3C72" w:rsidRDefault="002E3C72" w:rsidP="002E3C72">
            <w:pPr>
              <w:rPr>
                <w:rFonts w:eastAsiaTheme="majorEastAsia"/>
                <w:sz w:val="22"/>
                <w:szCs w:val="22"/>
              </w:rPr>
            </w:pPr>
            <w:r w:rsidRPr="002E3C72">
              <w:rPr>
                <w:rFonts w:eastAsiaTheme="majorEastAsia"/>
                <w:sz w:val="22"/>
                <w:szCs w:val="22"/>
              </w:rPr>
              <w:t>Coronary artery disease</w:t>
            </w:r>
          </w:p>
        </w:tc>
        <w:tc>
          <w:tcPr>
            <w:tcW w:w="578" w:type="dxa"/>
            <w:tcBorders>
              <w:top w:val="single" w:sz="12" w:space="0" w:color="auto"/>
            </w:tcBorders>
            <w:noWrap/>
            <w:hideMark/>
          </w:tcPr>
          <w:p w14:paraId="059B6207"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tcBorders>
              <w:top w:val="single" w:sz="12" w:space="0" w:color="auto"/>
            </w:tcBorders>
            <w:noWrap/>
            <w:hideMark/>
          </w:tcPr>
          <w:p w14:paraId="350C5227"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tcBorders>
              <w:top w:val="single" w:sz="12" w:space="0" w:color="auto"/>
            </w:tcBorders>
            <w:noWrap/>
            <w:hideMark/>
          </w:tcPr>
          <w:p w14:paraId="34B87C91" w14:textId="77777777" w:rsidR="002E3C72" w:rsidRPr="002E3C72" w:rsidRDefault="002E3C72" w:rsidP="002E3C72">
            <w:pPr>
              <w:rPr>
                <w:rFonts w:eastAsiaTheme="majorEastAsia"/>
                <w:sz w:val="22"/>
                <w:szCs w:val="22"/>
              </w:rPr>
            </w:pPr>
            <w:r w:rsidRPr="002E3C72">
              <w:rPr>
                <w:rFonts w:eastAsiaTheme="majorEastAsia"/>
                <w:sz w:val="22"/>
                <w:szCs w:val="22"/>
              </w:rPr>
              <w:t>0.62</w:t>
            </w:r>
          </w:p>
        </w:tc>
        <w:tc>
          <w:tcPr>
            <w:tcW w:w="876" w:type="dxa"/>
            <w:tcBorders>
              <w:top w:val="single" w:sz="12" w:space="0" w:color="auto"/>
            </w:tcBorders>
            <w:noWrap/>
            <w:hideMark/>
          </w:tcPr>
          <w:p w14:paraId="248F8B6D" w14:textId="77777777" w:rsidR="002E3C72" w:rsidRPr="002E3C72" w:rsidRDefault="002E3C72" w:rsidP="002E3C72">
            <w:pPr>
              <w:rPr>
                <w:rFonts w:eastAsiaTheme="majorEastAsia"/>
                <w:sz w:val="22"/>
                <w:szCs w:val="22"/>
              </w:rPr>
            </w:pPr>
            <w:r w:rsidRPr="002E3C72">
              <w:rPr>
                <w:rFonts w:eastAsiaTheme="majorEastAsia"/>
                <w:sz w:val="22"/>
                <w:szCs w:val="22"/>
              </w:rPr>
              <w:t>296525</w:t>
            </w:r>
          </w:p>
        </w:tc>
        <w:tc>
          <w:tcPr>
            <w:tcW w:w="856" w:type="dxa"/>
            <w:tcBorders>
              <w:top w:val="single" w:sz="12" w:space="0" w:color="auto"/>
            </w:tcBorders>
            <w:noWrap/>
            <w:hideMark/>
          </w:tcPr>
          <w:p w14:paraId="31E48E08" w14:textId="77777777" w:rsidR="002E3C72" w:rsidRPr="002E3C72" w:rsidRDefault="002E3C72" w:rsidP="002E3C72">
            <w:pPr>
              <w:rPr>
                <w:rFonts w:eastAsiaTheme="majorEastAsia"/>
                <w:sz w:val="22"/>
                <w:szCs w:val="22"/>
              </w:rPr>
            </w:pPr>
            <w:r w:rsidRPr="002E3C72">
              <w:rPr>
                <w:rFonts w:eastAsiaTheme="majorEastAsia"/>
                <w:sz w:val="22"/>
                <w:szCs w:val="22"/>
              </w:rPr>
              <w:t>0.042</w:t>
            </w:r>
          </w:p>
        </w:tc>
        <w:tc>
          <w:tcPr>
            <w:tcW w:w="711" w:type="dxa"/>
            <w:tcBorders>
              <w:top w:val="single" w:sz="12" w:space="0" w:color="auto"/>
            </w:tcBorders>
            <w:noWrap/>
            <w:hideMark/>
          </w:tcPr>
          <w:p w14:paraId="2829984B" w14:textId="77777777" w:rsidR="002E3C72" w:rsidRPr="002E3C72" w:rsidRDefault="002E3C72" w:rsidP="002E3C72">
            <w:pPr>
              <w:rPr>
                <w:rFonts w:eastAsiaTheme="majorEastAsia"/>
                <w:sz w:val="22"/>
                <w:szCs w:val="22"/>
              </w:rPr>
            </w:pPr>
            <w:r w:rsidRPr="002E3C72">
              <w:rPr>
                <w:rFonts w:eastAsiaTheme="majorEastAsia"/>
                <w:sz w:val="22"/>
                <w:szCs w:val="22"/>
              </w:rPr>
              <w:t>0.006</w:t>
            </w:r>
          </w:p>
        </w:tc>
        <w:tc>
          <w:tcPr>
            <w:tcW w:w="1032" w:type="dxa"/>
            <w:tcBorders>
              <w:top w:val="single" w:sz="12" w:space="0" w:color="auto"/>
            </w:tcBorders>
            <w:noWrap/>
            <w:hideMark/>
          </w:tcPr>
          <w:p w14:paraId="5EC44D19" w14:textId="77777777" w:rsidR="002E3C72" w:rsidRPr="002E3C72" w:rsidRDefault="002E3C72" w:rsidP="002E3C72">
            <w:pPr>
              <w:rPr>
                <w:rFonts w:eastAsiaTheme="majorEastAsia"/>
                <w:bCs/>
                <w:sz w:val="22"/>
                <w:szCs w:val="22"/>
              </w:rPr>
            </w:pPr>
            <w:r w:rsidRPr="002E3C72">
              <w:rPr>
                <w:rFonts w:eastAsiaTheme="majorEastAsia"/>
                <w:bCs/>
                <w:sz w:val="22"/>
                <w:szCs w:val="22"/>
              </w:rPr>
              <w:t>1.06E-12</w:t>
            </w:r>
          </w:p>
        </w:tc>
        <w:tc>
          <w:tcPr>
            <w:tcW w:w="2001" w:type="dxa"/>
            <w:tcBorders>
              <w:top w:val="single" w:sz="12" w:space="0" w:color="auto"/>
            </w:tcBorders>
            <w:noWrap/>
            <w:hideMark/>
          </w:tcPr>
          <w:p w14:paraId="2BCEA418" w14:textId="77777777" w:rsidR="002E3C72" w:rsidRPr="002E3C72" w:rsidRDefault="002E3C72" w:rsidP="002E3C72">
            <w:pPr>
              <w:rPr>
                <w:rFonts w:eastAsiaTheme="majorEastAsia"/>
                <w:sz w:val="22"/>
                <w:szCs w:val="22"/>
              </w:rPr>
            </w:pPr>
            <w:r w:rsidRPr="002E3C72">
              <w:rPr>
                <w:rFonts w:eastAsiaTheme="majorEastAsia"/>
                <w:sz w:val="22"/>
                <w:szCs w:val="22"/>
              </w:rPr>
              <w:t>ebi-a-GCST005194</w:t>
            </w:r>
          </w:p>
        </w:tc>
        <w:tc>
          <w:tcPr>
            <w:tcW w:w="1353" w:type="dxa"/>
            <w:tcBorders>
              <w:top w:val="single" w:sz="12" w:space="0" w:color="auto"/>
            </w:tcBorders>
            <w:noWrap/>
            <w:hideMark/>
          </w:tcPr>
          <w:p w14:paraId="3179ED02"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tcBorders>
              <w:top w:val="single" w:sz="12" w:space="0" w:color="auto"/>
            </w:tcBorders>
            <w:noWrap/>
            <w:hideMark/>
          </w:tcPr>
          <w:p w14:paraId="2D8639B9" w14:textId="77777777" w:rsidR="002E3C72" w:rsidRPr="002E3C72" w:rsidRDefault="002E3C72" w:rsidP="002E3C72">
            <w:pPr>
              <w:rPr>
                <w:rFonts w:eastAsiaTheme="majorEastAsia"/>
                <w:sz w:val="22"/>
                <w:szCs w:val="22"/>
              </w:rPr>
            </w:pPr>
          </w:p>
        </w:tc>
      </w:tr>
      <w:tr w:rsidR="00F61575" w:rsidRPr="002E3C72" w14:paraId="013E8F26" w14:textId="77777777" w:rsidTr="00F17013">
        <w:trPr>
          <w:trHeight w:val="290"/>
        </w:trPr>
        <w:tc>
          <w:tcPr>
            <w:tcW w:w="705" w:type="dxa"/>
            <w:noWrap/>
            <w:hideMark/>
          </w:tcPr>
          <w:p w14:paraId="59E53F40"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AB8519E"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1C1FEC4C"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0FB8E78B" w14:textId="77777777" w:rsidR="002E3C72" w:rsidRPr="002E3C72" w:rsidRDefault="002E3C72" w:rsidP="002E3C72">
            <w:pPr>
              <w:rPr>
                <w:rFonts w:eastAsiaTheme="majorEastAsia"/>
                <w:sz w:val="22"/>
                <w:szCs w:val="22"/>
              </w:rPr>
            </w:pPr>
            <w:r w:rsidRPr="002E3C72">
              <w:rPr>
                <w:rFonts w:eastAsiaTheme="majorEastAsia"/>
                <w:sz w:val="22"/>
                <w:szCs w:val="22"/>
              </w:rPr>
              <w:t>Coronary artery disease</w:t>
            </w:r>
          </w:p>
        </w:tc>
        <w:tc>
          <w:tcPr>
            <w:tcW w:w="578" w:type="dxa"/>
            <w:noWrap/>
            <w:hideMark/>
          </w:tcPr>
          <w:p w14:paraId="4397815C"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264A734D"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11361263" w14:textId="77777777" w:rsidR="002E3C72" w:rsidRPr="002E3C72" w:rsidRDefault="002E3C72" w:rsidP="002E3C72">
            <w:pPr>
              <w:rPr>
                <w:rFonts w:eastAsiaTheme="majorEastAsia"/>
                <w:sz w:val="22"/>
                <w:szCs w:val="22"/>
              </w:rPr>
            </w:pPr>
          </w:p>
        </w:tc>
        <w:tc>
          <w:tcPr>
            <w:tcW w:w="876" w:type="dxa"/>
            <w:noWrap/>
            <w:hideMark/>
          </w:tcPr>
          <w:p w14:paraId="626C2965" w14:textId="77777777" w:rsidR="002E3C72" w:rsidRPr="002E3C72" w:rsidRDefault="002E3C72" w:rsidP="002E3C72">
            <w:pPr>
              <w:rPr>
                <w:rFonts w:eastAsiaTheme="majorEastAsia"/>
                <w:sz w:val="22"/>
                <w:szCs w:val="22"/>
              </w:rPr>
            </w:pPr>
            <w:r w:rsidRPr="002E3C72">
              <w:rPr>
                <w:rFonts w:eastAsiaTheme="majorEastAsia"/>
                <w:sz w:val="22"/>
                <w:szCs w:val="22"/>
              </w:rPr>
              <w:t>547261</w:t>
            </w:r>
          </w:p>
        </w:tc>
        <w:tc>
          <w:tcPr>
            <w:tcW w:w="856" w:type="dxa"/>
            <w:noWrap/>
            <w:hideMark/>
          </w:tcPr>
          <w:p w14:paraId="6A7CE1D4" w14:textId="77777777" w:rsidR="002E3C72" w:rsidRPr="002E3C72" w:rsidRDefault="002E3C72" w:rsidP="002E3C72">
            <w:pPr>
              <w:rPr>
                <w:rFonts w:eastAsiaTheme="majorEastAsia"/>
                <w:sz w:val="22"/>
                <w:szCs w:val="22"/>
              </w:rPr>
            </w:pPr>
            <w:r w:rsidRPr="002E3C72">
              <w:rPr>
                <w:rFonts w:eastAsiaTheme="majorEastAsia"/>
                <w:sz w:val="22"/>
                <w:szCs w:val="22"/>
              </w:rPr>
              <w:t>0.042</w:t>
            </w:r>
          </w:p>
        </w:tc>
        <w:tc>
          <w:tcPr>
            <w:tcW w:w="711" w:type="dxa"/>
            <w:noWrap/>
            <w:hideMark/>
          </w:tcPr>
          <w:p w14:paraId="53F06F8F" w14:textId="77777777" w:rsidR="002E3C72" w:rsidRPr="002E3C72" w:rsidRDefault="002E3C72" w:rsidP="002E3C72">
            <w:pPr>
              <w:rPr>
                <w:rFonts w:eastAsiaTheme="majorEastAsia"/>
                <w:sz w:val="22"/>
                <w:szCs w:val="22"/>
              </w:rPr>
            </w:pPr>
            <w:r w:rsidRPr="002E3C72">
              <w:rPr>
                <w:rFonts w:eastAsiaTheme="majorEastAsia"/>
                <w:sz w:val="22"/>
                <w:szCs w:val="22"/>
              </w:rPr>
              <w:t>0.007</w:t>
            </w:r>
          </w:p>
        </w:tc>
        <w:tc>
          <w:tcPr>
            <w:tcW w:w="1032" w:type="dxa"/>
            <w:noWrap/>
            <w:hideMark/>
          </w:tcPr>
          <w:p w14:paraId="49F4B038" w14:textId="77777777" w:rsidR="002E3C72" w:rsidRPr="002E3C72" w:rsidRDefault="002E3C72" w:rsidP="002E3C72">
            <w:pPr>
              <w:rPr>
                <w:rFonts w:eastAsiaTheme="majorEastAsia"/>
                <w:bCs/>
                <w:sz w:val="22"/>
                <w:szCs w:val="22"/>
              </w:rPr>
            </w:pPr>
            <w:r w:rsidRPr="002E3C72">
              <w:rPr>
                <w:rFonts w:eastAsiaTheme="majorEastAsia"/>
                <w:bCs/>
                <w:sz w:val="22"/>
                <w:szCs w:val="22"/>
              </w:rPr>
              <w:t>8.40E-09</w:t>
            </w:r>
          </w:p>
        </w:tc>
        <w:tc>
          <w:tcPr>
            <w:tcW w:w="2001" w:type="dxa"/>
            <w:noWrap/>
            <w:hideMark/>
          </w:tcPr>
          <w:p w14:paraId="4B192411" w14:textId="77777777" w:rsidR="002E3C72" w:rsidRPr="002E3C72" w:rsidRDefault="002E3C72" w:rsidP="002E3C72">
            <w:pPr>
              <w:rPr>
                <w:rFonts w:eastAsiaTheme="majorEastAsia"/>
                <w:sz w:val="22"/>
                <w:szCs w:val="22"/>
              </w:rPr>
            </w:pPr>
            <w:r w:rsidRPr="002E3C72">
              <w:rPr>
                <w:rFonts w:eastAsiaTheme="majorEastAsia"/>
                <w:sz w:val="22"/>
                <w:szCs w:val="22"/>
              </w:rPr>
              <w:t>ebi-a-GCST005195</w:t>
            </w:r>
          </w:p>
        </w:tc>
        <w:tc>
          <w:tcPr>
            <w:tcW w:w="1353" w:type="dxa"/>
            <w:noWrap/>
            <w:hideMark/>
          </w:tcPr>
          <w:p w14:paraId="1E898435"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noWrap/>
            <w:hideMark/>
          </w:tcPr>
          <w:p w14:paraId="1CA1AB8A" w14:textId="77777777" w:rsidR="002E3C72" w:rsidRPr="002E3C72" w:rsidRDefault="002E3C72" w:rsidP="002E3C72">
            <w:pPr>
              <w:rPr>
                <w:rFonts w:eastAsiaTheme="majorEastAsia"/>
                <w:sz w:val="22"/>
                <w:szCs w:val="22"/>
              </w:rPr>
            </w:pPr>
          </w:p>
        </w:tc>
      </w:tr>
      <w:tr w:rsidR="00F61575" w:rsidRPr="002E3C72" w14:paraId="4494BCBC" w14:textId="77777777" w:rsidTr="00F17013">
        <w:trPr>
          <w:trHeight w:val="290"/>
        </w:trPr>
        <w:tc>
          <w:tcPr>
            <w:tcW w:w="705" w:type="dxa"/>
            <w:noWrap/>
            <w:hideMark/>
          </w:tcPr>
          <w:p w14:paraId="44E182AB"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1A5EAB32"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3CDA652C"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216811D1" w14:textId="77777777" w:rsidR="002E3C72" w:rsidRPr="002E3C72" w:rsidRDefault="002E3C72" w:rsidP="002E3C72">
            <w:pPr>
              <w:rPr>
                <w:rFonts w:eastAsiaTheme="majorEastAsia"/>
                <w:sz w:val="22"/>
                <w:szCs w:val="22"/>
              </w:rPr>
            </w:pPr>
            <w:r w:rsidRPr="002E3C72">
              <w:rPr>
                <w:rFonts w:eastAsiaTheme="majorEastAsia"/>
                <w:sz w:val="22"/>
                <w:szCs w:val="22"/>
              </w:rPr>
              <w:t>Coronary atherosclerosis</w:t>
            </w:r>
          </w:p>
        </w:tc>
        <w:tc>
          <w:tcPr>
            <w:tcW w:w="578" w:type="dxa"/>
            <w:noWrap/>
            <w:hideMark/>
          </w:tcPr>
          <w:p w14:paraId="308047AF"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44AC65C"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03A8A3B2"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779CA932" w14:textId="77777777" w:rsidR="002E3C72" w:rsidRPr="002E3C72" w:rsidRDefault="002E3C72" w:rsidP="002E3C72">
            <w:pPr>
              <w:rPr>
                <w:rFonts w:eastAsiaTheme="majorEastAsia"/>
                <w:sz w:val="22"/>
                <w:szCs w:val="22"/>
              </w:rPr>
            </w:pPr>
            <w:r w:rsidRPr="002E3C72">
              <w:rPr>
                <w:rFonts w:eastAsiaTheme="majorEastAsia"/>
                <w:sz w:val="22"/>
                <w:szCs w:val="22"/>
              </w:rPr>
              <w:t>361194</w:t>
            </w:r>
          </w:p>
        </w:tc>
        <w:tc>
          <w:tcPr>
            <w:tcW w:w="856" w:type="dxa"/>
            <w:noWrap/>
            <w:hideMark/>
          </w:tcPr>
          <w:p w14:paraId="5013D295"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711" w:type="dxa"/>
            <w:noWrap/>
            <w:hideMark/>
          </w:tcPr>
          <w:p w14:paraId="23827BDE" w14:textId="77777777" w:rsidR="002E3C72" w:rsidRPr="002E3C72" w:rsidRDefault="002E3C72" w:rsidP="002E3C72">
            <w:pPr>
              <w:rPr>
                <w:rFonts w:eastAsiaTheme="majorEastAsia"/>
                <w:sz w:val="22"/>
                <w:szCs w:val="22"/>
              </w:rPr>
            </w:pPr>
            <w:r w:rsidRPr="002E3C72">
              <w:rPr>
                <w:rFonts w:eastAsiaTheme="majorEastAsia"/>
                <w:sz w:val="22"/>
                <w:szCs w:val="22"/>
              </w:rPr>
              <w:t>0.000</w:t>
            </w:r>
          </w:p>
        </w:tc>
        <w:tc>
          <w:tcPr>
            <w:tcW w:w="1032" w:type="dxa"/>
            <w:noWrap/>
            <w:hideMark/>
          </w:tcPr>
          <w:p w14:paraId="5FD6B00A" w14:textId="77777777" w:rsidR="002E3C72" w:rsidRPr="002E3C72" w:rsidRDefault="002E3C72" w:rsidP="002E3C72">
            <w:pPr>
              <w:rPr>
                <w:rFonts w:eastAsiaTheme="majorEastAsia"/>
                <w:sz w:val="22"/>
                <w:szCs w:val="22"/>
              </w:rPr>
            </w:pPr>
            <w:r w:rsidRPr="002E3C72">
              <w:rPr>
                <w:rFonts w:eastAsiaTheme="majorEastAsia"/>
                <w:sz w:val="22"/>
                <w:szCs w:val="22"/>
              </w:rPr>
              <w:t>5.95E-06</w:t>
            </w:r>
          </w:p>
        </w:tc>
        <w:tc>
          <w:tcPr>
            <w:tcW w:w="2001" w:type="dxa"/>
            <w:noWrap/>
            <w:hideMark/>
          </w:tcPr>
          <w:p w14:paraId="4A2C58E8" w14:textId="77777777" w:rsidR="002E3C72" w:rsidRPr="002E3C72" w:rsidRDefault="002E3C72" w:rsidP="002E3C72">
            <w:pPr>
              <w:rPr>
                <w:rFonts w:eastAsiaTheme="majorEastAsia"/>
                <w:sz w:val="22"/>
                <w:szCs w:val="22"/>
              </w:rPr>
            </w:pPr>
            <w:r w:rsidRPr="002E3C72">
              <w:rPr>
                <w:rFonts w:eastAsiaTheme="majorEastAsia"/>
                <w:sz w:val="22"/>
                <w:szCs w:val="22"/>
              </w:rPr>
              <w:t>ukb-d-I9_CORATHER</w:t>
            </w:r>
          </w:p>
        </w:tc>
        <w:tc>
          <w:tcPr>
            <w:tcW w:w="1353" w:type="dxa"/>
            <w:noWrap/>
            <w:hideMark/>
          </w:tcPr>
          <w:p w14:paraId="225B9DFD"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2FC8C75B" w14:textId="77777777" w:rsidR="002E3C72" w:rsidRPr="002E3C72" w:rsidRDefault="002E3C72" w:rsidP="002E3C72">
            <w:pPr>
              <w:rPr>
                <w:rFonts w:eastAsiaTheme="majorEastAsia"/>
                <w:sz w:val="22"/>
                <w:szCs w:val="22"/>
              </w:rPr>
            </w:pPr>
          </w:p>
        </w:tc>
      </w:tr>
      <w:tr w:rsidR="00F61575" w:rsidRPr="002E3C72" w14:paraId="2839B12A" w14:textId="77777777" w:rsidTr="00F17013">
        <w:trPr>
          <w:trHeight w:val="290"/>
        </w:trPr>
        <w:tc>
          <w:tcPr>
            <w:tcW w:w="705" w:type="dxa"/>
            <w:noWrap/>
            <w:hideMark/>
          </w:tcPr>
          <w:p w14:paraId="5D29CECA"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27EF01F6"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172B0765"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68C77D0A" w14:textId="77777777" w:rsidR="002E3C72" w:rsidRPr="002E3C72" w:rsidRDefault="002E3C72" w:rsidP="002E3C72">
            <w:pPr>
              <w:rPr>
                <w:rFonts w:eastAsiaTheme="majorEastAsia"/>
                <w:sz w:val="22"/>
                <w:szCs w:val="22"/>
              </w:rPr>
            </w:pPr>
            <w:r w:rsidRPr="002E3C72">
              <w:rPr>
                <w:rFonts w:eastAsiaTheme="majorEastAsia"/>
                <w:sz w:val="22"/>
                <w:szCs w:val="22"/>
              </w:rPr>
              <w:t>C-X-C motif chemokine ligand 8</w:t>
            </w:r>
          </w:p>
        </w:tc>
        <w:tc>
          <w:tcPr>
            <w:tcW w:w="578" w:type="dxa"/>
            <w:noWrap/>
            <w:hideMark/>
          </w:tcPr>
          <w:p w14:paraId="4814D02F"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18375F6"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0B5144DF" w14:textId="77777777" w:rsidR="002E3C72" w:rsidRPr="002E3C72" w:rsidRDefault="002E3C72" w:rsidP="002E3C72">
            <w:pPr>
              <w:rPr>
                <w:rFonts w:eastAsiaTheme="majorEastAsia"/>
                <w:sz w:val="22"/>
                <w:szCs w:val="22"/>
              </w:rPr>
            </w:pPr>
            <w:r w:rsidRPr="002E3C72">
              <w:rPr>
                <w:rFonts w:eastAsiaTheme="majorEastAsia"/>
                <w:sz w:val="22"/>
                <w:szCs w:val="22"/>
              </w:rPr>
              <w:t>0.63</w:t>
            </w:r>
          </w:p>
        </w:tc>
        <w:tc>
          <w:tcPr>
            <w:tcW w:w="876" w:type="dxa"/>
            <w:noWrap/>
            <w:hideMark/>
          </w:tcPr>
          <w:p w14:paraId="47CBE512" w14:textId="77777777" w:rsidR="002E3C72" w:rsidRPr="002E3C72" w:rsidRDefault="002E3C72" w:rsidP="002E3C72">
            <w:pPr>
              <w:rPr>
                <w:rFonts w:eastAsiaTheme="majorEastAsia"/>
                <w:sz w:val="22"/>
                <w:szCs w:val="22"/>
              </w:rPr>
            </w:pPr>
            <w:r w:rsidRPr="002E3C72">
              <w:rPr>
                <w:rFonts w:eastAsiaTheme="majorEastAsia"/>
                <w:sz w:val="22"/>
                <w:szCs w:val="22"/>
              </w:rPr>
              <w:t>3394</w:t>
            </w:r>
          </w:p>
        </w:tc>
        <w:tc>
          <w:tcPr>
            <w:tcW w:w="856" w:type="dxa"/>
            <w:noWrap/>
            <w:hideMark/>
          </w:tcPr>
          <w:p w14:paraId="741FB702" w14:textId="77777777" w:rsidR="002E3C72" w:rsidRPr="002E3C72" w:rsidRDefault="002E3C72" w:rsidP="002E3C72">
            <w:pPr>
              <w:rPr>
                <w:rFonts w:eastAsiaTheme="majorEastAsia"/>
                <w:sz w:val="22"/>
                <w:szCs w:val="22"/>
              </w:rPr>
            </w:pPr>
            <w:r w:rsidRPr="002E3C72">
              <w:rPr>
                <w:rFonts w:eastAsiaTheme="majorEastAsia"/>
                <w:sz w:val="22"/>
                <w:szCs w:val="22"/>
              </w:rPr>
              <w:t>0.116</w:t>
            </w:r>
          </w:p>
        </w:tc>
        <w:tc>
          <w:tcPr>
            <w:tcW w:w="711" w:type="dxa"/>
            <w:noWrap/>
            <w:hideMark/>
          </w:tcPr>
          <w:p w14:paraId="7FBCAEE6" w14:textId="77777777" w:rsidR="002E3C72" w:rsidRPr="002E3C72" w:rsidRDefault="002E3C72" w:rsidP="002E3C72">
            <w:pPr>
              <w:rPr>
                <w:rFonts w:eastAsiaTheme="majorEastAsia"/>
                <w:sz w:val="22"/>
                <w:szCs w:val="22"/>
              </w:rPr>
            </w:pPr>
            <w:r w:rsidRPr="002E3C72">
              <w:rPr>
                <w:rFonts w:eastAsiaTheme="majorEastAsia"/>
                <w:sz w:val="22"/>
                <w:szCs w:val="22"/>
              </w:rPr>
              <w:t>0.025</w:t>
            </w:r>
          </w:p>
        </w:tc>
        <w:tc>
          <w:tcPr>
            <w:tcW w:w="1032" w:type="dxa"/>
            <w:noWrap/>
            <w:hideMark/>
          </w:tcPr>
          <w:p w14:paraId="048EB268" w14:textId="77777777" w:rsidR="002E3C72" w:rsidRPr="002E3C72" w:rsidRDefault="002E3C72" w:rsidP="002E3C72">
            <w:pPr>
              <w:rPr>
                <w:rFonts w:eastAsiaTheme="majorEastAsia"/>
                <w:sz w:val="22"/>
                <w:szCs w:val="22"/>
              </w:rPr>
            </w:pPr>
            <w:r w:rsidRPr="002E3C72">
              <w:rPr>
                <w:rFonts w:eastAsiaTheme="majorEastAsia"/>
                <w:sz w:val="22"/>
                <w:szCs w:val="22"/>
              </w:rPr>
              <w:t>5.68E-06</w:t>
            </w:r>
          </w:p>
        </w:tc>
        <w:tc>
          <w:tcPr>
            <w:tcW w:w="2001" w:type="dxa"/>
            <w:noWrap/>
            <w:hideMark/>
          </w:tcPr>
          <w:p w14:paraId="715EF534" w14:textId="77777777" w:rsidR="002E3C72" w:rsidRPr="002E3C72" w:rsidRDefault="002E3C72" w:rsidP="002E3C72">
            <w:pPr>
              <w:rPr>
                <w:rFonts w:eastAsiaTheme="majorEastAsia"/>
                <w:sz w:val="22"/>
                <w:szCs w:val="22"/>
              </w:rPr>
            </w:pPr>
            <w:r w:rsidRPr="002E3C72">
              <w:rPr>
                <w:rFonts w:eastAsiaTheme="majorEastAsia"/>
                <w:sz w:val="22"/>
                <w:szCs w:val="22"/>
              </w:rPr>
              <w:t>prot-b-11</w:t>
            </w:r>
          </w:p>
        </w:tc>
        <w:tc>
          <w:tcPr>
            <w:tcW w:w="1353" w:type="dxa"/>
            <w:noWrap/>
            <w:hideMark/>
          </w:tcPr>
          <w:p w14:paraId="62F1B949" w14:textId="77777777" w:rsidR="002E3C72" w:rsidRPr="002E3C72" w:rsidRDefault="002E3C72" w:rsidP="002E3C72">
            <w:pPr>
              <w:rPr>
                <w:rFonts w:eastAsiaTheme="majorEastAsia"/>
                <w:sz w:val="22"/>
                <w:szCs w:val="22"/>
              </w:rPr>
            </w:pPr>
            <w:r w:rsidRPr="002E3C72">
              <w:rPr>
                <w:rFonts w:eastAsiaTheme="majorEastAsia"/>
                <w:sz w:val="22"/>
                <w:szCs w:val="22"/>
              </w:rPr>
              <w:t>Folkersen et al</w:t>
            </w:r>
          </w:p>
        </w:tc>
        <w:tc>
          <w:tcPr>
            <w:tcW w:w="1991" w:type="dxa"/>
            <w:noWrap/>
            <w:hideMark/>
          </w:tcPr>
          <w:p w14:paraId="6E5E06D9" w14:textId="77777777" w:rsidR="002E3C72" w:rsidRPr="002E3C72" w:rsidRDefault="002E3C72" w:rsidP="002E3C72">
            <w:pPr>
              <w:rPr>
                <w:rFonts w:eastAsiaTheme="majorEastAsia"/>
                <w:sz w:val="22"/>
                <w:szCs w:val="22"/>
              </w:rPr>
            </w:pPr>
            <w:r w:rsidRPr="002E3C72">
              <w:rPr>
                <w:rFonts w:eastAsiaTheme="majorEastAsia"/>
                <w:sz w:val="22"/>
                <w:szCs w:val="22"/>
              </w:rPr>
              <w:t>28369058</w:t>
            </w:r>
          </w:p>
        </w:tc>
      </w:tr>
      <w:tr w:rsidR="00F61575" w:rsidRPr="002E3C72" w14:paraId="68452E2C" w14:textId="77777777" w:rsidTr="00F17013">
        <w:trPr>
          <w:trHeight w:val="290"/>
        </w:trPr>
        <w:tc>
          <w:tcPr>
            <w:tcW w:w="705" w:type="dxa"/>
            <w:noWrap/>
            <w:hideMark/>
          </w:tcPr>
          <w:p w14:paraId="263952E1" w14:textId="77777777" w:rsidR="002E3C72" w:rsidRPr="002E3C72" w:rsidRDefault="002E3C72" w:rsidP="002E3C72">
            <w:pPr>
              <w:rPr>
                <w:rFonts w:eastAsiaTheme="majorEastAsia"/>
                <w:sz w:val="22"/>
                <w:szCs w:val="22"/>
              </w:rPr>
            </w:pPr>
            <w:r w:rsidRPr="002E3C72">
              <w:rPr>
                <w:rFonts w:eastAsiaTheme="majorEastAsia"/>
                <w:sz w:val="22"/>
                <w:szCs w:val="22"/>
              </w:rPr>
              <w:lastRenderedPageBreak/>
              <w:t>16</w:t>
            </w:r>
          </w:p>
        </w:tc>
        <w:tc>
          <w:tcPr>
            <w:tcW w:w="1206" w:type="dxa"/>
            <w:noWrap/>
            <w:hideMark/>
          </w:tcPr>
          <w:p w14:paraId="002D3658"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618A6EB6"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16C6246C" w14:textId="77777777" w:rsidR="002E3C72" w:rsidRPr="002E3C72" w:rsidRDefault="002E3C72" w:rsidP="002E3C72">
            <w:pPr>
              <w:rPr>
                <w:rFonts w:eastAsiaTheme="majorEastAsia"/>
                <w:sz w:val="22"/>
                <w:szCs w:val="22"/>
              </w:rPr>
            </w:pPr>
            <w:r w:rsidRPr="002E3C72">
              <w:rPr>
                <w:rFonts w:eastAsiaTheme="majorEastAsia"/>
                <w:sz w:val="22"/>
                <w:szCs w:val="22"/>
              </w:rPr>
              <w:t>diastolic blood pressure</w:t>
            </w:r>
          </w:p>
        </w:tc>
        <w:tc>
          <w:tcPr>
            <w:tcW w:w="578" w:type="dxa"/>
            <w:noWrap/>
            <w:hideMark/>
          </w:tcPr>
          <w:p w14:paraId="4A6FFF1A"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59A674E"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4F79F387"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148053DE" w14:textId="77777777" w:rsidR="002E3C72" w:rsidRPr="002E3C72" w:rsidRDefault="002E3C72" w:rsidP="002E3C72">
            <w:pPr>
              <w:rPr>
                <w:rFonts w:eastAsiaTheme="majorEastAsia"/>
                <w:sz w:val="22"/>
                <w:szCs w:val="22"/>
              </w:rPr>
            </w:pPr>
            <w:r w:rsidRPr="002E3C72">
              <w:rPr>
                <w:rFonts w:eastAsiaTheme="majorEastAsia"/>
                <w:sz w:val="22"/>
                <w:szCs w:val="22"/>
              </w:rPr>
              <w:t>751657</w:t>
            </w:r>
          </w:p>
        </w:tc>
        <w:tc>
          <w:tcPr>
            <w:tcW w:w="856" w:type="dxa"/>
            <w:noWrap/>
            <w:hideMark/>
          </w:tcPr>
          <w:p w14:paraId="1A1E2C9D" w14:textId="77777777" w:rsidR="002E3C72" w:rsidRPr="002E3C72" w:rsidRDefault="002E3C72" w:rsidP="002E3C72">
            <w:pPr>
              <w:rPr>
                <w:rFonts w:eastAsiaTheme="majorEastAsia"/>
                <w:sz w:val="22"/>
                <w:szCs w:val="22"/>
              </w:rPr>
            </w:pPr>
            <w:r w:rsidRPr="002E3C72">
              <w:rPr>
                <w:rFonts w:eastAsiaTheme="majorEastAsia"/>
                <w:sz w:val="22"/>
                <w:szCs w:val="22"/>
              </w:rPr>
              <w:t>0.111</w:t>
            </w:r>
          </w:p>
        </w:tc>
        <w:tc>
          <w:tcPr>
            <w:tcW w:w="711" w:type="dxa"/>
            <w:noWrap/>
            <w:hideMark/>
          </w:tcPr>
          <w:p w14:paraId="12A24905" w14:textId="77777777" w:rsidR="002E3C72" w:rsidRPr="002E3C72" w:rsidRDefault="002E3C72" w:rsidP="002E3C72">
            <w:pPr>
              <w:rPr>
                <w:rFonts w:eastAsiaTheme="majorEastAsia"/>
                <w:sz w:val="22"/>
                <w:szCs w:val="22"/>
              </w:rPr>
            </w:pPr>
            <w:r w:rsidRPr="002E3C72">
              <w:rPr>
                <w:rFonts w:eastAsiaTheme="majorEastAsia"/>
                <w:sz w:val="22"/>
                <w:szCs w:val="22"/>
              </w:rPr>
              <w:t>0.018</w:t>
            </w:r>
          </w:p>
        </w:tc>
        <w:tc>
          <w:tcPr>
            <w:tcW w:w="1032" w:type="dxa"/>
            <w:noWrap/>
            <w:hideMark/>
          </w:tcPr>
          <w:p w14:paraId="76D81151" w14:textId="77777777" w:rsidR="002E3C72" w:rsidRPr="002E3C72" w:rsidRDefault="002E3C72" w:rsidP="002E3C72">
            <w:pPr>
              <w:rPr>
                <w:rFonts w:eastAsiaTheme="majorEastAsia"/>
                <w:bCs/>
                <w:sz w:val="22"/>
                <w:szCs w:val="22"/>
              </w:rPr>
            </w:pPr>
            <w:r w:rsidRPr="002E3C72">
              <w:rPr>
                <w:rFonts w:eastAsiaTheme="majorEastAsia"/>
                <w:bCs/>
                <w:sz w:val="22"/>
                <w:szCs w:val="22"/>
              </w:rPr>
              <w:t>6.28E-10</w:t>
            </w:r>
          </w:p>
        </w:tc>
        <w:tc>
          <w:tcPr>
            <w:tcW w:w="2001" w:type="dxa"/>
            <w:noWrap/>
            <w:hideMark/>
          </w:tcPr>
          <w:p w14:paraId="5A1D3BB9" w14:textId="77777777" w:rsidR="002E3C72" w:rsidRPr="002E3C72" w:rsidRDefault="002E3C72" w:rsidP="002E3C72">
            <w:pPr>
              <w:rPr>
                <w:rFonts w:eastAsiaTheme="majorEastAsia"/>
                <w:sz w:val="22"/>
                <w:szCs w:val="22"/>
              </w:rPr>
            </w:pPr>
            <w:r w:rsidRPr="002E3C72">
              <w:rPr>
                <w:rFonts w:eastAsiaTheme="majorEastAsia"/>
                <w:sz w:val="22"/>
                <w:szCs w:val="22"/>
              </w:rPr>
              <w:t>ieu-b-39</w:t>
            </w:r>
          </w:p>
        </w:tc>
        <w:tc>
          <w:tcPr>
            <w:tcW w:w="1353" w:type="dxa"/>
            <w:noWrap/>
            <w:hideMark/>
          </w:tcPr>
          <w:p w14:paraId="2E89063E"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59C150CA" w14:textId="77777777" w:rsidR="002E3C72" w:rsidRPr="002E3C72" w:rsidRDefault="002E3C72" w:rsidP="002E3C72">
            <w:pPr>
              <w:rPr>
                <w:rFonts w:eastAsiaTheme="majorEastAsia"/>
                <w:sz w:val="22"/>
                <w:szCs w:val="22"/>
              </w:rPr>
            </w:pPr>
          </w:p>
        </w:tc>
      </w:tr>
      <w:tr w:rsidR="00F61575" w:rsidRPr="002E3C72" w14:paraId="278DAC36" w14:textId="77777777" w:rsidTr="00F17013">
        <w:trPr>
          <w:trHeight w:val="290"/>
        </w:trPr>
        <w:tc>
          <w:tcPr>
            <w:tcW w:w="705" w:type="dxa"/>
            <w:noWrap/>
            <w:hideMark/>
          </w:tcPr>
          <w:p w14:paraId="7896A1A1"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5C393CD"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7B09F21E"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479A5026" w14:textId="77777777" w:rsidR="002E3C72" w:rsidRPr="002E3C72" w:rsidRDefault="002E3C72" w:rsidP="002E3C72">
            <w:pPr>
              <w:rPr>
                <w:rFonts w:eastAsiaTheme="majorEastAsia"/>
                <w:sz w:val="22"/>
                <w:szCs w:val="22"/>
              </w:rPr>
            </w:pPr>
            <w:r w:rsidRPr="002E3C72">
              <w:rPr>
                <w:rFonts w:eastAsiaTheme="majorEastAsia"/>
                <w:sz w:val="22"/>
                <w:szCs w:val="22"/>
              </w:rPr>
              <w:t>ENSG00000050820 (BCAR1)</w:t>
            </w:r>
          </w:p>
        </w:tc>
        <w:tc>
          <w:tcPr>
            <w:tcW w:w="578" w:type="dxa"/>
            <w:noWrap/>
            <w:hideMark/>
          </w:tcPr>
          <w:p w14:paraId="0601A756"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087D4671"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4904195E" w14:textId="77777777" w:rsidR="002E3C72" w:rsidRPr="002E3C72" w:rsidRDefault="002E3C72" w:rsidP="002E3C72">
            <w:pPr>
              <w:rPr>
                <w:rFonts w:eastAsiaTheme="majorEastAsia"/>
                <w:sz w:val="22"/>
                <w:szCs w:val="22"/>
              </w:rPr>
            </w:pPr>
            <w:r w:rsidRPr="002E3C72">
              <w:rPr>
                <w:rFonts w:eastAsiaTheme="majorEastAsia"/>
                <w:sz w:val="22"/>
                <w:szCs w:val="22"/>
              </w:rPr>
              <w:t>0.63</w:t>
            </w:r>
          </w:p>
        </w:tc>
        <w:tc>
          <w:tcPr>
            <w:tcW w:w="876" w:type="dxa"/>
            <w:noWrap/>
            <w:hideMark/>
          </w:tcPr>
          <w:p w14:paraId="3D4E0D74" w14:textId="77777777" w:rsidR="002E3C72" w:rsidRPr="002E3C72" w:rsidRDefault="002E3C72" w:rsidP="002E3C72">
            <w:pPr>
              <w:rPr>
                <w:rFonts w:eastAsiaTheme="majorEastAsia"/>
                <w:sz w:val="22"/>
                <w:szCs w:val="22"/>
              </w:rPr>
            </w:pPr>
            <w:r w:rsidRPr="002E3C72">
              <w:rPr>
                <w:rFonts w:eastAsiaTheme="majorEastAsia"/>
                <w:sz w:val="22"/>
                <w:szCs w:val="22"/>
              </w:rPr>
              <w:t>30743</w:t>
            </w:r>
          </w:p>
        </w:tc>
        <w:tc>
          <w:tcPr>
            <w:tcW w:w="856" w:type="dxa"/>
            <w:noWrap/>
            <w:hideMark/>
          </w:tcPr>
          <w:p w14:paraId="766700F7" w14:textId="77777777" w:rsidR="002E3C72" w:rsidRPr="002E3C72" w:rsidRDefault="002E3C72" w:rsidP="002E3C72">
            <w:pPr>
              <w:rPr>
                <w:rFonts w:eastAsiaTheme="majorEastAsia"/>
                <w:sz w:val="22"/>
                <w:szCs w:val="22"/>
              </w:rPr>
            </w:pPr>
            <w:r w:rsidRPr="002E3C72">
              <w:rPr>
                <w:rFonts w:eastAsiaTheme="majorEastAsia"/>
                <w:sz w:val="22"/>
                <w:szCs w:val="22"/>
              </w:rPr>
              <w:t>-0.104</w:t>
            </w:r>
          </w:p>
        </w:tc>
        <w:tc>
          <w:tcPr>
            <w:tcW w:w="711" w:type="dxa"/>
            <w:noWrap/>
            <w:hideMark/>
          </w:tcPr>
          <w:p w14:paraId="689CFE29"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69CF639A" w14:textId="77777777" w:rsidR="002E3C72" w:rsidRPr="002E3C72" w:rsidRDefault="002E3C72" w:rsidP="002E3C72">
            <w:pPr>
              <w:rPr>
                <w:rFonts w:eastAsiaTheme="majorEastAsia"/>
                <w:bCs/>
                <w:sz w:val="22"/>
                <w:szCs w:val="22"/>
              </w:rPr>
            </w:pPr>
            <w:r w:rsidRPr="002E3C72">
              <w:rPr>
                <w:rFonts w:eastAsiaTheme="majorEastAsia"/>
                <w:bCs/>
                <w:sz w:val="22"/>
                <w:szCs w:val="22"/>
              </w:rPr>
              <w:t>2.40E-17</w:t>
            </w:r>
          </w:p>
        </w:tc>
        <w:tc>
          <w:tcPr>
            <w:tcW w:w="2001" w:type="dxa"/>
            <w:noWrap/>
            <w:hideMark/>
          </w:tcPr>
          <w:p w14:paraId="542CFCB0" w14:textId="77777777" w:rsidR="002E3C72" w:rsidRPr="002E3C72" w:rsidRDefault="002E3C72" w:rsidP="002E3C72">
            <w:pPr>
              <w:rPr>
                <w:rFonts w:eastAsiaTheme="majorEastAsia"/>
                <w:sz w:val="22"/>
                <w:szCs w:val="22"/>
              </w:rPr>
            </w:pPr>
            <w:r w:rsidRPr="002E3C72">
              <w:rPr>
                <w:rFonts w:eastAsiaTheme="majorEastAsia"/>
                <w:sz w:val="22"/>
                <w:szCs w:val="22"/>
              </w:rPr>
              <w:t>eqtl-a-ENSG00000050820</w:t>
            </w:r>
          </w:p>
        </w:tc>
        <w:tc>
          <w:tcPr>
            <w:tcW w:w="1353" w:type="dxa"/>
            <w:noWrap/>
            <w:hideMark/>
          </w:tcPr>
          <w:p w14:paraId="5CE6BB6F"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1AB186D0" w14:textId="77777777" w:rsidR="002E3C72" w:rsidRPr="002E3C72" w:rsidRDefault="002E3C72" w:rsidP="002E3C72">
            <w:pPr>
              <w:rPr>
                <w:rFonts w:eastAsiaTheme="majorEastAsia"/>
                <w:sz w:val="22"/>
                <w:szCs w:val="22"/>
              </w:rPr>
            </w:pPr>
            <w:r w:rsidRPr="002E3C72">
              <w:rPr>
                <w:rFonts w:eastAsiaTheme="majorEastAsia"/>
                <w:sz w:val="22"/>
                <w:szCs w:val="22"/>
              </w:rPr>
              <w:t>34475573</w:t>
            </w:r>
          </w:p>
        </w:tc>
      </w:tr>
      <w:tr w:rsidR="00F61575" w:rsidRPr="002E3C72" w14:paraId="002406D4" w14:textId="77777777" w:rsidTr="00F17013">
        <w:trPr>
          <w:trHeight w:val="290"/>
        </w:trPr>
        <w:tc>
          <w:tcPr>
            <w:tcW w:w="705" w:type="dxa"/>
            <w:noWrap/>
            <w:hideMark/>
          </w:tcPr>
          <w:p w14:paraId="0114548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03FABE3F"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45612126"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3A417EDD" w14:textId="77777777" w:rsidR="002E3C72" w:rsidRPr="002E3C72" w:rsidRDefault="002E3C72" w:rsidP="002E3C72">
            <w:pPr>
              <w:rPr>
                <w:rFonts w:eastAsiaTheme="majorEastAsia"/>
                <w:sz w:val="22"/>
                <w:szCs w:val="22"/>
              </w:rPr>
            </w:pPr>
            <w:r w:rsidRPr="002E3C72">
              <w:rPr>
                <w:rFonts w:eastAsiaTheme="majorEastAsia"/>
                <w:sz w:val="22"/>
                <w:szCs w:val="22"/>
              </w:rPr>
              <w:t>ENSG00000065457 (ADAT1)</w:t>
            </w:r>
          </w:p>
        </w:tc>
        <w:tc>
          <w:tcPr>
            <w:tcW w:w="578" w:type="dxa"/>
            <w:noWrap/>
            <w:hideMark/>
          </w:tcPr>
          <w:p w14:paraId="7DACA685"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37D2C08"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540F2884" w14:textId="77777777" w:rsidR="002E3C72" w:rsidRPr="002E3C72" w:rsidRDefault="002E3C72" w:rsidP="002E3C72">
            <w:pPr>
              <w:rPr>
                <w:rFonts w:eastAsiaTheme="majorEastAsia"/>
                <w:sz w:val="22"/>
                <w:szCs w:val="22"/>
              </w:rPr>
            </w:pPr>
            <w:r w:rsidRPr="002E3C72">
              <w:rPr>
                <w:rFonts w:eastAsiaTheme="majorEastAsia"/>
                <w:sz w:val="22"/>
                <w:szCs w:val="22"/>
              </w:rPr>
              <w:t>0.63</w:t>
            </w:r>
          </w:p>
        </w:tc>
        <w:tc>
          <w:tcPr>
            <w:tcW w:w="876" w:type="dxa"/>
            <w:noWrap/>
            <w:hideMark/>
          </w:tcPr>
          <w:p w14:paraId="64922239" w14:textId="77777777" w:rsidR="002E3C72" w:rsidRPr="002E3C72" w:rsidRDefault="002E3C72" w:rsidP="002E3C72">
            <w:pPr>
              <w:rPr>
                <w:rFonts w:eastAsiaTheme="majorEastAsia"/>
                <w:sz w:val="22"/>
                <w:szCs w:val="22"/>
              </w:rPr>
            </w:pPr>
            <w:r w:rsidRPr="002E3C72">
              <w:rPr>
                <w:rFonts w:eastAsiaTheme="majorEastAsia"/>
                <w:sz w:val="22"/>
                <w:szCs w:val="22"/>
              </w:rPr>
              <w:t>31568</w:t>
            </w:r>
          </w:p>
        </w:tc>
        <w:tc>
          <w:tcPr>
            <w:tcW w:w="856" w:type="dxa"/>
            <w:noWrap/>
            <w:hideMark/>
          </w:tcPr>
          <w:p w14:paraId="5537CF7B" w14:textId="77777777" w:rsidR="002E3C72" w:rsidRPr="002E3C72" w:rsidRDefault="002E3C72" w:rsidP="002E3C72">
            <w:pPr>
              <w:rPr>
                <w:rFonts w:eastAsiaTheme="majorEastAsia"/>
                <w:sz w:val="22"/>
                <w:szCs w:val="22"/>
              </w:rPr>
            </w:pPr>
            <w:r w:rsidRPr="002E3C72">
              <w:rPr>
                <w:rFonts w:eastAsiaTheme="majorEastAsia"/>
                <w:sz w:val="22"/>
                <w:szCs w:val="22"/>
              </w:rPr>
              <w:t>-0.082</w:t>
            </w:r>
          </w:p>
        </w:tc>
        <w:tc>
          <w:tcPr>
            <w:tcW w:w="711" w:type="dxa"/>
            <w:noWrap/>
            <w:hideMark/>
          </w:tcPr>
          <w:p w14:paraId="591F754D"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26E40016" w14:textId="77777777" w:rsidR="002E3C72" w:rsidRPr="002E3C72" w:rsidRDefault="002E3C72" w:rsidP="002E3C72">
            <w:pPr>
              <w:rPr>
                <w:rFonts w:eastAsiaTheme="majorEastAsia"/>
                <w:bCs/>
                <w:sz w:val="22"/>
                <w:szCs w:val="22"/>
              </w:rPr>
            </w:pPr>
            <w:r w:rsidRPr="002E3C72">
              <w:rPr>
                <w:rFonts w:eastAsiaTheme="majorEastAsia"/>
                <w:bCs/>
                <w:sz w:val="22"/>
                <w:szCs w:val="22"/>
              </w:rPr>
              <w:t>3.38E-11</w:t>
            </w:r>
          </w:p>
        </w:tc>
        <w:tc>
          <w:tcPr>
            <w:tcW w:w="2001" w:type="dxa"/>
            <w:noWrap/>
            <w:hideMark/>
          </w:tcPr>
          <w:p w14:paraId="13E4222A" w14:textId="77777777" w:rsidR="002E3C72" w:rsidRPr="002E3C72" w:rsidRDefault="002E3C72" w:rsidP="002E3C72">
            <w:pPr>
              <w:rPr>
                <w:rFonts w:eastAsiaTheme="majorEastAsia"/>
                <w:sz w:val="22"/>
                <w:szCs w:val="22"/>
              </w:rPr>
            </w:pPr>
            <w:r w:rsidRPr="002E3C72">
              <w:rPr>
                <w:rFonts w:eastAsiaTheme="majorEastAsia"/>
                <w:sz w:val="22"/>
                <w:szCs w:val="22"/>
              </w:rPr>
              <w:t>eqtl-a-ENSG00000065457</w:t>
            </w:r>
          </w:p>
        </w:tc>
        <w:tc>
          <w:tcPr>
            <w:tcW w:w="1353" w:type="dxa"/>
            <w:noWrap/>
            <w:hideMark/>
          </w:tcPr>
          <w:p w14:paraId="31FF5464"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2B553D79" w14:textId="77777777" w:rsidR="002E3C72" w:rsidRPr="002E3C72" w:rsidRDefault="002E3C72" w:rsidP="002E3C72">
            <w:pPr>
              <w:rPr>
                <w:rFonts w:eastAsiaTheme="majorEastAsia"/>
                <w:sz w:val="22"/>
                <w:szCs w:val="22"/>
              </w:rPr>
            </w:pPr>
            <w:r w:rsidRPr="002E3C72">
              <w:rPr>
                <w:rFonts w:eastAsiaTheme="majorEastAsia"/>
                <w:sz w:val="22"/>
                <w:szCs w:val="22"/>
              </w:rPr>
              <w:t>34475573</w:t>
            </w:r>
          </w:p>
        </w:tc>
      </w:tr>
      <w:tr w:rsidR="00F61575" w:rsidRPr="002E3C72" w14:paraId="42E6C93B" w14:textId="77777777" w:rsidTr="00F17013">
        <w:trPr>
          <w:trHeight w:val="290"/>
        </w:trPr>
        <w:tc>
          <w:tcPr>
            <w:tcW w:w="705" w:type="dxa"/>
            <w:noWrap/>
            <w:hideMark/>
          </w:tcPr>
          <w:p w14:paraId="0126AB84"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38E98C8"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508810DA"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0EFB5257" w14:textId="77777777" w:rsidR="002E3C72" w:rsidRPr="002E3C72" w:rsidRDefault="002E3C72" w:rsidP="002E3C72">
            <w:pPr>
              <w:rPr>
                <w:rFonts w:eastAsiaTheme="majorEastAsia"/>
                <w:sz w:val="22"/>
                <w:szCs w:val="22"/>
              </w:rPr>
            </w:pPr>
            <w:r w:rsidRPr="002E3C72">
              <w:rPr>
                <w:rFonts w:eastAsiaTheme="majorEastAsia"/>
                <w:sz w:val="22"/>
                <w:szCs w:val="22"/>
              </w:rPr>
              <w:t>ENSG00000153774 (CFDP1)</w:t>
            </w:r>
          </w:p>
        </w:tc>
        <w:tc>
          <w:tcPr>
            <w:tcW w:w="578" w:type="dxa"/>
            <w:noWrap/>
            <w:hideMark/>
          </w:tcPr>
          <w:p w14:paraId="5A929099"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3C211E0"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0734A57B" w14:textId="77777777" w:rsidR="002E3C72" w:rsidRPr="002E3C72" w:rsidRDefault="002E3C72" w:rsidP="002E3C72">
            <w:pPr>
              <w:rPr>
                <w:rFonts w:eastAsiaTheme="majorEastAsia"/>
                <w:sz w:val="22"/>
                <w:szCs w:val="22"/>
              </w:rPr>
            </w:pPr>
            <w:r w:rsidRPr="002E3C72">
              <w:rPr>
                <w:rFonts w:eastAsiaTheme="majorEastAsia"/>
                <w:sz w:val="22"/>
                <w:szCs w:val="22"/>
              </w:rPr>
              <w:t>0.63</w:t>
            </w:r>
          </w:p>
        </w:tc>
        <w:tc>
          <w:tcPr>
            <w:tcW w:w="876" w:type="dxa"/>
            <w:noWrap/>
            <w:hideMark/>
          </w:tcPr>
          <w:p w14:paraId="09BD10C4" w14:textId="77777777" w:rsidR="002E3C72" w:rsidRPr="002E3C72" w:rsidRDefault="002E3C72" w:rsidP="002E3C72">
            <w:pPr>
              <w:rPr>
                <w:rFonts w:eastAsiaTheme="majorEastAsia"/>
                <w:sz w:val="22"/>
                <w:szCs w:val="22"/>
              </w:rPr>
            </w:pPr>
            <w:r w:rsidRPr="002E3C72">
              <w:rPr>
                <w:rFonts w:eastAsiaTheme="majorEastAsia"/>
                <w:sz w:val="22"/>
                <w:szCs w:val="22"/>
              </w:rPr>
              <w:t>31568</w:t>
            </w:r>
          </w:p>
        </w:tc>
        <w:tc>
          <w:tcPr>
            <w:tcW w:w="856" w:type="dxa"/>
            <w:noWrap/>
            <w:hideMark/>
          </w:tcPr>
          <w:p w14:paraId="3538E1B5" w14:textId="77777777" w:rsidR="002E3C72" w:rsidRPr="002E3C72" w:rsidRDefault="002E3C72" w:rsidP="002E3C72">
            <w:pPr>
              <w:rPr>
                <w:rFonts w:eastAsiaTheme="majorEastAsia"/>
                <w:sz w:val="22"/>
                <w:szCs w:val="22"/>
              </w:rPr>
            </w:pPr>
            <w:r w:rsidRPr="002E3C72">
              <w:rPr>
                <w:rFonts w:eastAsiaTheme="majorEastAsia"/>
                <w:sz w:val="22"/>
                <w:szCs w:val="22"/>
              </w:rPr>
              <w:t>-0.252</w:t>
            </w:r>
          </w:p>
        </w:tc>
        <w:tc>
          <w:tcPr>
            <w:tcW w:w="711" w:type="dxa"/>
            <w:noWrap/>
            <w:hideMark/>
          </w:tcPr>
          <w:p w14:paraId="6237A090"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0B179CEA" w14:textId="77777777" w:rsidR="002E3C72" w:rsidRPr="002E3C72" w:rsidRDefault="002E3C72" w:rsidP="002E3C72">
            <w:pPr>
              <w:rPr>
                <w:rFonts w:eastAsiaTheme="majorEastAsia"/>
                <w:bCs/>
                <w:sz w:val="22"/>
                <w:szCs w:val="22"/>
              </w:rPr>
            </w:pPr>
            <w:r w:rsidRPr="002E3C72">
              <w:rPr>
                <w:rFonts w:eastAsiaTheme="majorEastAsia"/>
                <w:bCs/>
                <w:sz w:val="22"/>
                <w:szCs w:val="22"/>
              </w:rPr>
              <w:t>3.82E-96</w:t>
            </w:r>
          </w:p>
        </w:tc>
        <w:tc>
          <w:tcPr>
            <w:tcW w:w="2001" w:type="dxa"/>
            <w:noWrap/>
            <w:hideMark/>
          </w:tcPr>
          <w:p w14:paraId="23EB865D" w14:textId="77777777" w:rsidR="002E3C72" w:rsidRPr="002E3C72" w:rsidRDefault="002E3C72" w:rsidP="002E3C72">
            <w:pPr>
              <w:rPr>
                <w:rFonts w:eastAsiaTheme="majorEastAsia"/>
                <w:sz w:val="22"/>
                <w:szCs w:val="22"/>
              </w:rPr>
            </w:pPr>
            <w:r w:rsidRPr="002E3C72">
              <w:rPr>
                <w:rFonts w:eastAsiaTheme="majorEastAsia"/>
                <w:sz w:val="22"/>
                <w:szCs w:val="22"/>
              </w:rPr>
              <w:t>eqtl-a-ENSG00000153774</w:t>
            </w:r>
          </w:p>
        </w:tc>
        <w:tc>
          <w:tcPr>
            <w:tcW w:w="1353" w:type="dxa"/>
            <w:noWrap/>
            <w:hideMark/>
          </w:tcPr>
          <w:p w14:paraId="1D8E70F5"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7C90324E" w14:textId="77777777" w:rsidR="002E3C72" w:rsidRPr="002E3C72" w:rsidRDefault="002E3C72" w:rsidP="002E3C72">
            <w:pPr>
              <w:rPr>
                <w:rFonts w:eastAsiaTheme="majorEastAsia"/>
                <w:sz w:val="22"/>
                <w:szCs w:val="22"/>
              </w:rPr>
            </w:pPr>
            <w:r w:rsidRPr="002E3C72">
              <w:rPr>
                <w:rFonts w:eastAsiaTheme="majorEastAsia"/>
                <w:sz w:val="22"/>
                <w:szCs w:val="22"/>
              </w:rPr>
              <w:t>34475573</w:t>
            </w:r>
          </w:p>
        </w:tc>
      </w:tr>
      <w:tr w:rsidR="00F61575" w:rsidRPr="002E3C72" w14:paraId="5967B523" w14:textId="77777777" w:rsidTr="00F17013">
        <w:trPr>
          <w:trHeight w:val="290"/>
        </w:trPr>
        <w:tc>
          <w:tcPr>
            <w:tcW w:w="705" w:type="dxa"/>
            <w:noWrap/>
            <w:hideMark/>
          </w:tcPr>
          <w:p w14:paraId="00B5FDED"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0DB28E4"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52BC8AB8"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26229C9F"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ENSG00000261783 ("Novel transcript, sense intronic to CFDP1")</w:t>
            </w:r>
          </w:p>
        </w:tc>
        <w:tc>
          <w:tcPr>
            <w:tcW w:w="578" w:type="dxa"/>
            <w:noWrap/>
            <w:hideMark/>
          </w:tcPr>
          <w:p w14:paraId="18DF4932"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907B6F0"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480202BC" w14:textId="77777777" w:rsidR="002E3C72" w:rsidRPr="002E3C72" w:rsidRDefault="002E3C72" w:rsidP="002E3C72">
            <w:pPr>
              <w:rPr>
                <w:rFonts w:eastAsiaTheme="majorEastAsia"/>
                <w:sz w:val="22"/>
                <w:szCs w:val="22"/>
              </w:rPr>
            </w:pPr>
            <w:r w:rsidRPr="002E3C72">
              <w:rPr>
                <w:rFonts w:eastAsiaTheme="majorEastAsia"/>
                <w:sz w:val="22"/>
                <w:szCs w:val="22"/>
              </w:rPr>
              <w:t>0.63</w:t>
            </w:r>
          </w:p>
        </w:tc>
        <w:tc>
          <w:tcPr>
            <w:tcW w:w="876" w:type="dxa"/>
            <w:noWrap/>
            <w:hideMark/>
          </w:tcPr>
          <w:p w14:paraId="102FAF35" w14:textId="77777777" w:rsidR="002E3C72" w:rsidRPr="002E3C72" w:rsidRDefault="002E3C72" w:rsidP="002E3C72">
            <w:pPr>
              <w:rPr>
                <w:rFonts w:eastAsiaTheme="majorEastAsia"/>
                <w:sz w:val="22"/>
                <w:szCs w:val="22"/>
              </w:rPr>
            </w:pPr>
            <w:r w:rsidRPr="002E3C72">
              <w:rPr>
                <w:rFonts w:eastAsiaTheme="majorEastAsia"/>
                <w:sz w:val="22"/>
                <w:szCs w:val="22"/>
              </w:rPr>
              <w:t>4339</w:t>
            </w:r>
          </w:p>
        </w:tc>
        <w:tc>
          <w:tcPr>
            <w:tcW w:w="856" w:type="dxa"/>
            <w:noWrap/>
            <w:hideMark/>
          </w:tcPr>
          <w:p w14:paraId="10612D9E" w14:textId="77777777" w:rsidR="002E3C72" w:rsidRPr="002E3C72" w:rsidRDefault="002E3C72" w:rsidP="002E3C72">
            <w:pPr>
              <w:rPr>
                <w:rFonts w:eastAsiaTheme="majorEastAsia"/>
                <w:sz w:val="22"/>
                <w:szCs w:val="22"/>
              </w:rPr>
            </w:pPr>
            <w:r w:rsidRPr="002E3C72">
              <w:rPr>
                <w:rFonts w:eastAsiaTheme="majorEastAsia"/>
                <w:sz w:val="22"/>
                <w:szCs w:val="22"/>
              </w:rPr>
              <w:t>-0.373</w:t>
            </w:r>
          </w:p>
        </w:tc>
        <w:tc>
          <w:tcPr>
            <w:tcW w:w="711" w:type="dxa"/>
            <w:noWrap/>
            <w:hideMark/>
          </w:tcPr>
          <w:p w14:paraId="7B1FC410" w14:textId="77777777" w:rsidR="002E3C72" w:rsidRPr="002E3C72" w:rsidRDefault="002E3C72" w:rsidP="002E3C72">
            <w:pPr>
              <w:rPr>
                <w:rFonts w:eastAsiaTheme="majorEastAsia"/>
                <w:sz w:val="22"/>
                <w:szCs w:val="22"/>
              </w:rPr>
            </w:pPr>
            <w:r w:rsidRPr="002E3C72">
              <w:rPr>
                <w:rFonts w:eastAsiaTheme="majorEastAsia"/>
                <w:sz w:val="22"/>
                <w:szCs w:val="22"/>
              </w:rPr>
              <w:t>0.012</w:t>
            </w:r>
          </w:p>
        </w:tc>
        <w:tc>
          <w:tcPr>
            <w:tcW w:w="1032" w:type="dxa"/>
            <w:noWrap/>
            <w:hideMark/>
          </w:tcPr>
          <w:p w14:paraId="0CB18676" w14:textId="77777777" w:rsidR="002E3C72" w:rsidRPr="002E3C72" w:rsidRDefault="002E3C72" w:rsidP="002E3C72">
            <w:pPr>
              <w:rPr>
                <w:rFonts w:eastAsiaTheme="majorEastAsia"/>
                <w:bCs/>
                <w:sz w:val="22"/>
                <w:szCs w:val="22"/>
              </w:rPr>
            </w:pPr>
            <w:r w:rsidRPr="002E3C72">
              <w:rPr>
                <w:rFonts w:eastAsiaTheme="majorEastAsia"/>
                <w:bCs/>
                <w:sz w:val="22"/>
                <w:szCs w:val="22"/>
              </w:rPr>
              <w:t>1.33E-215</w:t>
            </w:r>
          </w:p>
        </w:tc>
        <w:tc>
          <w:tcPr>
            <w:tcW w:w="2001" w:type="dxa"/>
            <w:noWrap/>
            <w:hideMark/>
          </w:tcPr>
          <w:p w14:paraId="11801F08" w14:textId="77777777" w:rsidR="002E3C72" w:rsidRPr="002E3C72" w:rsidRDefault="002E3C72" w:rsidP="002E3C72">
            <w:pPr>
              <w:rPr>
                <w:rFonts w:eastAsiaTheme="majorEastAsia"/>
                <w:sz w:val="22"/>
                <w:szCs w:val="22"/>
              </w:rPr>
            </w:pPr>
            <w:r w:rsidRPr="002E3C72">
              <w:rPr>
                <w:rFonts w:eastAsiaTheme="majorEastAsia"/>
                <w:sz w:val="22"/>
                <w:szCs w:val="22"/>
              </w:rPr>
              <w:t>eqtl-a-ENSG00000261783</w:t>
            </w:r>
          </w:p>
        </w:tc>
        <w:tc>
          <w:tcPr>
            <w:tcW w:w="1353" w:type="dxa"/>
            <w:noWrap/>
            <w:hideMark/>
          </w:tcPr>
          <w:p w14:paraId="7B33384A" w14:textId="77777777" w:rsidR="002E3C72" w:rsidRPr="002E3C72" w:rsidRDefault="002E3C72" w:rsidP="002E3C72">
            <w:pPr>
              <w:rPr>
                <w:rFonts w:eastAsiaTheme="majorEastAsia"/>
                <w:sz w:val="22"/>
                <w:szCs w:val="22"/>
              </w:rPr>
            </w:pPr>
            <w:r w:rsidRPr="002E3C72">
              <w:rPr>
                <w:rFonts w:eastAsiaTheme="majorEastAsia"/>
                <w:sz w:val="22"/>
                <w:szCs w:val="22"/>
              </w:rPr>
              <w:t>eQTLgen</w:t>
            </w:r>
          </w:p>
        </w:tc>
        <w:tc>
          <w:tcPr>
            <w:tcW w:w="1991" w:type="dxa"/>
            <w:hideMark/>
          </w:tcPr>
          <w:p w14:paraId="77036C89" w14:textId="77777777" w:rsidR="002E3C72" w:rsidRPr="002E3C72" w:rsidRDefault="002E3C72" w:rsidP="002E3C72">
            <w:pPr>
              <w:rPr>
                <w:rFonts w:eastAsiaTheme="majorEastAsia"/>
                <w:sz w:val="22"/>
                <w:szCs w:val="22"/>
              </w:rPr>
            </w:pPr>
            <w:r w:rsidRPr="002E3C72">
              <w:rPr>
                <w:rFonts w:eastAsiaTheme="majorEastAsia"/>
                <w:sz w:val="22"/>
                <w:szCs w:val="22"/>
              </w:rPr>
              <w:t>34475573</w:t>
            </w:r>
          </w:p>
        </w:tc>
      </w:tr>
      <w:tr w:rsidR="00F61575" w:rsidRPr="002E3C72" w14:paraId="3C653754" w14:textId="77777777" w:rsidTr="00F17013">
        <w:trPr>
          <w:trHeight w:val="290"/>
        </w:trPr>
        <w:tc>
          <w:tcPr>
            <w:tcW w:w="705" w:type="dxa"/>
            <w:noWrap/>
            <w:hideMark/>
          </w:tcPr>
          <w:p w14:paraId="013D930E"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323F3091"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3D36F229"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7FF4D8CF" w14:textId="77777777" w:rsidR="002E3C72" w:rsidRPr="002E3C72" w:rsidRDefault="002E3C72" w:rsidP="002E3C72">
            <w:pPr>
              <w:rPr>
                <w:rFonts w:eastAsiaTheme="majorEastAsia"/>
                <w:sz w:val="22"/>
                <w:szCs w:val="22"/>
              </w:rPr>
            </w:pPr>
            <w:r w:rsidRPr="002E3C72">
              <w:rPr>
                <w:rFonts w:eastAsiaTheme="majorEastAsia"/>
                <w:sz w:val="22"/>
                <w:szCs w:val="22"/>
              </w:rPr>
              <w:t>HbA1C</w:t>
            </w:r>
          </w:p>
        </w:tc>
        <w:tc>
          <w:tcPr>
            <w:tcW w:w="578" w:type="dxa"/>
            <w:noWrap/>
            <w:hideMark/>
          </w:tcPr>
          <w:p w14:paraId="6F2E717C"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3C49EA7"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09074935"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7790363D" w14:textId="77777777" w:rsidR="002E3C72" w:rsidRPr="002E3C72" w:rsidRDefault="002E3C72" w:rsidP="002E3C72">
            <w:pPr>
              <w:rPr>
                <w:rFonts w:eastAsiaTheme="majorEastAsia"/>
                <w:sz w:val="22"/>
                <w:szCs w:val="22"/>
              </w:rPr>
            </w:pPr>
          </w:p>
        </w:tc>
        <w:tc>
          <w:tcPr>
            <w:tcW w:w="856" w:type="dxa"/>
            <w:noWrap/>
            <w:hideMark/>
          </w:tcPr>
          <w:p w14:paraId="727DC701" w14:textId="77777777" w:rsidR="002E3C72" w:rsidRPr="002E3C72" w:rsidRDefault="002E3C72" w:rsidP="002E3C72">
            <w:pPr>
              <w:rPr>
                <w:rFonts w:eastAsiaTheme="majorEastAsia"/>
                <w:sz w:val="22"/>
                <w:szCs w:val="22"/>
              </w:rPr>
            </w:pPr>
            <w:r w:rsidRPr="002E3C72">
              <w:rPr>
                <w:rFonts w:eastAsiaTheme="majorEastAsia"/>
                <w:sz w:val="22"/>
                <w:szCs w:val="22"/>
              </w:rPr>
              <w:t>-0.007</w:t>
            </w:r>
          </w:p>
        </w:tc>
        <w:tc>
          <w:tcPr>
            <w:tcW w:w="711" w:type="dxa"/>
            <w:noWrap/>
            <w:hideMark/>
          </w:tcPr>
          <w:p w14:paraId="5E487383"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C845610" w14:textId="77777777" w:rsidR="002E3C72" w:rsidRPr="002E3C72" w:rsidRDefault="002E3C72" w:rsidP="002E3C72">
            <w:pPr>
              <w:rPr>
                <w:rFonts w:eastAsiaTheme="majorEastAsia"/>
                <w:sz w:val="22"/>
                <w:szCs w:val="22"/>
              </w:rPr>
            </w:pPr>
            <w:r w:rsidRPr="002E3C72">
              <w:rPr>
                <w:rFonts w:eastAsiaTheme="majorEastAsia"/>
                <w:sz w:val="22"/>
                <w:szCs w:val="22"/>
              </w:rPr>
              <w:t>8.20E-06</w:t>
            </w:r>
          </w:p>
        </w:tc>
        <w:tc>
          <w:tcPr>
            <w:tcW w:w="2001" w:type="dxa"/>
            <w:noWrap/>
            <w:hideMark/>
          </w:tcPr>
          <w:p w14:paraId="1BE665C0" w14:textId="77777777" w:rsidR="002E3C72" w:rsidRPr="002E3C72" w:rsidRDefault="002E3C72" w:rsidP="002E3C72">
            <w:pPr>
              <w:rPr>
                <w:rFonts w:eastAsiaTheme="majorEastAsia"/>
                <w:sz w:val="22"/>
                <w:szCs w:val="22"/>
              </w:rPr>
            </w:pPr>
            <w:r w:rsidRPr="002E3C72">
              <w:rPr>
                <w:rFonts w:eastAsiaTheme="majorEastAsia"/>
                <w:sz w:val="22"/>
                <w:szCs w:val="22"/>
              </w:rPr>
              <w:t>ieu-b-104</w:t>
            </w:r>
          </w:p>
        </w:tc>
        <w:tc>
          <w:tcPr>
            <w:tcW w:w="1353" w:type="dxa"/>
            <w:noWrap/>
            <w:hideMark/>
          </w:tcPr>
          <w:p w14:paraId="70DA4A98"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016C8CE1" w14:textId="77777777" w:rsidR="002E3C72" w:rsidRPr="002E3C72" w:rsidRDefault="002E3C72" w:rsidP="002E3C72">
            <w:pPr>
              <w:rPr>
                <w:rFonts w:eastAsiaTheme="majorEastAsia"/>
                <w:sz w:val="22"/>
                <w:szCs w:val="22"/>
              </w:rPr>
            </w:pPr>
          </w:p>
        </w:tc>
      </w:tr>
      <w:tr w:rsidR="00F61575" w:rsidRPr="002E3C72" w14:paraId="12042EE6" w14:textId="77777777" w:rsidTr="00F17013">
        <w:trPr>
          <w:trHeight w:val="290"/>
        </w:trPr>
        <w:tc>
          <w:tcPr>
            <w:tcW w:w="705" w:type="dxa"/>
            <w:noWrap/>
            <w:hideMark/>
          </w:tcPr>
          <w:p w14:paraId="1D3AF5B2"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79F0639C"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162A4F7C"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70380C9B" w14:textId="77777777" w:rsidR="002E3C72" w:rsidRPr="002E3C72" w:rsidRDefault="002E3C72" w:rsidP="002E3C72">
            <w:pPr>
              <w:rPr>
                <w:rFonts w:eastAsiaTheme="majorEastAsia"/>
                <w:sz w:val="22"/>
                <w:szCs w:val="22"/>
              </w:rPr>
            </w:pPr>
            <w:r w:rsidRPr="002E3C72">
              <w:rPr>
                <w:rFonts w:eastAsiaTheme="majorEastAsia"/>
                <w:sz w:val="22"/>
                <w:szCs w:val="22"/>
              </w:rPr>
              <w:t>Platelet count</w:t>
            </w:r>
          </w:p>
        </w:tc>
        <w:tc>
          <w:tcPr>
            <w:tcW w:w="578" w:type="dxa"/>
            <w:noWrap/>
            <w:hideMark/>
          </w:tcPr>
          <w:p w14:paraId="314877DE"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42B464E"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4B350330" w14:textId="77777777" w:rsidR="002E3C72" w:rsidRPr="002E3C72" w:rsidRDefault="002E3C72" w:rsidP="002E3C72">
            <w:pPr>
              <w:rPr>
                <w:rFonts w:eastAsiaTheme="majorEastAsia"/>
                <w:sz w:val="22"/>
                <w:szCs w:val="22"/>
              </w:rPr>
            </w:pPr>
            <w:r w:rsidRPr="002E3C72">
              <w:rPr>
                <w:rFonts w:eastAsiaTheme="majorEastAsia"/>
                <w:sz w:val="22"/>
                <w:szCs w:val="22"/>
              </w:rPr>
              <w:t>0.56</w:t>
            </w:r>
          </w:p>
        </w:tc>
        <w:tc>
          <w:tcPr>
            <w:tcW w:w="876" w:type="dxa"/>
            <w:noWrap/>
            <w:hideMark/>
          </w:tcPr>
          <w:p w14:paraId="4BC83502" w14:textId="77777777" w:rsidR="002E3C72" w:rsidRPr="002E3C72" w:rsidRDefault="002E3C72" w:rsidP="002E3C72">
            <w:pPr>
              <w:rPr>
                <w:rFonts w:eastAsiaTheme="majorEastAsia"/>
                <w:sz w:val="22"/>
                <w:szCs w:val="22"/>
              </w:rPr>
            </w:pPr>
            <w:r w:rsidRPr="002E3C72">
              <w:rPr>
                <w:rFonts w:eastAsiaTheme="majorEastAsia"/>
                <w:sz w:val="22"/>
                <w:szCs w:val="22"/>
              </w:rPr>
              <w:t>145648</w:t>
            </w:r>
          </w:p>
        </w:tc>
        <w:tc>
          <w:tcPr>
            <w:tcW w:w="856" w:type="dxa"/>
            <w:noWrap/>
            <w:hideMark/>
          </w:tcPr>
          <w:p w14:paraId="5AA66F22" w14:textId="77777777" w:rsidR="002E3C72" w:rsidRPr="002E3C72" w:rsidRDefault="002E3C72" w:rsidP="002E3C72">
            <w:pPr>
              <w:rPr>
                <w:rFonts w:eastAsiaTheme="majorEastAsia"/>
                <w:sz w:val="22"/>
                <w:szCs w:val="22"/>
              </w:rPr>
            </w:pPr>
            <w:r w:rsidRPr="002E3C72">
              <w:rPr>
                <w:rFonts w:eastAsiaTheme="majorEastAsia"/>
                <w:sz w:val="22"/>
                <w:szCs w:val="22"/>
              </w:rPr>
              <w:t>0.017</w:t>
            </w:r>
          </w:p>
        </w:tc>
        <w:tc>
          <w:tcPr>
            <w:tcW w:w="711" w:type="dxa"/>
            <w:noWrap/>
            <w:hideMark/>
          </w:tcPr>
          <w:p w14:paraId="3E024A49" w14:textId="77777777" w:rsidR="002E3C72" w:rsidRPr="002E3C72" w:rsidRDefault="002E3C72" w:rsidP="002E3C72">
            <w:pPr>
              <w:rPr>
                <w:rFonts w:eastAsiaTheme="majorEastAsia"/>
                <w:sz w:val="22"/>
                <w:szCs w:val="22"/>
              </w:rPr>
            </w:pPr>
            <w:r w:rsidRPr="002E3C72">
              <w:rPr>
                <w:rFonts w:eastAsiaTheme="majorEastAsia"/>
                <w:sz w:val="22"/>
                <w:szCs w:val="22"/>
              </w:rPr>
              <w:t>0.004</w:t>
            </w:r>
          </w:p>
        </w:tc>
        <w:tc>
          <w:tcPr>
            <w:tcW w:w="1032" w:type="dxa"/>
            <w:noWrap/>
            <w:hideMark/>
          </w:tcPr>
          <w:p w14:paraId="78E8B1AD" w14:textId="77777777" w:rsidR="002E3C72" w:rsidRPr="002E3C72" w:rsidRDefault="002E3C72" w:rsidP="002E3C72">
            <w:pPr>
              <w:rPr>
                <w:rFonts w:eastAsiaTheme="majorEastAsia"/>
                <w:sz w:val="22"/>
                <w:szCs w:val="22"/>
              </w:rPr>
            </w:pPr>
            <w:r w:rsidRPr="002E3C72">
              <w:rPr>
                <w:rFonts w:eastAsiaTheme="majorEastAsia"/>
                <w:sz w:val="22"/>
                <w:szCs w:val="22"/>
              </w:rPr>
              <w:t>9.86E-06</w:t>
            </w:r>
          </w:p>
        </w:tc>
        <w:tc>
          <w:tcPr>
            <w:tcW w:w="2001" w:type="dxa"/>
            <w:noWrap/>
            <w:hideMark/>
          </w:tcPr>
          <w:p w14:paraId="11F52DEA" w14:textId="77777777" w:rsidR="002E3C72" w:rsidRPr="002E3C72" w:rsidRDefault="002E3C72" w:rsidP="002E3C72">
            <w:pPr>
              <w:rPr>
                <w:rFonts w:eastAsiaTheme="majorEastAsia"/>
                <w:sz w:val="22"/>
                <w:szCs w:val="22"/>
              </w:rPr>
            </w:pPr>
            <w:r w:rsidRPr="002E3C72">
              <w:rPr>
                <w:rFonts w:eastAsiaTheme="majorEastAsia"/>
                <w:sz w:val="22"/>
                <w:szCs w:val="22"/>
              </w:rPr>
              <w:t>ebi-a-GCST90002358</w:t>
            </w:r>
          </w:p>
        </w:tc>
        <w:tc>
          <w:tcPr>
            <w:tcW w:w="1353" w:type="dxa"/>
            <w:noWrap/>
            <w:hideMark/>
          </w:tcPr>
          <w:p w14:paraId="05EF2B6D" w14:textId="77777777" w:rsidR="002E3C72" w:rsidRPr="002E3C72" w:rsidRDefault="002E3C72" w:rsidP="002E3C72">
            <w:pPr>
              <w:rPr>
                <w:rFonts w:eastAsiaTheme="majorEastAsia"/>
                <w:sz w:val="22"/>
                <w:szCs w:val="22"/>
              </w:rPr>
            </w:pPr>
            <w:r w:rsidRPr="002E3C72">
              <w:rPr>
                <w:rFonts w:eastAsiaTheme="majorEastAsia"/>
                <w:sz w:val="22"/>
                <w:szCs w:val="22"/>
              </w:rPr>
              <w:t>EBI</w:t>
            </w:r>
          </w:p>
        </w:tc>
        <w:tc>
          <w:tcPr>
            <w:tcW w:w="1991" w:type="dxa"/>
            <w:noWrap/>
            <w:hideMark/>
          </w:tcPr>
          <w:p w14:paraId="436197AA" w14:textId="77777777" w:rsidR="002E3C72" w:rsidRPr="002E3C72" w:rsidRDefault="002E3C72" w:rsidP="002E3C72">
            <w:pPr>
              <w:rPr>
                <w:rFonts w:eastAsiaTheme="majorEastAsia"/>
                <w:sz w:val="22"/>
                <w:szCs w:val="22"/>
              </w:rPr>
            </w:pPr>
          </w:p>
        </w:tc>
      </w:tr>
      <w:tr w:rsidR="00F61575" w:rsidRPr="002E3C72" w14:paraId="547C5D0F" w14:textId="77777777" w:rsidTr="00F17013">
        <w:trPr>
          <w:trHeight w:val="290"/>
        </w:trPr>
        <w:tc>
          <w:tcPr>
            <w:tcW w:w="705" w:type="dxa"/>
            <w:noWrap/>
            <w:hideMark/>
          </w:tcPr>
          <w:p w14:paraId="72449845"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C928A06"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2CC5E4DE"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3EE9E693" w14:textId="77777777" w:rsidR="002E3C72" w:rsidRPr="002E3C72" w:rsidRDefault="002E3C72" w:rsidP="002E3C72">
            <w:pPr>
              <w:rPr>
                <w:rFonts w:eastAsiaTheme="majorEastAsia"/>
                <w:sz w:val="22"/>
                <w:szCs w:val="22"/>
              </w:rPr>
            </w:pPr>
            <w:r w:rsidRPr="002E3C72">
              <w:rPr>
                <w:rFonts w:eastAsiaTheme="majorEastAsia"/>
                <w:sz w:val="22"/>
                <w:szCs w:val="22"/>
              </w:rPr>
              <w:t>Platelet count</w:t>
            </w:r>
          </w:p>
        </w:tc>
        <w:tc>
          <w:tcPr>
            <w:tcW w:w="578" w:type="dxa"/>
            <w:noWrap/>
            <w:hideMark/>
          </w:tcPr>
          <w:p w14:paraId="2E3F6BA5"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52117567"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02D1CFCE"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461DCE14" w14:textId="77777777" w:rsidR="002E3C72" w:rsidRPr="002E3C72" w:rsidRDefault="002E3C72" w:rsidP="002E3C72">
            <w:pPr>
              <w:rPr>
                <w:rFonts w:eastAsiaTheme="majorEastAsia"/>
                <w:sz w:val="22"/>
                <w:szCs w:val="22"/>
              </w:rPr>
            </w:pPr>
            <w:r w:rsidRPr="002E3C72">
              <w:rPr>
                <w:rFonts w:eastAsiaTheme="majorEastAsia"/>
                <w:sz w:val="22"/>
                <w:szCs w:val="22"/>
              </w:rPr>
              <w:t>350474</w:t>
            </w:r>
          </w:p>
        </w:tc>
        <w:tc>
          <w:tcPr>
            <w:tcW w:w="856" w:type="dxa"/>
            <w:noWrap/>
            <w:hideMark/>
          </w:tcPr>
          <w:p w14:paraId="0077B09C" w14:textId="77777777" w:rsidR="002E3C72" w:rsidRPr="002E3C72" w:rsidRDefault="002E3C72" w:rsidP="002E3C72">
            <w:pPr>
              <w:rPr>
                <w:rFonts w:eastAsiaTheme="majorEastAsia"/>
                <w:sz w:val="22"/>
                <w:szCs w:val="22"/>
              </w:rPr>
            </w:pPr>
            <w:r w:rsidRPr="002E3C72">
              <w:rPr>
                <w:rFonts w:eastAsiaTheme="majorEastAsia"/>
                <w:sz w:val="22"/>
                <w:szCs w:val="22"/>
              </w:rPr>
              <w:t>0.017</w:t>
            </w:r>
          </w:p>
        </w:tc>
        <w:tc>
          <w:tcPr>
            <w:tcW w:w="711" w:type="dxa"/>
            <w:noWrap/>
            <w:hideMark/>
          </w:tcPr>
          <w:p w14:paraId="0ABF04E7"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5D2BB62F" w14:textId="77777777" w:rsidR="002E3C72" w:rsidRPr="002E3C72" w:rsidRDefault="002E3C72" w:rsidP="002E3C72">
            <w:pPr>
              <w:rPr>
                <w:rFonts w:eastAsiaTheme="majorEastAsia"/>
                <w:bCs/>
                <w:sz w:val="22"/>
                <w:szCs w:val="22"/>
              </w:rPr>
            </w:pPr>
            <w:r w:rsidRPr="002E3C72">
              <w:rPr>
                <w:rFonts w:eastAsiaTheme="majorEastAsia"/>
                <w:bCs/>
                <w:sz w:val="22"/>
                <w:szCs w:val="22"/>
              </w:rPr>
              <w:t>5.54E-13</w:t>
            </w:r>
          </w:p>
        </w:tc>
        <w:tc>
          <w:tcPr>
            <w:tcW w:w="2001" w:type="dxa"/>
            <w:noWrap/>
            <w:hideMark/>
          </w:tcPr>
          <w:p w14:paraId="70F90B1D" w14:textId="77777777" w:rsidR="002E3C72" w:rsidRPr="002E3C72" w:rsidRDefault="002E3C72" w:rsidP="002E3C72">
            <w:pPr>
              <w:rPr>
                <w:rFonts w:eastAsiaTheme="majorEastAsia"/>
                <w:sz w:val="22"/>
                <w:szCs w:val="22"/>
              </w:rPr>
            </w:pPr>
            <w:r w:rsidRPr="002E3C72">
              <w:rPr>
                <w:rFonts w:eastAsiaTheme="majorEastAsia"/>
                <w:sz w:val="22"/>
                <w:szCs w:val="22"/>
              </w:rPr>
              <w:t>ukb-d-30080_irnt</w:t>
            </w:r>
          </w:p>
        </w:tc>
        <w:tc>
          <w:tcPr>
            <w:tcW w:w="1353" w:type="dxa"/>
            <w:noWrap/>
            <w:hideMark/>
          </w:tcPr>
          <w:p w14:paraId="1D2C5E8F"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4A3453B7" w14:textId="77777777" w:rsidR="002E3C72" w:rsidRPr="002E3C72" w:rsidRDefault="002E3C72" w:rsidP="002E3C72">
            <w:pPr>
              <w:rPr>
                <w:rFonts w:eastAsiaTheme="majorEastAsia"/>
                <w:sz w:val="22"/>
                <w:szCs w:val="22"/>
              </w:rPr>
            </w:pPr>
          </w:p>
        </w:tc>
      </w:tr>
      <w:tr w:rsidR="00F61575" w:rsidRPr="002E3C72" w14:paraId="41B937AB" w14:textId="77777777" w:rsidTr="00F17013">
        <w:trPr>
          <w:trHeight w:val="290"/>
        </w:trPr>
        <w:tc>
          <w:tcPr>
            <w:tcW w:w="705" w:type="dxa"/>
            <w:noWrap/>
            <w:hideMark/>
          </w:tcPr>
          <w:p w14:paraId="420AF086"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38BA29FC"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58E97233"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0ECEFD93" w14:textId="77777777" w:rsidR="002E3C72" w:rsidRPr="002E3C72" w:rsidRDefault="002E3C72" w:rsidP="002E3C72">
            <w:pPr>
              <w:rPr>
                <w:rFonts w:eastAsiaTheme="majorEastAsia"/>
                <w:sz w:val="22"/>
                <w:szCs w:val="22"/>
              </w:rPr>
            </w:pPr>
            <w:r w:rsidRPr="002E3C72">
              <w:rPr>
                <w:rFonts w:eastAsiaTheme="majorEastAsia"/>
                <w:sz w:val="22"/>
                <w:szCs w:val="22"/>
              </w:rPr>
              <w:t>Platelet crit</w:t>
            </w:r>
          </w:p>
        </w:tc>
        <w:tc>
          <w:tcPr>
            <w:tcW w:w="578" w:type="dxa"/>
            <w:noWrap/>
            <w:hideMark/>
          </w:tcPr>
          <w:p w14:paraId="35E2AB39"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53CF73BC"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5897DED1"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554BEADD" w14:textId="77777777" w:rsidR="002E3C72" w:rsidRPr="002E3C72" w:rsidRDefault="002E3C72" w:rsidP="002E3C72">
            <w:pPr>
              <w:rPr>
                <w:rFonts w:eastAsiaTheme="majorEastAsia"/>
                <w:sz w:val="22"/>
                <w:szCs w:val="22"/>
              </w:rPr>
            </w:pPr>
            <w:r w:rsidRPr="002E3C72">
              <w:rPr>
                <w:rFonts w:eastAsiaTheme="majorEastAsia"/>
                <w:sz w:val="22"/>
                <w:szCs w:val="22"/>
              </w:rPr>
              <w:t>350471</w:t>
            </w:r>
          </w:p>
        </w:tc>
        <w:tc>
          <w:tcPr>
            <w:tcW w:w="856" w:type="dxa"/>
            <w:noWrap/>
            <w:hideMark/>
          </w:tcPr>
          <w:p w14:paraId="5C7E128D" w14:textId="77777777" w:rsidR="002E3C72" w:rsidRPr="002E3C72" w:rsidRDefault="002E3C72" w:rsidP="002E3C72">
            <w:pPr>
              <w:rPr>
                <w:rFonts w:eastAsiaTheme="majorEastAsia"/>
                <w:sz w:val="22"/>
                <w:szCs w:val="22"/>
              </w:rPr>
            </w:pPr>
            <w:r w:rsidRPr="002E3C72">
              <w:rPr>
                <w:rFonts w:eastAsiaTheme="majorEastAsia"/>
                <w:sz w:val="22"/>
                <w:szCs w:val="22"/>
              </w:rPr>
              <w:t>0.019</w:t>
            </w:r>
          </w:p>
        </w:tc>
        <w:tc>
          <w:tcPr>
            <w:tcW w:w="711" w:type="dxa"/>
            <w:noWrap/>
            <w:hideMark/>
          </w:tcPr>
          <w:p w14:paraId="6B9A8522"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21F2685B" w14:textId="77777777" w:rsidR="002E3C72" w:rsidRPr="002E3C72" w:rsidRDefault="002E3C72" w:rsidP="002E3C72">
            <w:pPr>
              <w:rPr>
                <w:rFonts w:eastAsiaTheme="majorEastAsia"/>
                <w:bCs/>
                <w:sz w:val="22"/>
                <w:szCs w:val="22"/>
              </w:rPr>
            </w:pPr>
            <w:r w:rsidRPr="002E3C72">
              <w:rPr>
                <w:rFonts w:eastAsiaTheme="majorEastAsia"/>
                <w:bCs/>
                <w:sz w:val="22"/>
                <w:szCs w:val="22"/>
              </w:rPr>
              <w:t>3.90E-16</w:t>
            </w:r>
          </w:p>
        </w:tc>
        <w:tc>
          <w:tcPr>
            <w:tcW w:w="2001" w:type="dxa"/>
            <w:noWrap/>
            <w:hideMark/>
          </w:tcPr>
          <w:p w14:paraId="6B9A4066" w14:textId="77777777" w:rsidR="002E3C72" w:rsidRPr="002E3C72" w:rsidRDefault="002E3C72" w:rsidP="002E3C72">
            <w:pPr>
              <w:rPr>
                <w:rFonts w:eastAsiaTheme="majorEastAsia"/>
                <w:sz w:val="22"/>
                <w:szCs w:val="22"/>
              </w:rPr>
            </w:pPr>
            <w:r w:rsidRPr="002E3C72">
              <w:rPr>
                <w:rFonts w:eastAsiaTheme="majorEastAsia"/>
                <w:sz w:val="22"/>
                <w:szCs w:val="22"/>
              </w:rPr>
              <w:t>ukb-d-30090_irnt</w:t>
            </w:r>
          </w:p>
        </w:tc>
        <w:tc>
          <w:tcPr>
            <w:tcW w:w="1353" w:type="dxa"/>
            <w:noWrap/>
            <w:hideMark/>
          </w:tcPr>
          <w:p w14:paraId="17A584FD" w14:textId="77777777" w:rsidR="002E3C72" w:rsidRPr="002E3C72" w:rsidRDefault="002E3C72" w:rsidP="002E3C72">
            <w:pPr>
              <w:rPr>
                <w:rFonts w:eastAsiaTheme="majorEastAsia"/>
                <w:sz w:val="22"/>
                <w:szCs w:val="22"/>
              </w:rPr>
            </w:pPr>
            <w:r w:rsidRPr="002E3C72">
              <w:rPr>
                <w:rFonts w:eastAsiaTheme="majorEastAsia"/>
                <w:sz w:val="22"/>
                <w:szCs w:val="22"/>
              </w:rPr>
              <w:t>UK Biobank Neale 2</w:t>
            </w:r>
          </w:p>
        </w:tc>
        <w:tc>
          <w:tcPr>
            <w:tcW w:w="1991" w:type="dxa"/>
            <w:noWrap/>
            <w:hideMark/>
          </w:tcPr>
          <w:p w14:paraId="43EBA22B" w14:textId="77777777" w:rsidR="002E3C72" w:rsidRPr="002E3C72" w:rsidRDefault="002E3C72" w:rsidP="002E3C72">
            <w:pPr>
              <w:rPr>
                <w:rFonts w:eastAsiaTheme="majorEastAsia"/>
                <w:sz w:val="22"/>
                <w:szCs w:val="22"/>
              </w:rPr>
            </w:pPr>
          </w:p>
        </w:tc>
      </w:tr>
      <w:tr w:rsidR="00F61575" w:rsidRPr="002E3C72" w14:paraId="53898D5D" w14:textId="77777777" w:rsidTr="00F17013">
        <w:trPr>
          <w:trHeight w:val="290"/>
        </w:trPr>
        <w:tc>
          <w:tcPr>
            <w:tcW w:w="705" w:type="dxa"/>
            <w:noWrap/>
            <w:hideMark/>
          </w:tcPr>
          <w:p w14:paraId="69547429"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67F926A1"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5C4BD13E"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63A720CC" w14:textId="77777777" w:rsidR="002E3C72" w:rsidRPr="002E3C72" w:rsidRDefault="002E3C72" w:rsidP="002E3C72">
            <w:pPr>
              <w:rPr>
                <w:rFonts w:eastAsiaTheme="majorEastAsia"/>
                <w:sz w:val="22"/>
                <w:szCs w:val="22"/>
              </w:rPr>
            </w:pPr>
            <w:r w:rsidRPr="002E3C72">
              <w:rPr>
                <w:rFonts w:eastAsiaTheme="majorEastAsia"/>
                <w:sz w:val="22"/>
                <w:szCs w:val="22"/>
              </w:rPr>
              <w:t>systolic blood pressure</w:t>
            </w:r>
          </w:p>
        </w:tc>
        <w:tc>
          <w:tcPr>
            <w:tcW w:w="578" w:type="dxa"/>
            <w:noWrap/>
            <w:hideMark/>
          </w:tcPr>
          <w:p w14:paraId="1DA213D1"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6DDF0D5E"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2110C430"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1B4334CA" w14:textId="77777777" w:rsidR="002E3C72" w:rsidRPr="002E3C72" w:rsidRDefault="002E3C72" w:rsidP="002E3C72">
            <w:pPr>
              <w:rPr>
                <w:rFonts w:eastAsiaTheme="majorEastAsia"/>
                <w:sz w:val="22"/>
                <w:szCs w:val="22"/>
              </w:rPr>
            </w:pPr>
            <w:r w:rsidRPr="002E3C72">
              <w:rPr>
                <w:rFonts w:eastAsiaTheme="majorEastAsia"/>
                <w:sz w:val="22"/>
                <w:szCs w:val="22"/>
              </w:rPr>
              <w:t>739920</w:t>
            </w:r>
          </w:p>
        </w:tc>
        <w:tc>
          <w:tcPr>
            <w:tcW w:w="856" w:type="dxa"/>
            <w:noWrap/>
            <w:hideMark/>
          </w:tcPr>
          <w:p w14:paraId="7C4CEA91" w14:textId="77777777" w:rsidR="002E3C72" w:rsidRPr="002E3C72" w:rsidRDefault="002E3C72" w:rsidP="002E3C72">
            <w:pPr>
              <w:rPr>
                <w:rFonts w:eastAsiaTheme="majorEastAsia"/>
                <w:sz w:val="22"/>
                <w:szCs w:val="22"/>
              </w:rPr>
            </w:pPr>
            <w:r w:rsidRPr="002E3C72">
              <w:rPr>
                <w:rFonts w:eastAsiaTheme="majorEastAsia"/>
                <w:sz w:val="22"/>
                <w:szCs w:val="22"/>
              </w:rPr>
              <w:t>0.302</w:t>
            </w:r>
          </w:p>
        </w:tc>
        <w:tc>
          <w:tcPr>
            <w:tcW w:w="711" w:type="dxa"/>
            <w:noWrap/>
            <w:hideMark/>
          </w:tcPr>
          <w:p w14:paraId="2DCFBDEE" w14:textId="77777777" w:rsidR="002E3C72" w:rsidRPr="002E3C72" w:rsidRDefault="002E3C72" w:rsidP="002E3C72">
            <w:pPr>
              <w:rPr>
                <w:rFonts w:eastAsiaTheme="majorEastAsia"/>
                <w:sz w:val="22"/>
                <w:szCs w:val="22"/>
              </w:rPr>
            </w:pPr>
            <w:r w:rsidRPr="002E3C72">
              <w:rPr>
                <w:rFonts w:eastAsiaTheme="majorEastAsia"/>
                <w:sz w:val="22"/>
                <w:szCs w:val="22"/>
              </w:rPr>
              <w:t>0.031</w:t>
            </w:r>
          </w:p>
        </w:tc>
        <w:tc>
          <w:tcPr>
            <w:tcW w:w="1032" w:type="dxa"/>
            <w:noWrap/>
            <w:hideMark/>
          </w:tcPr>
          <w:p w14:paraId="15B613AD" w14:textId="77777777" w:rsidR="002E3C72" w:rsidRPr="002E3C72" w:rsidRDefault="002E3C72" w:rsidP="002E3C72">
            <w:pPr>
              <w:rPr>
                <w:rFonts w:eastAsiaTheme="majorEastAsia"/>
                <w:bCs/>
                <w:sz w:val="22"/>
                <w:szCs w:val="22"/>
              </w:rPr>
            </w:pPr>
            <w:r w:rsidRPr="002E3C72">
              <w:rPr>
                <w:rFonts w:eastAsiaTheme="majorEastAsia"/>
                <w:bCs/>
                <w:sz w:val="22"/>
                <w:szCs w:val="22"/>
              </w:rPr>
              <w:t>3.35E-22</w:t>
            </w:r>
          </w:p>
        </w:tc>
        <w:tc>
          <w:tcPr>
            <w:tcW w:w="2001" w:type="dxa"/>
            <w:noWrap/>
            <w:hideMark/>
          </w:tcPr>
          <w:p w14:paraId="051DA0E1" w14:textId="77777777" w:rsidR="002E3C72" w:rsidRPr="002E3C72" w:rsidRDefault="002E3C72" w:rsidP="002E3C72">
            <w:pPr>
              <w:rPr>
                <w:rFonts w:eastAsiaTheme="majorEastAsia"/>
                <w:sz w:val="22"/>
                <w:szCs w:val="22"/>
              </w:rPr>
            </w:pPr>
            <w:r w:rsidRPr="002E3C72">
              <w:rPr>
                <w:rFonts w:eastAsiaTheme="majorEastAsia"/>
                <w:sz w:val="22"/>
                <w:szCs w:val="22"/>
              </w:rPr>
              <w:t>ieu-b-38</w:t>
            </w:r>
          </w:p>
        </w:tc>
        <w:tc>
          <w:tcPr>
            <w:tcW w:w="1353" w:type="dxa"/>
            <w:noWrap/>
            <w:hideMark/>
          </w:tcPr>
          <w:p w14:paraId="5CB180B9" w14:textId="77777777" w:rsidR="002E3C72" w:rsidRPr="002E3C72" w:rsidRDefault="002E3C72" w:rsidP="002E3C72">
            <w:pPr>
              <w:rPr>
                <w:rFonts w:eastAsiaTheme="majorEastAsia"/>
                <w:sz w:val="22"/>
                <w:szCs w:val="22"/>
              </w:rPr>
            </w:pPr>
            <w:r w:rsidRPr="002E3C72">
              <w:rPr>
                <w:rFonts w:eastAsiaTheme="majorEastAsia"/>
                <w:sz w:val="22"/>
                <w:szCs w:val="22"/>
              </w:rPr>
              <w:t>MRbase 2</w:t>
            </w:r>
          </w:p>
        </w:tc>
        <w:tc>
          <w:tcPr>
            <w:tcW w:w="1991" w:type="dxa"/>
            <w:noWrap/>
            <w:hideMark/>
          </w:tcPr>
          <w:p w14:paraId="20A420C3" w14:textId="77777777" w:rsidR="002E3C72" w:rsidRPr="002E3C72" w:rsidRDefault="002E3C72" w:rsidP="002E3C72">
            <w:pPr>
              <w:rPr>
                <w:rFonts w:eastAsiaTheme="majorEastAsia"/>
                <w:sz w:val="22"/>
                <w:szCs w:val="22"/>
              </w:rPr>
            </w:pPr>
          </w:p>
        </w:tc>
      </w:tr>
      <w:tr w:rsidR="00F61575" w:rsidRPr="002E3C72" w14:paraId="2D696F1B" w14:textId="77777777" w:rsidTr="00F17013">
        <w:trPr>
          <w:trHeight w:val="290"/>
        </w:trPr>
        <w:tc>
          <w:tcPr>
            <w:tcW w:w="705" w:type="dxa"/>
            <w:noWrap/>
            <w:hideMark/>
          </w:tcPr>
          <w:p w14:paraId="5F010F49"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6B44FF1"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0E6BA406"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52803AFE"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Systolic blood pressure  automated reading</w:t>
            </w:r>
          </w:p>
        </w:tc>
        <w:tc>
          <w:tcPr>
            <w:tcW w:w="578" w:type="dxa"/>
            <w:noWrap/>
            <w:hideMark/>
          </w:tcPr>
          <w:p w14:paraId="1C6400B0"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437B0E51"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62E123F9"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722DEC88" w14:textId="77777777" w:rsidR="002E3C72" w:rsidRPr="002E3C72" w:rsidRDefault="002E3C72" w:rsidP="002E3C72">
            <w:pPr>
              <w:rPr>
                <w:rFonts w:eastAsiaTheme="majorEastAsia"/>
                <w:sz w:val="22"/>
                <w:szCs w:val="22"/>
              </w:rPr>
            </w:pPr>
            <w:r w:rsidRPr="002E3C72">
              <w:rPr>
                <w:rFonts w:eastAsiaTheme="majorEastAsia"/>
                <w:sz w:val="22"/>
                <w:szCs w:val="22"/>
              </w:rPr>
              <w:t>317754</w:t>
            </w:r>
          </w:p>
        </w:tc>
        <w:tc>
          <w:tcPr>
            <w:tcW w:w="856" w:type="dxa"/>
            <w:noWrap/>
            <w:hideMark/>
          </w:tcPr>
          <w:p w14:paraId="66D81EE1" w14:textId="77777777" w:rsidR="002E3C72" w:rsidRPr="002E3C72" w:rsidRDefault="002E3C72" w:rsidP="002E3C72">
            <w:pPr>
              <w:rPr>
                <w:rFonts w:eastAsiaTheme="majorEastAsia"/>
                <w:sz w:val="22"/>
                <w:szCs w:val="22"/>
              </w:rPr>
            </w:pPr>
            <w:r w:rsidRPr="002E3C72">
              <w:rPr>
                <w:rFonts w:eastAsiaTheme="majorEastAsia"/>
                <w:sz w:val="22"/>
                <w:szCs w:val="22"/>
              </w:rPr>
              <w:t>0.015</w:t>
            </w:r>
          </w:p>
        </w:tc>
        <w:tc>
          <w:tcPr>
            <w:tcW w:w="711" w:type="dxa"/>
            <w:noWrap/>
            <w:hideMark/>
          </w:tcPr>
          <w:p w14:paraId="0C259926" w14:textId="77777777" w:rsidR="002E3C72" w:rsidRPr="002E3C72" w:rsidRDefault="002E3C72" w:rsidP="002E3C72">
            <w:pPr>
              <w:rPr>
                <w:rFonts w:eastAsiaTheme="majorEastAsia"/>
                <w:sz w:val="22"/>
                <w:szCs w:val="22"/>
              </w:rPr>
            </w:pPr>
            <w:r w:rsidRPr="002E3C72">
              <w:rPr>
                <w:rFonts w:eastAsiaTheme="majorEastAsia"/>
                <w:sz w:val="22"/>
                <w:szCs w:val="22"/>
              </w:rPr>
              <w:t>0.003</w:t>
            </w:r>
          </w:p>
        </w:tc>
        <w:tc>
          <w:tcPr>
            <w:tcW w:w="1032" w:type="dxa"/>
            <w:noWrap/>
            <w:hideMark/>
          </w:tcPr>
          <w:p w14:paraId="19710081" w14:textId="77777777" w:rsidR="002E3C72" w:rsidRPr="002E3C72" w:rsidRDefault="002E3C72" w:rsidP="002E3C72">
            <w:pPr>
              <w:rPr>
                <w:rFonts w:eastAsiaTheme="majorEastAsia"/>
                <w:bCs/>
                <w:sz w:val="22"/>
                <w:szCs w:val="22"/>
              </w:rPr>
            </w:pPr>
            <w:r w:rsidRPr="002E3C72">
              <w:rPr>
                <w:rFonts w:eastAsiaTheme="majorEastAsia"/>
                <w:bCs/>
                <w:sz w:val="22"/>
                <w:szCs w:val="22"/>
              </w:rPr>
              <w:t>2.68E-09</w:t>
            </w:r>
          </w:p>
        </w:tc>
        <w:tc>
          <w:tcPr>
            <w:tcW w:w="2001" w:type="dxa"/>
            <w:noWrap/>
            <w:hideMark/>
          </w:tcPr>
          <w:p w14:paraId="1F2D0319" w14:textId="77777777" w:rsidR="002E3C72" w:rsidRPr="002E3C72" w:rsidRDefault="002E3C72" w:rsidP="002E3C72">
            <w:pPr>
              <w:rPr>
                <w:rFonts w:eastAsiaTheme="majorEastAsia"/>
                <w:sz w:val="22"/>
                <w:szCs w:val="22"/>
              </w:rPr>
            </w:pPr>
            <w:r w:rsidRPr="002E3C72">
              <w:rPr>
                <w:rFonts w:eastAsiaTheme="majorEastAsia"/>
                <w:sz w:val="22"/>
                <w:szCs w:val="22"/>
              </w:rPr>
              <w:t>ukb-a-360</w:t>
            </w:r>
          </w:p>
        </w:tc>
        <w:tc>
          <w:tcPr>
            <w:tcW w:w="1353" w:type="dxa"/>
            <w:noWrap/>
            <w:hideMark/>
          </w:tcPr>
          <w:p w14:paraId="1CDC8C55" w14:textId="77777777" w:rsidR="002E3C72" w:rsidRPr="002E3C72" w:rsidRDefault="002E3C72" w:rsidP="002E3C72">
            <w:pPr>
              <w:rPr>
                <w:rFonts w:eastAsiaTheme="majorEastAsia"/>
                <w:sz w:val="22"/>
                <w:szCs w:val="22"/>
              </w:rPr>
            </w:pPr>
            <w:r w:rsidRPr="002E3C72">
              <w:rPr>
                <w:rFonts w:eastAsiaTheme="majorEastAsia"/>
                <w:sz w:val="22"/>
                <w:szCs w:val="22"/>
              </w:rPr>
              <w:t>UK Biobank Neale 1</w:t>
            </w:r>
          </w:p>
        </w:tc>
        <w:tc>
          <w:tcPr>
            <w:tcW w:w="1991" w:type="dxa"/>
            <w:noWrap/>
            <w:hideMark/>
          </w:tcPr>
          <w:p w14:paraId="54005FD6" w14:textId="77777777" w:rsidR="002E3C72" w:rsidRPr="002E3C72" w:rsidRDefault="002E3C72" w:rsidP="002E3C72">
            <w:pPr>
              <w:rPr>
                <w:rFonts w:eastAsiaTheme="majorEastAsia"/>
                <w:sz w:val="22"/>
                <w:szCs w:val="22"/>
              </w:rPr>
            </w:pPr>
          </w:p>
        </w:tc>
      </w:tr>
      <w:tr w:rsidR="00F61575" w:rsidRPr="00F713A0" w14:paraId="587FAFE4" w14:textId="77777777" w:rsidTr="00F17013">
        <w:trPr>
          <w:trHeight w:val="290"/>
        </w:trPr>
        <w:tc>
          <w:tcPr>
            <w:tcW w:w="705" w:type="dxa"/>
            <w:noWrap/>
            <w:hideMark/>
          </w:tcPr>
          <w:p w14:paraId="40D83AE5" w14:textId="77777777" w:rsidR="002E3C72" w:rsidRPr="002E3C72" w:rsidRDefault="002E3C72" w:rsidP="002E3C72">
            <w:pPr>
              <w:rPr>
                <w:rFonts w:eastAsiaTheme="majorEastAsia"/>
                <w:sz w:val="22"/>
                <w:szCs w:val="22"/>
              </w:rPr>
            </w:pPr>
            <w:r w:rsidRPr="002E3C72">
              <w:rPr>
                <w:rFonts w:eastAsiaTheme="majorEastAsia"/>
                <w:sz w:val="22"/>
                <w:szCs w:val="22"/>
              </w:rPr>
              <w:t>16</w:t>
            </w:r>
          </w:p>
        </w:tc>
        <w:tc>
          <w:tcPr>
            <w:tcW w:w="1206" w:type="dxa"/>
            <w:noWrap/>
            <w:hideMark/>
          </w:tcPr>
          <w:p w14:paraId="42584619" w14:textId="77777777" w:rsidR="002E3C72" w:rsidRPr="002E3C72" w:rsidRDefault="002E3C72" w:rsidP="002E3C72">
            <w:pPr>
              <w:rPr>
                <w:rFonts w:eastAsiaTheme="majorEastAsia"/>
                <w:sz w:val="22"/>
                <w:szCs w:val="22"/>
              </w:rPr>
            </w:pPr>
            <w:r w:rsidRPr="002E3C72">
              <w:rPr>
                <w:rFonts w:eastAsiaTheme="majorEastAsia"/>
                <w:sz w:val="22"/>
                <w:szCs w:val="22"/>
              </w:rPr>
              <w:t>75492706</w:t>
            </w:r>
          </w:p>
        </w:tc>
        <w:tc>
          <w:tcPr>
            <w:tcW w:w="1365" w:type="dxa"/>
            <w:noWrap/>
            <w:hideMark/>
          </w:tcPr>
          <w:p w14:paraId="4F85FDEE" w14:textId="77777777" w:rsidR="002E3C72" w:rsidRPr="002E3C72" w:rsidRDefault="002E3C72" w:rsidP="002E3C72">
            <w:pPr>
              <w:rPr>
                <w:rFonts w:eastAsiaTheme="majorEastAsia"/>
                <w:sz w:val="22"/>
                <w:szCs w:val="22"/>
              </w:rPr>
            </w:pPr>
            <w:r w:rsidRPr="002E3C72">
              <w:rPr>
                <w:rFonts w:eastAsiaTheme="majorEastAsia"/>
                <w:sz w:val="22"/>
                <w:szCs w:val="22"/>
              </w:rPr>
              <w:t>rs8057084</w:t>
            </w:r>
          </w:p>
        </w:tc>
        <w:tc>
          <w:tcPr>
            <w:tcW w:w="2208" w:type="dxa"/>
            <w:noWrap/>
            <w:hideMark/>
          </w:tcPr>
          <w:p w14:paraId="626B6CEC"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Systolic blood pressure, automated reading</w:t>
            </w:r>
          </w:p>
        </w:tc>
        <w:tc>
          <w:tcPr>
            <w:tcW w:w="578" w:type="dxa"/>
            <w:noWrap/>
            <w:hideMark/>
          </w:tcPr>
          <w:p w14:paraId="4E3E954A" w14:textId="77777777" w:rsidR="002E3C72" w:rsidRPr="002E3C72" w:rsidRDefault="002E3C72" w:rsidP="002E3C72">
            <w:pPr>
              <w:rPr>
                <w:rFonts w:eastAsiaTheme="majorEastAsia"/>
                <w:sz w:val="22"/>
                <w:szCs w:val="22"/>
              </w:rPr>
            </w:pPr>
            <w:r w:rsidRPr="002E3C72">
              <w:rPr>
                <w:rFonts w:eastAsiaTheme="majorEastAsia"/>
                <w:sz w:val="22"/>
                <w:szCs w:val="22"/>
              </w:rPr>
              <w:t>G</w:t>
            </w:r>
          </w:p>
        </w:tc>
        <w:tc>
          <w:tcPr>
            <w:tcW w:w="681" w:type="dxa"/>
            <w:noWrap/>
            <w:hideMark/>
          </w:tcPr>
          <w:p w14:paraId="51F225E0" w14:textId="77777777" w:rsidR="002E3C72" w:rsidRPr="002E3C72" w:rsidRDefault="002E3C72" w:rsidP="002E3C72">
            <w:pPr>
              <w:rPr>
                <w:rFonts w:eastAsiaTheme="majorEastAsia"/>
                <w:sz w:val="22"/>
                <w:szCs w:val="22"/>
              </w:rPr>
            </w:pPr>
            <w:r w:rsidRPr="002E3C72">
              <w:rPr>
                <w:rFonts w:eastAsiaTheme="majorEastAsia"/>
                <w:sz w:val="22"/>
                <w:szCs w:val="22"/>
              </w:rPr>
              <w:t>T</w:t>
            </w:r>
          </w:p>
        </w:tc>
        <w:tc>
          <w:tcPr>
            <w:tcW w:w="743" w:type="dxa"/>
            <w:noWrap/>
            <w:hideMark/>
          </w:tcPr>
          <w:p w14:paraId="51A3F517" w14:textId="77777777" w:rsidR="002E3C72" w:rsidRPr="002E3C72" w:rsidRDefault="002E3C72" w:rsidP="002E3C72">
            <w:pPr>
              <w:rPr>
                <w:rFonts w:eastAsiaTheme="majorEastAsia"/>
                <w:sz w:val="22"/>
                <w:szCs w:val="22"/>
              </w:rPr>
            </w:pPr>
            <w:r w:rsidRPr="002E3C72">
              <w:rPr>
                <w:rFonts w:eastAsiaTheme="majorEastAsia"/>
                <w:sz w:val="22"/>
                <w:szCs w:val="22"/>
              </w:rPr>
              <w:t>0.64</w:t>
            </w:r>
          </w:p>
        </w:tc>
        <w:tc>
          <w:tcPr>
            <w:tcW w:w="876" w:type="dxa"/>
            <w:noWrap/>
            <w:hideMark/>
          </w:tcPr>
          <w:p w14:paraId="19FE50B8" w14:textId="77777777" w:rsidR="002E3C72" w:rsidRPr="002E3C72" w:rsidRDefault="002E3C72" w:rsidP="002E3C72">
            <w:pPr>
              <w:rPr>
                <w:rFonts w:eastAsiaTheme="majorEastAsia"/>
                <w:sz w:val="22"/>
                <w:szCs w:val="22"/>
              </w:rPr>
            </w:pPr>
            <w:r w:rsidRPr="002E3C72">
              <w:rPr>
                <w:rFonts w:eastAsiaTheme="majorEastAsia"/>
                <w:sz w:val="22"/>
                <w:szCs w:val="22"/>
              </w:rPr>
              <w:t>436419</w:t>
            </w:r>
          </w:p>
        </w:tc>
        <w:tc>
          <w:tcPr>
            <w:tcW w:w="856" w:type="dxa"/>
            <w:noWrap/>
            <w:hideMark/>
          </w:tcPr>
          <w:p w14:paraId="4C6B62C2" w14:textId="77777777" w:rsidR="002E3C72" w:rsidRPr="002E3C72" w:rsidRDefault="002E3C72" w:rsidP="002E3C72">
            <w:pPr>
              <w:rPr>
                <w:rFonts w:eastAsiaTheme="majorEastAsia"/>
                <w:sz w:val="22"/>
                <w:szCs w:val="22"/>
              </w:rPr>
            </w:pPr>
            <w:r w:rsidRPr="002E3C72">
              <w:rPr>
                <w:rFonts w:eastAsiaTheme="majorEastAsia"/>
                <w:sz w:val="22"/>
                <w:szCs w:val="22"/>
              </w:rPr>
              <w:t>0.014</w:t>
            </w:r>
          </w:p>
        </w:tc>
        <w:tc>
          <w:tcPr>
            <w:tcW w:w="711" w:type="dxa"/>
            <w:noWrap/>
            <w:hideMark/>
          </w:tcPr>
          <w:p w14:paraId="4EB883FE" w14:textId="77777777" w:rsidR="002E3C72" w:rsidRPr="002E3C72" w:rsidRDefault="002E3C72" w:rsidP="002E3C72">
            <w:pPr>
              <w:rPr>
                <w:rFonts w:eastAsiaTheme="majorEastAsia"/>
                <w:sz w:val="22"/>
                <w:szCs w:val="22"/>
              </w:rPr>
            </w:pPr>
            <w:r w:rsidRPr="002E3C72">
              <w:rPr>
                <w:rFonts w:eastAsiaTheme="majorEastAsia"/>
                <w:sz w:val="22"/>
                <w:szCs w:val="22"/>
              </w:rPr>
              <w:t>0.002</w:t>
            </w:r>
          </w:p>
        </w:tc>
        <w:tc>
          <w:tcPr>
            <w:tcW w:w="1032" w:type="dxa"/>
            <w:noWrap/>
            <w:hideMark/>
          </w:tcPr>
          <w:p w14:paraId="17AC871C" w14:textId="77777777" w:rsidR="002E3C72" w:rsidRPr="002E3C72" w:rsidRDefault="002E3C72" w:rsidP="002E3C72">
            <w:pPr>
              <w:rPr>
                <w:rFonts w:eastAsiaTheme="majorEastAsia"/>
                <w:bCs/>
                <w:sz w:val="22"/>
                <w:szCs w:val="22"/>
              </w:rPr>
            </w:pPr>
            <w:r w:rsidRPr="002E3C72">
              <w:rPr>
                <w:rFonts w:eastAsiaTheme="majorEastAsia"/>
                <w:bCs/>
                <w:sz w:val="22"/>
                <w:szCs w:val="22"/>
              </w:rPr>
              <w:t>5.30E-11</w:t>
            </w:r>
          </w:p>
        </w:tc>
        <w:tc>
          <w:tcPr>
            <w:tcW w:w="2001" w:type="dxa"/>
            <w:noWrap/>
            <w:hideMark/>
          </w:tcPr>
          <w:p w14:paraId="50C7FCDC" w14:textId="77777777" w:rsidR="002E3C72" w:rsidRPr="002E3C72" w:rsidRDefault="002E3C72" w:rsidP="002E3C72">
            <w:pPr>
              <w:rPr>
                <w:rFonts w:eastAsiaTheme="majorEastAsia"/>
                <w:sz w:val="22"/>
                <w:szCs w:val="22"/>
              </w:rPr>
            </w:pPr>
            <w:r w:rsidRPr="002E3C72">
              <w:rPr>
                <w:rFonts w:eastAsiaTheme="majorEastAsia"/>
                <w:sz w:val="22"/>
                <w:szCs w:val="22"/>
              </w:rPr>
              <w:t>ukb-b-20175</w:t>
            </w:r>
          </w:p>
        </w:tc>
        <w:tc>
          <w:tcPr>
            <w:tcW w:w="1353" w:type="dxa"/>
            <w:noWrap/>
            <w:hideMark/>
          </w:tcPr>
          <w:p w14:paraId="233C6CE6" w14:textId="77777777" w:rsidR="002E3C72" w:rsidRPr="002E3C72" w:rsidRDefault="002E3C72" w:rsidP="002E3C72">
            <w:pPr>
              <w:rPr>
                <w:rFonts w:eastAsiaTheme="majorEastAsia"/>
                <w:sz w:val="22"/>
                <w:szCs w:val="22"/>
                <w:lang w:val="en-GB"/>
              </w:rPr>
            </w:pPr>
            <w:r w:rsidRPr="002E3C72">
              <w:rPr>
                <w:rFonts w:eastAsiaTheme="majorEastAsia"/>
                <w:sz w:val="22"/>
                <w:szCs w:val="22"/>
                <w:lang w:val="en-GB"/>
              </w:rPr>
              <w:t>UK Biobank MRC IEU pipeline</w:t>
            </w:r>
          </w:p>
        </w:tc>
        <w:tc>
          <w:tcPr>
            <w:tcW w:w="1991" w:type="dxa"/>
            <w:noWrap/>
            <w:hideMark/>
          </w:tcPr>
          <w:p w14:paraId="602A7963" w14:textId="77777777" w:rsidR="002E3C72" w:rsidRPr="002E3C72" w:rsidRDefault="002E3C72" w:rsidP="002E3C72">
            <w:pPr>
              <w:rPr>
                <w:rFonts w:eastAsiaTheme="majorEastAsia"/>
                <w:sz w:val="22"/>
                <w:szCs w:val="22"/>
                <w:lang w:val="en-GB"/>
              </w:rPr>
            </w:pPr>
          </w:p>
        </w:tc>
      </w:tr>
      <w:tr w:rsidR="002E3C72" w:rsidRPr="00F713A0" w14:paraId="2CCEA59F" w14:textId="77777777" w:rsidTr="00F17013">
        <w:trPr>
          <w:trHeight w:val="675"/>
        </w:trPr>
        <w:tc>
          <w:tcPr>
            <w:tcW w:w="16306" w:type="dxa"/>
            <w:gridSpan w:val="14"/>
            <w:hideMark/>
          </w:tcPr>
          <w:p w14:paraId="3FB5641E" w14:textId="61B05AC0" w:rsidR="002E3C72" w:rsidRPr="002E3C72" w:rsidRDefault="002E3C72" w:rsidP="002E3C72">
            <w:pPr>
              <w:rPr>
                <w:rFonts w:eastAsiaTheme="majorEastAsia"/>
                <w:sz w:val="22"/>
                <w:szCs w:val="22"/>
                <w:lang w:val="en-GB"/>
              </w:rPr>
            </w:pPr>
            <w:r w:rsidRPr="002E3C72">
              <w:rPr>
                <w:rFonts w:eastAsiaTheme="majorEastAsia"/>
                <w:sz w:val="22"/>
                <w:szCs w:val="22"/>
                <w:lang w:val="en-GB"/>
              </w:rPr>
              <w:t>Where: for PMIDs of published data (EBI, https://www.ebi.ac.uk/gwas/downloads/summary-statistics) or more information on unpublished datasets</w:t>
            </w:r>
            <w:r w:rsidR="00862614">
              <w:rPr>
                <w:rFonts w:eastAsiaTheme="majorEastAsia"/>
                <w:sz w:val="22"/>
                <w:szCs w:val="22"/>
                <w:lang w:val="en-GB"/>
              </w:rPr>
              <w:t>/full phenotype spectrum</w:t>
            </w:r>
            <w:r w:rsidRPr="002E3C72">
              <w:rPr>
                <w:rFonts w:eastAsiaTheme="majorEastAsia"/>
                <w:sz w:val="22"/>
                <w:szCs w:val="22"/>
                <w:lang w:val="en-GB"/>
              </w:rPr>
              <w:t xml:space="preserve"> go to https://gwas.mrcieu.ac.uk/datasets/#data-overview.</w:t>
            </w:r>
          </w:p>
        </w:tc>
      </w:tr>
    </w:tbl>
    <w:p w14:paraId="19CCDE28" w14:textId="77777777" w:rsidR="00D60B3F" w:rsidRDefault="00D60B3F" w:rsidP="00D60B3F">
      <w:pPr>
        <w:rPr>
          <w:rStyle w:val="Heading2Char"/>
          <w:rFonts w:ascii="Times New Roman" w:hAnsi="Times New Roman" w:cs="Times New Roman"/>
          <w:b w:val="0"/>
          <w:color w:val="auto"/>
          <w:sz w:val="24"/>
          <w:szCs w:val="24"/>
          <w:lang w:val="en-GB"/>
        </w:rPr>
      </w:pPr>
    </w:p>
    <w:p w14:paraId="5CC48239" w14:textId="77777777" w:rsidR="00D60B3F" w:rsidRDefault="00D60B3F">
      <w:pPr>
        <w:spacing w:after="160" w:line="259" w:lineRule="auto"/>
        <w:rPr>
          <w:rStyle w:val="Heading2Char"/>
          <w:rFonts w:ascii="Times New Roman" w:hAnsi="Times New Roman" w:cs="Times New Roman"/>
          <w:bCs w:val="0"/>
          <w:color w:val="auto"/>
          <w:sz w:val="24"/>
          <w:szCs w:val="24"/>
          <w:lang w:val="en-GB" w:eastAsia="en-US"/>
        </w:rPr>
      </w:pPr>
      <w:r>
        <w:rPr>
          <w:rStyle w:val="Heading2Char"/>
          <w:rFonts w:ascii="Times New Roman" w:hAnsi="Times New Roman" w:cs="Times New Roman"/>
          <w:b w:val="0"/>
          <w:color w:val="auto"/>
          <w:sz w:val="24"/>
          <w:szCs w:val="24"/>
          <w:lang w:val="en-GB"/>
        </w:rPr>
        <w:br w:type="page"/>
      </w:r>
    </w:p>
    <w:p w14:paraId="7567A8CE" w14:textId="253CBB47" w:rsidR="00161F6D" w:rsidRPr="00F27B95" w:rsidRDefault="00F713A0" w:rsidP="00982803">
      <w:pPr>
        <w:pStyle w:val="Heading2"/>
        <w:spacing w:before="0"/>
        <w:rPr>
          <w:rFonts w:ascii="Times New Roman" w:hAnsi="Times New Roman" w:cs="Times New Roman"/>
          <w:b w:val="0"/>
          <w:color w:val="auto"/>
          <w:sz w:val="24"/>
          <w:szCs w:val="24"/>
          <w:lang w:val="en-US"/>
        </w:rPr>
      </w:pPr>
      <w:r>
        <w:rPr>
          <w:rStyle w:val="Heading2Char"/>
          <w:rFonts w:ascii="Times New Roman" w:hAnsi="Times New Roman" w:cs="Times New Roman"/>
          <w:b/>
          <w:color w:val="auto"/>
          <w:sz w:val="24"/>
          <w:szCs w:val="24"/>
          <w:lang w:val="en-GB"/>
        </w:rPr>
        <w:lastRenderedPageBreak/>
        <w:t>4</w:t>
      </w:r>
      <w:r w:rsidR="00D60B3F">
        <w:rPr>
          <w:rStyle w:val="Heading2Char"/>
          <w:rFonts w:ascii="Times New Roman" w:hAnsi="Times New Roman" w:cs="Times New Roman"/>
          <w:b/>
          <w:color w:val="auto"/>
          <w:sz w:val="24"/>
          <w:szCs w:val="24"/>
          <w:lang w:val="en-GB"/>
        </w:rPr>
        <w:t>.10</w:t>
      </w:r>
      <w:r w:rsidR="002E3C72">
        <w:rPr>
          <w:rStyle w:val="Heading2Char"/>
          <w:rFonts w:ascii="Times New Roman" w:hAnsi="Times New Roman" w:cs="Times New Roman"/>
          <w:b/>
          <w:color w:val="auto"/>
          <w:sz w:val="24"/>
          <w:szCs w:val="24"/>
          <w:lang w:val="en-GB"/>
        </w:rPr>
        <w:t>. Supplementa</w:t>
      </w:r>
      <w:r w:rsidR="00B001D0">
        <w:rPr>
          <w:rStyle w:val="Heading2Char"/>
          <w:rFonts w:ascii="Times New Roman" w:hAnsi="Times New Roman" w:cs="Times New Roman"/>
          <w:b/>
          <w:color w:val="auto"/>
          <w:sz w:val="24"/>
          <w:szCs w:val="24"/>
          <w:lang w:val="en-GB"/>
        </w:rPr>
        <w:t>l</w:t>
      </w:r>
      <w:r w:rsidR="002E3C72">
        <w:rPr>
          <w:rStyle w:val="Heading2Char"/>
          <w:rFonts w:ascii="Times New Roman" w:hAnsi="Times New Roman" w:cs="Times New Roman"/>
          <w:b/>
          <w:color w:val="auto"/>
          <w:sz w:val="24"/>
          <w:szCs w:val="24"/>
          <w:lang w:val="en-GB"/>
        </w:rPr>
        <w:t xml:space="preserve"> Table </w:t>
      </w:r>
      <w:r w:rsidR="006C1D97">
        <w:rPr>
          <w:rStyle w:val="Heading2Char"/>
          <w:rFonts w:ascii="Times New Roman" w:hAnsi="Times New Roman" w:cs="Times New Roman"/>
          <w:b/>
          <w:color w:val="auto"/>
          <w:sz w:val="24"/>
          <w:szCs w:val="24"/>
          <w:lang w:val="en-GB"/>
        </w:rPr>
        <w:t>X</w:t>
      </w:r>
      <w:r w:rsidR="00F70E60" w:rsidRPr="0095292A">
        <w:rPr>
          <w:rStyle w:val="Heading2Char"/>
          <w:rFonts w:ascii="Times New Roman" w:hAnsi="Times New Roman" w:cs="Times New Roman"/>
          <w:b/>
          <w:color w:val="auto"/>
          <w:sz w:val="24"/>
          <w:szCs w:val="24"/>
          <w:lang w:val="en-GB"/>
        </w:rPr>
        <w:t xml:space="preserve">. </w:t>
      </w:r>
      <w:r w:rsidR="0048229F" w:rsidRPr="0095292A">
        <w:rPr>
          <w:rStyle w:val="Heading2Char"/>
          <w:rFonts w:ascii="Times New Roman" w:hAnsi="Times New Roman" w:cs="Times New Roman"/>
          <w:color w:val="auto"/>
          <w:sz w:val="24"/>
          <w:szCs w:val="24"/>
          <w:lang w:val="en-GB"/>
        </w:rPr>
        <w:t>Genotype-specific gene expression patterns using the GTEx</w:t>
      </w:r>
      <w:r w:rsidR="0048229F" w:rsidRPr="0048229F">
        <w:rPr>
          <w:rFonts w:ascii="Times New Roman" w:hAnsi="Times New Roman" w:cs="Times New Roman"/>
          <w:color w:val="auto"/>
          <w:sz w:val="24"/>
          <w:szCs w:val="24"/>
          <w:lang w:val="en-US"/>
        </w:rPr>
        <w:t xml:space="preserve"> </w:t>
      </w:r>
      <w:r w:rsidR="0048229F" w:rsidRPr="0048229F">
        <w:rPr>
          <w:rFonts w:ascii="Times New Roman" w:hAnsi="Times New Roman" w:cs="Times New Roman"/>
          <w:b w:val="0"/>
          <w:color w:val="auto"/>
          <w:sz w:val="24"/>
          <w:szCs w:val="24"/>
          <w:lang w:val="en-US"/>
        </w:rPr>
        <w:t>dataset (</w:t>
      </w:r>
      <w:hyperlink r:id="rId16" w:history="1">
        <w:r w:rsidR="0048229F" w:rsidRPr="0048229F">
          <w:rPr>
            <w:rStyle w:val="Hyperlink"/>
            <w:rFonts w:ascii="Times New Roman" w:hAnsi="Times New Roman" w:cs="Times New Roman"/>
            <w:b w:val="0"/>
            <w:color w:val="auto"/>
            <w:sz w:val="24"/>
            <w:szCs w:val="24"/>
            <w:lang w:val="en-US"/>
          </w:rPr>
          <w:t>https://www.gtexportal.org/home/</w:t>
        </w:r>
      </w:hyperlink>
      <w:r w:rsidR="0048229F" w:rsidRPr="0048229F">
        <w:rPr>
          <w:rFonts w:ascii="Times New Roman" w:hAnsi="Times New Roman" w:cs="Times New Roman"/>
          <w:b w:val="0"/>
          <w:color w:val="auto"/>
          <w:sz w:val="24"/>
          <w:szCs w:val="24"/>
          <w:lang w:val="en-US"/>
        </w:rPr>
        <w:t>)</w:t>
      </w:r>
      <w:r w:rsidR="00333579">
        <w:rPr>
          <w:rFonts w:ascii="Times New Roman" w:hAnsi="Times New Roman" w:cs="Times New Roman"/>
          <w:b w:val="0"/>
          <w:color w:val="auto"/>
          <w:sz w:val="24"/>
          <w:szCs w:val="24"/>
          <w:lang w:val="en-US"/>
        </w:rPr>
        <w:t xml:space="preserve"> for the IL-8 lead SNP </w:t>
      </w:r>
      <w:r w:rsidR="00333579" w:rsidRPr="00333579">
        <w:rPr>
          <w:rFonts w:ascii="Times New Roman" w:hAnsi="Times New Roman" w:cs="Times New Roman"/>
          <w:b w:val="0"/>
          <w:color w:val="000000"/>
          <w:sz w:val="24"/>
          <w:szCs w:val="24"/>
          <w:lang w:val="en-GB"/>
        </w:rPr>
        <w:t>rs8057084</w:t>
      </w:r>
      <w:r w:rsidR="00333579">
        <w:rPr>
          <w:rFonts w:ascii="Times New Roman" w:hAnsi="Times New Roman" w:cs="Times New Roman"/>
          <w:b w:val="0"/>
          <w:color w:val="000000"/>
          <w:sz w:val="24"/>
          <w:szCs w:val="24"/>
          <w:lang w:val="en-GB"/>
        </w:rPr>
        <w:t xml:space="preserve"> (v</w:t>
      </w:r>
      <w:r w:rsidR="00333579" w:rsidRPr="00333579">
        <w:rPr>
          <w:rFonts w:ascii="Times New Roman" w:hAnsi="Times New Roman" w:cs="Times New Roman"/>
          <w:b w:val="0"/>
          <w:color w:val="000000"/>
          <w:sz w:val="24"/>
          <w:szCs w:val="24"/>
          <w:lang w:val="en-GB"/>
        </w:rPr>
        <w:t>ariant ID chr16_75458808_T_G_b38</w:t>
      </w:r>
      <w:r w:rsidR="00333579">
        <w:rPr>
          <w:rFonts w:ascii="Times New Roman" w:hAnsi="Times New Roman" w:cs="Times New Roman"/>
          <w:b w:val="0"/>
          <w:color w:val="000000"/>
          <w:sz w:val="24"/>
          <w:szCs w:val="24"/>
          <w:lang w:val="en-GB"/>
        </w:rPr>
        <w:t>)</w:t>
      </w:r>
      <w:r w:rsidR="00093387">
        <w:rPr>
          <w:rFonts w:ascii="Times New Roman" w:hAnsi="Times New Roman" w:cs="Times New Roman"/>
          <w:b w:val="0"/>
          <w:color w:val="000000"/>
          <w:sz w:val="24"/>
          <w:szCs w:val="24"/>
          <w:lang w:val="en-GB"/>
        </w:rPr>
        <w:t xml:space="preserve"> and for the c-IMT lead SNP </w:t>
      </w:r>
      <w:r w:rsidR="004746C8" w:rsidRPr="00093387">
        <w:rPr>
          <w:rFonts w:ascii="Times New Roman" w:hAnsi="Times New Roman" w:cs="Times New Roman"/>
          <w:b w:val="0"/>
          <w:color w:val="auto"/>
          <w:sz w:val="24"/>
          <w:szCs w:val="24"/>
          <w:lang w:val="en-US"/>
        </w:rPr>
        <w:t>rs4888378</w:t>
      </w:r>
      <w:r w:rsidR="004746C8">
        <w:rPr>
          <w:rFonts w:ascii="Times New Roman" w:hAnsi="Times New Roman" w:cs="Times New Roman"/>
          <w:b w:val="0"/>
          <w:color w:val="auto"/>
          <w:sz w:val="24"/>
          <w:szCs w:val="24"/>
          <w:lang w:val="en-US"/>
        </w:rPr>
        <w:t xml:space="preserve"> (</w:t>
      </w:r>
      <w:r w:rsidR="004746C8" w:rsidRPr="004746C8">
        <w:rPr>
          <w:rFonts w:ascii="Times New Roman" w:hAnsi="Times New Roman" w:cs="Times New Roman"/>
          <w:b w:val="0"/>
          <w:color w:val="auto"/>
          <w:sz w:val="24"/>
          <w:szCs w:val="24"/>
          <w:lang w:val="en-US"/>
        </w:rPr>
        <w:t>chr16_75298143_A_G_b38</w:t>
      </w:r>
      <w:r w:rsidR="004746C8">
        <w:rPr>
          <w:rFonts w:ascii="Times New Roman" w:hAnsi="Times New Roman" w:cs="Times New Roman"/>
          <w:b w:val="0"/>
          <w:color w:val="auto"/>
          <w:sz w:val="24"/>
          <w:szCs w:val="24"/>
          <w:lang w:val="en-US"/>
        </w:rPr>
        <w:t xml:space="preserve">) in the </w:t>
      </w:r>
      <w:r w:rsidR="00F27B95" w:rsidRPr="00F27B95">
        <w:rPr>
          <w:rFonts w:ascii="Times New Roman" w:hAnsi="Times New Roman" w:cs="Times New Roman"/>
          <w:b w:val="0"/>
          <w:color w:val="auto"/>
          <w:sz w:val="24"/>
          <w:szCs w:val="24"/>
          <w:lang w:val="en-US"/>
        </w:rPr>
        <w:t>arterial wall</w:t>
      </w:r>
      <w:r w:rsidR="004746C8">
        <w:rPr>
          <w:rFonts w:ascii="Times New Roman" w:hAnsi="Times New Roman" w:cs="Times New Roman"/>
          <w:b w:val="0"/>
          <w:color w:val="auto"/>
          <w:sz w:val="24"/>
          <w:szCs w:val="24"/>
          <w:lang w:val="en-US"/>
        </w:rPr>
        <w:t xml:space="preserve">. </w:t>
      </w:r>
    </w:p>
    <w:p w14:paraId="33AD9A0E" w14:textId="25FBED3E" w:rsidR="00F70E60" w:rsidRDefault="00F70E60" w:rsidP="00F70E60">
      <w:pPr>
        <w:rPr>
          <w:lang w:val="en-US" w:eastAsia="en-US"/>
        </w:rPr>
      </w:pPr>
    </w:p>
    <w:tbl>
      <w:tblPr>
        <w:tblW w:w="12049" w:type="dxa"/>
        <w:tblLayout w:type="fixed"/>
        <w:tblLook w:val="06A0" w:firstRow="1" w:lastRow="0" w:firstColumn="1" w:lastColumn="0" w:noHBand="1" w:noVBand="1"/>
      </w:tblPr>
      <w:tblGrid>
        <w:gridCol w:w="1350"/>
        <w:gridCol w:w="2969"/>
        <w:gridCol w:w="2583"/>
        <w:gridCol w:w="2170"/>
        <w:gridCol w:w="1560"/>
        <w:gridCol w:w="1417"/>
      </w:tblGrid>
      <w:tr w:rsidR="00093387" w:rsidRPr="00FA0EC7" w14:paraId="683A8489" w14:textId="77777777" w:rsidTr="00093387">
        <w:trPr>
          <w:trHeight w:val="295"/>
        </w:trPr>
        <w:tc>
          <w:tcPr>
            <w:tcW w:w="1350" w:type="dxa"/>
          </w:tcPr>
          <w:p w14:paraId="4F1BF951" w14:textId="0372954B" w:rsidR="00093387" w:rsidRDefault="00093387" w:rsidP="00F70E60">
            <w:pPr>
              <w:rPr>
                <w:color w:val="000000"/>
              </w:rPr>
            </w:pPr>
            <w:r>
              <w:rPr>
                <w:color w:val="000000"/>
              </w:rPr>
              <w:t xml:space="preserve">SNP </w:t>
            </w:r>
          </w:p>
        </w:tc>
        <w:tc>
          <w:tcPr>
            <w:tcW w:w="2969" w:type="dxa"/>
            <w:noWrap/>
            <w:hideMark/>
          </w:tcPr>
          <w:p w14:paraId="20600299" w14:textId="66B78CEF" w:rsidR="00093387" w:rsidRPr="00FA0EC7" w:rsidRDefault="004746C8" w:rsidP="004746C8">
            <w:pPr>
              <w:rPr>
                <w:color w:val="000000"/>
              </w:rPr>
            </w:pPr>
            <w:r>
              <w:rPr>
                <w:color w:val="000000"/>
              </w:rPr>
              <w:t>Tissue</w:t>
            </w:r>
          </w:p>
        </w:tc>
        <w:tc>
          <w:tcPr>
            <w:tcW w:w="2583" w:type="dxa"/>
            <w:noWrap/>
            <w:hideMark/>
          </w:tcPr>
          <w:p w14:paraId="1E50791B" w14:textId="77777777" w:rsidR="00093387" w:rsidRPr="00FA0EC7" w:rsidRDefault="00093387" w:rsidP="00F70E60">
            <w:pPr>
              <w:rPr>
                <w:color w:val="000000"/>
              </w:rPr>
            </w:pPr>
            <w:r w:rsidRPr="00FA0EC7">
              <w:rPr>
                <w:color w:val="000000"/>
              </w:rPr>
              <w:t>Gencode ID</w:t>
            </w:r>
          </w:p>
        </w:tc>
        <w:tc>
          <w:tcPr>
            <w:tcW w:w="2170" w:type="dxa"/>
            <w:noWrap/>
            <w:hideMark/>
          </w:tcPr>
          <w:p w14:paraId="1042CC44" w14:textId="77777777" w:rsidR="00093387" w:rsidRPr="00FA0EC7" w:rsidRDefault="00093387" w:rsidP="00F70E60">
            <w:pPr>
              <w:rPr>
                <w:color w:val="000000"/>
              </w:rPr>
            </w:pPr>
            <w:r w:rsidRPr="00FA0EC7">
              <w:rPr>
                <w:color w:val="000000"/>
              </w:rPr>
              <w:t>Gene Symbol</w:t>
            </w:r>
          </w:p>
        </w:tc>
        <w:tc>
          <w:tcPr>
            <w:tcW w:w="1560" w:type="dxa"/>
            <w:noWrap/>
            <w:hideMark/>
          </w:tcPr>
          <w:p w14:paraId="67E309FC" w14:textId="77777777" w:rsidR="00093387" w:rsidRPr="00FA0EC7" w:rsidRDefault="00093387" w:rsidP="00F70E60">
            <w:pPr>
              <w:rPr>
                <w:color w:val="000000"/>
              </w:rPr>
            </w:pPr>
            <w:r w:rsidRPr="00FA0EC7">
              <w:rPr>
                <w:color w:val="000000"/>
              </w:rPr>
              <w:t>P-Value</w:t>
            </w:r>
          </w:p>
        </w:tc>
        <w:tc>
          <w:tcPr>
            <w:tcW w:w="1417" w:type="dxa"/>
            <w:noWrap/>
            <w:hideMark/>
          </w:tcPr>
          <w:p w14:paraId="0C02F340" w14:textId="77777777" w:rsidR="00093387" w:rsidRPr="00FA0EC7" w:rsidRDefault="00093387" w:rsidP="00093387">
            <w:pPr>
              <w:jc w:val="center"/>
              <w:rPr>
                <w:color w:val="000000"/>
              </w:rPr>
            </w:pPr>
            <w:r w:rsidRPr="00FA0EC7">
              <w:rPr>
                <w:color w:val="000000"/>
              </w:rPr>
              <w:t>NES</w:t>
            </w:r>
          </w:p>
        </w:tc>
      </w:tr>
      <w:tr w:rsidR="00093387" w:rsidRPr="00FA0EC7" w14:paraId="1500A365" w14:textId="77777777" w:rsidTr="00093387">
        <w:trPr>
          <w:trHeight w:val="295"/>
        </w:trPr>
        <w:tc>
          <w:tcPr>
            <w:tcW w:w="1350" w:type="dxa"/>
          </w:tcPr>
          <w:p w14:paraId="6B2FD65B" w14:textId="1CE0797B" w:rsidR="00093387" w:rsidRPr="00FA0EC7" w:rsidRDefault="00093387" w:rsidP="00F70E60">
            <w:pPr>
              <w:rPr>
                <w:b/>
                <w:color w:val="000000"/>
              </w:rPr>
            </w:pPr>
            <w:r w:rsidRPr="00333579">
              <w:rPr>
                <w:b/>
                <w:color w:val="000000"/>
                <w:lang w:val="en-GB"/>
              </w:rPr>
              <w:t>rs8057084</w:t>
            </w:r>
          </w:p>
        </w:tc>
        <w:tc>
          <w:tcPr>
            <w:tcW w:w="2969" w:type="dxa"/>
            <w:noWrap/>
            <w:hideMark/>
          </w:tcPr>
          <w:p w14:paraId="5B574620" w14:textId="1D0F334D" w:rsidR="00093387" w:rsidRPr="00093387" w:rsidRDefault="00093387" w:rsidP="00F70E60">
            <w:pPr>
              <w:rPr>
                <w:color w:val="000000"/>
              </w:rPr>
            </w:pPr>
            <w:r w:rsidRPr="00093387">
              <w:rPr>
                <w:color w:val="000000"/>
              </w:rPr>
              <w:t>Aorta</w:t>
            </w:r>
          </w:p>
        </w:tc>
        <w:tc>
          <w:tcPr>
            <w:tcW w:w="2583" w:type="dxa"/>
            <w:noWrap/>
            <w:hideMark/>
          </w:tcPr>
          <w:p w14:paraId="3E2A2FB6" w14:textId="77777777" w:rsidR="00093387" w:rsidRPr="00FA0EC7" w:rsidRDefault="00093387" w:rsidP="00F70E60">
            <w:pPr>
              <w:rPr>
                <w:color w:val="000000"/>
              </w:rPr>
            </w:pPr>
            <w:r w:rsidRPr="00FA0EC7">
              <w:rPr>
                <w:color w:val="000000"/>
              </w:rPr>
              <w:t>ENSG00000050820.16</w:t>
            </w:r>
          </w:p>
        </w:tc>
        <w:tc>
          <w:tcPr>
            <w:tcW w:w="2170" w:type="dxa"/>
            <w:noWrap/>
            <w:hideMark/>
          </w:tcPr>
          <w:p w14:paraId="73753D25" w14:textId="77777777" w:rsidR="00093387" w:rsidRPr="00FA0EC7" w:rsidRDefault="00093387" w:rsidP="00F70E60">
            <w:pPr>
              <w:rPr>
                <w:color w:val="FF0000"/>
              </w:rPr>
            </w:pPr>
            <w:r w:rsidRPr="00FA0EC7">
              <w:rPr>
                <w:color w:val="FF0000"/>
              </w:rPr>
              <w:t>BCAR1</w:t>
            </w:r>
          </w:p>
        </w:tc>
        <w:tc>
          <w:tcPr>
            <w:tcW w:w="1560" w:type="dxa"/>
            <w:noWrap/>
            <w:hideMark/>
          </w:tcPr>
          <w:p w14:paraId="63C5FDC7" w14:textId="313A67B4" w:rsidR="00093387" w:rsidRPr="00FA0EC7" w:rsidRDefault="00093387" w:rsidP="004746C8">
            <w:pPr>
              <w:jc w:val="center"/>
              <w:rPr>
                <w:color w:val="000000"/>
              </w:rPr>
            </w:pPr>
            <w:r>
              <w:rPr>
                <w:color w:val="000000"/>
              </w:rPr>
              <w:t>3.40×10</w:t>
            </w:r>
            <w:r w:rsidRPr="00BA5CCF">
              <w:rPr>
                <w:color w:val="000000"/>
                <w:vertAlign w:val="superscript"/>
              </w:rPr>
              <w:t>-15</w:t>
            </w:r>
          </w:p>
        </w:tc>
        <w:tc>
          <w:tcPr>
            <w:tcW w:w="1417" w:type="dxa"/>
            <w:noWrap/>
            <w:hideMark/>
          </w:tcPr>
          <w:p w14:paraId="3DA5998E" w14:textId="77777777" w:rsidR="00093387" w:rsidRPr="00FA0EC7" w:rsidRDefault="00093387" w:rsidP="00093387">
            <w:pPr>
              <w:jc w:val="center"/>
              <w:rPr>
                <w:color w:val="000000"/>
              </w:rPr>
            </w:pPr>
            <w:r w:rsidRPr="00FA0EC7">
              <w:rPr>
                <w:color w:val="000000"/>
              </w:rPr>
              <w:t>0.19</w:t>
            </w:r>
          </w:p>
        </w:tc>
      </w:tr>
      <w:tr w:rsidR="00093387" w:rsidRPr="00FA0EC7" w14:paraId="336EC688" w14:textId="77777777" w:rsidTr="00093387">
        <w:trPr>
          <w:trHeight w:val="295"/>
        </w:trPr>
        <w:tc>
          <w:tcPr>
            <w:tcW w:w="1350" w:type="dxa"/>
          </w:tcPr>
          <w:p w14:paraId="06E88E1D" w14:textId="77777777" w:rsidR="00093387" w:rsidRPr="00FA0EC7" w:rsidRDefault="00093387" w:rsidP="00F70E60">
            <w:pPr>
              <w:jc w:val="right"/>
              <w:rPr>
                <w:b/>
                <w:color w:val="000000"/>
              </w:rPr>
            </w:pPr>
          </w:p>
        </w:tc>
        <w:tc>
          <w:tcPr>
            <w:tcW w:w="2969" w:type="dxa"/>
            <w:noWrap/>
            <w:hideMark/>
          </w:tcPr>
          <w:p w14:paraId="5489261E" w14:textId="253F428B" w:rsidR="00093387" w:rsidRPr="00093387" w:rsidRDefault="00093387" w:rsidP="00F70E60">
            <w:pPr>
              <w:jc w:val="right"/>
              <w:rPr>
                <w:color w:val="000000"/>
              </w:rPr>
            </w:pPr>
          </w:p>
        </w:tc>
        <w:tc>
          <w:tcPr>
            <w:tcW w:w="2583" w:type="dxa"/>
            <w:noWrap/>
            <w:hideMark/>
          </w:tcPr>
          <w:p w14:paraId="2C88313B" w14:textId="77777777" w:rsidR="00093387" w:rsidRPr="00FA0EC7" w:rsidRDefault="00093387" w:rsidP="00F70E60">
            <w:pPr>
              <w:rPr>
                <w:color w:val="000000"/>
              </w:rPr>
            </w:pPr>
            <w:r w:rsidRPr="00FA0EC7">
              <w:rPr>
                <w:color w:val="000000"/>
              </w:rPr>
              <w:t>ENSG00000261783.1</w:t>
            </w:r>
          </w:p>
        </w:tc>
        <w:tc>
          <w:tcPr>
            <w:tcW w:w="2170" w:type="dxa"/>
            <w:noWrap/>
            <w:hideMark/>
          </w:tcPr>
          <w:p w14:paraId="7FD56039" w14:textId="77777777" w:rsidR="00093387" w:rsidRPr="00FA0EC7" w:rsidRDefault="00093387" w:rsidP="00F70E60">
            <w:pPr>
              <w:rPr>
                <w:color w:val="ED7D31"/>
              </w:rPr>
            </w:pPr>
            <w:r w:rsidRPr="00FA0EC7">
              <w:rPr>
                <w:color w:val="ED7D31"/>
              </w:rPr>
              <w:t>RP11-252K23.2</w:t>
            </w:r>
          </w:p>
        </w:tc>
        <w:tc>
          <w:tcPr>
            <w:tcW w:w="1560" w:type="dxa"/>
            <w:noWrap/>
            <w:hideMark/>
          </w:tcPr>
          <w:p w14:paraId="512AA187" w14:textId="7EA5BC09" w:rsidR="00093387" w:rsidRPr="00FA0EC7" w:rsidRDefault="00093387" w:rsidP="004746C8">
            <w:pPr>
              <w:jc w:val="center"/>
              <w:rPr>
                <w:color w:val="000000"/>
              </w:rPr>
            </w:pPr>
            <w:r>
              <w:rPr>
                <w:color w:val="000000"/>
              </w:rPr>
              <w:t>2.20×10</w:t>
            </w:r>
            <w:r w:rsidRPr="00BA5CCF">
              <w:rPr>
                <w:color w:val="000000"/>
                <w:vertAlign w:val="superscript"/>
              </w:rPr>
              <w:t>-32</w:t>
            </w:r>
          </w:p>
        </w:tc>
        <w:tc>
          <w:tcPr>
            <w:tcW w:w="1417" w:type="dxa"/>
            <w:noWrap/>
            <w:hideMark/>
          </w:tcPr>
          <w:p w14:paraId="6B839EC4" w14:textId="77777777" w:rsidR="00093387" w:rsidRPr="00FA0EC7" w:rsidRDefault="00093387" w:rsidP="00093387">
            <w:pPr>
              <w:jc w:val="center"/>
              <w:rPr>
                <w:color w:val="000000"/>
              </w:rPr>
            </w:pPr>
            <w:r w:rsidRPr="00FA0EC7">
              <w:rPr>
                <w:color w:val="000000"/>
              </w:rPr>
              <w:t>-0.77</w:t>
            </w:r>
          </w:p>
        </w:tc>
      </w:tr>
      <w:tr w:rsidR="00093387" w:rsidRPr="00FA0EC7" w14:paraId="79FD7BA4" w14:textId="77777777" w:rsidTr="00093387">
        <w:trPr>
          <w:trHeight w:val="295"/>
        </w:trPr>
        <w:tc>
          <w:tcPr>
            <w:tcW w:w="1350" w:type="dxa"/>
          </w:tcPr>
          <w:p w14:paraId="08AD70AB" w14:textId="6FD7A4BE" w:rsidR="00093387" w:rsidRPr="00093387" w:rsidRDefault="00093387" w:rsidP="00093387">
            <w:pPr>
              <w:rPr>
                <w:b/>
                <w:color w:val="000000"/>
              </w:rPr>
            </w:pPr>
            <w:r w:rsidRPr="00093387">
              <w:rPr>
                <w:b/>
                <w:lang w:val="en-US"/>
              </w:rPr>
              <w:t>rs4888378</w:t>
            </w:r>
          </w:p>
        </w:tc>
        <w:tc>
          <w:tcPr>
            <w:tcW w:w="2969" w:type="dxa"/>
            <w:noWrap/>
          </w:tcPr>
          <w:p w14:paraId="3BC316AA" w14:textId="0FC573A2" w:rsidR="00093387" w:rsidRPr="00093387" w:rsidRDefault="00093387" w:rsidP="00093387">
            <w:pPr>
              <w:rPr>
                <w:color w:val="000000"/>
              </w:rPr>
            </w:pPr>
          </w:p>
        </w:tc>
        <w:tc>
          <w:tcPr>
            <w:tcW w:w="2583" w:type="dxa"/>
            <w:noWrap/>
          </w:tcPr>
          <w:p w14:paraId="464947A2" w14:textId="4A4A2DC1" w:rsidR="00093387" w:rsidRPr="00FA0EC7" w:rsidRDefault="00093387" w:rsidP="00093387">
            <w:pPr>
              <w:rPr>
                <w:color w:val="000000"/>
              </w:rPr>
            </w:pPr>
            <w:r w:rsidRPr="00FA0EC7">
              <w:rPr>
                <w:color w:val="000000"/>
              </w:rPr>
              <w:t>ENSG00000050820.16</w:t>
            </w:r>
          </w:p>
        </w:tc>
        <w:tc>
          <w:tcPr>
            <w:tcW w:w="2170" w:type="dxa"/>
            <w:noWrap/>
          </w:tcPr>
          <w:p w14:paraId="044DDD75" w14:textId="1ACA222D" w:rsidR="00093387" w:rsidRPr="00FA0EC7" w:rsidRDefault="00093387" w:rsidP="00093387">
            <w:pPr>
              <w:rPr>
                <w:color w:val="FF0000"/>
              </w:rPr>
            </w:pPr>
            <w:r w:rsidRPr="00FA0EC7">
              <w:rPr>
                <w:color w:val="FF0000"/>
              </w:rPr>
              <w:t>BCAR1</w:t>
            </w:r>
          </w:p>
        </w:tc>
        <w:tc>
          <w:tcPr>
            <w:tcW w:w="1560" w:type="dxa"/>
            <w:noWrap/>
          </w:tcPr>
          <w:p w14:paraId="68149788" w14:textId="2FD61401" w:rsidR="00093387" w:rsidRPr="00FA0EC7" w:rsidRDefault="00093387" w:rsidP="004746C8">
            <w:pPr>
              <w:jc w:val="center"/>
              <w:rPr>
                <w:color w:val="000000"/>
              </w:rPr>
            </w:pPr>
            <w:r>
              <w:rPr>
                <w:color w:val="000000"/>
              </w:rPr>
              <w:t>1.20×10</w:t>
            </w:r>
            <w:r>
              <w:rPr>
                <w:color w:val="000000"/>
                <w:vertAlign w:val="superscript"/>
              </w:rPr>
              <w:t>-21</w:t>
            </w:r>
          </w:p>
        </w:tc>
        <w:tc>
          <w:tcPr>
            <w:tcW w:w="1417" w:type="dxa"/>
            <w:noWrap/>
          </w:tcPr>
          <w:p w14:paraId="79061917" w14:textId="2985922D" w:rsidR="00093387" w:rsidRPr="00FA0EC7" w:rsidRDefault="00093387" w:rsidP="00093387">
            <w:pPr>
              <w:jc w:val="center"/>
              <w:rPr>
                <w:color w:val="000000"/>
              </w:rPr>
            </w:pPr>
            <w:r>
              <w:rPr>
                <w:color w:val="000000"/>
              </w:rPr>
              <w:t>0.23</w:t>
            </w:r>
          </w:p>
        </w:tc>
      </w:tr>
      <w:tr w:rsidR="00093387" w:rsidRPr="00FA0EC7" w14:paraId="5BF99387" w14:textId="77777777" w:rsidTr="00093387">
        <w:trPr>
          <w:trHeight w:val="295"/>
        </w:trPr>
        <w:tc>
          <w:tcPr>
            <w:tcW w:w="1350" w:type="dxa"/>
          </w:tcPr>
          <w:p w14:paraId="15D9E3C3" w14:textId="77777777" w:rsidR="00093387" w:rsidRPr="00FA0EC7" w:rsidRDefault="00093387" w:rsidP="00093387">
            <w:pPr>
              <w:jc w:val="right"/>
              <w:rPr>
                <w:b/>
                <w:color w:val="000000"/>
              </w:rPr>
            </w:pPr>
          </w:p>
        </w:tc>
        <w:tc>
          <w:tcPr>
            <w:tcW w:w="2969" w:type="dxa"/>
            <w:noWrap/>
          </w:tcPr>
          <w:p w14:paraId="0C7D3F30" w14:textId="00C80E51" w:rsidR="00093387" w:rsidRPr="00093387" w:rsidRDefault="00093387" w:rsidP="00093387">
            <w:pPr>
              <w:jc w:val="right"/>
              <w:rPr>
                <w:color w:val="000000"/>
              </w:rPr>
            </w:pPr>
          </w:p>
        </w:tc>
        <w:tc>
          <w:tcPr>
            <w:tcW w:w="2583" w:type="dxa"/>
            <w:noWrap/>
          </w:tcPr>
          <w:p w14:paraId="3BEDCA9C" w14:textId="28A57149" w:rsidR="00093387" w:rsidRPr="00FA0EC7" w:rsidRDefault="00093387" w:rsidP="00093387">
            <w:pPr>
              <w:rPr>
                <w:color w:val="000000"/>
              </w:rPr>
            </w:pPr>
            <w:r w:rsidRPr="00FA0EC7">
              <w:rPr>
                <w:color w:val="000000"/>
              </w:rPr>
              <w:t>ENSG00000261783.1</w:t>
            </w:r>
          </w:p>
        </w:tc>
        <w:tc>
          <w:tcPr>
            <w:tcW w:w="2170" w:type="dxa"/>
            <w:noWrap/>
          </w:tcPr>
          <w:p w14:paraId="2C82A907" w14:textId="6DF7D0D6" w:rsidR="00093387" w:rsidRPr="00FA0EC7" w:rsidRDefault="00093387" w:rsidP="00093387">
            <w:pPr>
              <w:rPr>
                <w:color w:val="ED7D31"/>
              </w:rPr>
            </w:pPr>
            <w:r w:rsidRPr="00FA0EC7">
              <w:rPr>
                <w:color w:val="ED7D31"/>
              </w:rPr>
              <w:t>RP11-252K23.2</w:t>
            </w:r>
          </w:p>
        </w:tc>
        <w:tc>
          <w:tcPr>
            <w:tcW w:w="1560" w:type="dxa"/>
            <w:noWrap/>
          </w:tcPr>
          <w:p w14:paraId="09C1F406" w14:textId="5713A158" w:rsidR="00093387" w:rsidRPr="00FA0EC7" w:rsidRDefault="00093387" w:rsidP="004746C8">
            <w:pPr>
              <w:jc w:val="center"/>
              <w:rPr>
                <w:color w:val="000000"/>
              </w:rPr>
            </w:pPr>
            <w:r>
              <w:rPr>
                <w:color w:val="000000"/>
              </w:rPr>
              <w:t>3.40×10</w:t>
            </w:r>
            <w:r>
              <w:rPr>
                <w:color w:val="000000"/>
                <w:vertAlign w:val="superscript"/>
              </w:rPr>
              <w:t>-31</w:t>
            </w:r>
          </w:p>
        </w:tc>
        <w:tc>
          <w:tcPr>
            <w:tcW w:w="1417" w:type="dxa"/>
            <w:noWrap/>
          </w:tcPr>
          <w:p w14:paraId="70BB4957" w14:textId="272193B3" w:rsidR="00093387" w:rsidRPr="00FA0EC7" w:rsidRDefault="00093387" w:rsidP="00093387">
            <w:pPr>
              <w:jc w:val="center"/>
              <w:rPr>
                <w:color w:val="000000"/>
              </w:rPr>
            </w:pPr>
            <w:r w:rsidRPr="00FA0EC7">
              <w:rPr>
                <w:color w:val="000000"/>
              </w:rPr>
              <w:t>-0.77</w:t>
            </w:r>
          </w:p>
        </w:tc>
      </w:tr>
      <w:tr w:rsidR="00093387" w:rsidRPr="00FA0EC7" w14:paraId="010B2379" w14:textId="77777777" w:rsidTr="00093387">
        <w:trPr>
          <w:trHeight w:val="295"/>
        </w:trPr>
        <w:tc>
          <w:tcPr>
            <w:tcW w:w="1350" w:type="dxa"/>
          </w:tcPr>
          <w:p w14:paraId="5482F36C" w14:textId="79F6B073" w:rsidR="00093387" w:rsidRPr="00FA0EC7" w:rsidRDefault="00093387" w:rsidP="00093387">
            <w:pPr>
              <w:rPr>
                <w:bCs/>
                <w:color w:val="000000"/>
              </w:rPr>
            </w:pPr>
            <w:r w:rsidRPr="00333579">
              <w:rPr>
                <w:b/>
                <w:color w:val="000000"/>
                <w:lang w:val="en-GB"/>
              </w:rPr>
              <w:t>rs8057084</w:t>
            </w:r>
          </w:p>
        </w:tc>
        <w:tc>
          <w:tcPr>
            <w:tcW w:w="2969" w:type="dxa"/>
            <w:noWrap/>
          </w:tcPr>
          <w:p w14:paraId="34F50816" w14:textId="7BC6FA4D" w:rsidR="00093387" w:rsidRPr="00093387" w:rsidRDefault="00093387" w:rsidP="00093387">
            <w:pPr>
              <w:rPr>
                <w:bCs/>
                <w:color w:val="000000"/>
              </w:rPr>
            </w:pPr>
            <w:r w:rsidRPr="00093387">
              <w:rPr>
                <w:color w:val="000000"/>
              </w:rPr>
              <w:t xml:space="preserve">Tibial </w:t>
            </w:r>
          </w:p>
        </w:tc>
        <w:tc>
          <w:tcPr>
            <w:tcW w:w="2583" w:type="dxa"/>
            <w:noWrap/>
          </w:tcPr>
          <w:p w14:paraId="37440477" w14:textId="1B7D47A6" w:rsidR="00093387" w:rsidRPr="00FA0EC7" w:rsidRDefault="00093387" w:rsidP="00093387">
            <w:pPr>
              <w:rPr>
                <w:b/>
                <w:bCs/>
                <w:color w:val="000000"/>
              </w:rPr>
            </w:pPr>
            <w:r w:rsidRPr="00FA0EC7">
              <w:rPr>
                <w:color w:val="000000"/>
              </w:rPr>
              <w:t>ENSG00000050820.16</w:t>
            </w:r>
          </w:p>
        </w:tc>
        <w:tc>
          <w:tcPr>
            <w:tcW w:w="2170" w:type="dxa"/>
            <w:noWrap/>
          </w:tcPr>
          <w:p w14:paraId="476C2637" w14:textId="30325F88" w:rsidR="00093387" w:rsidRPr="00FA0EC7" w:rsidRDefault="00093387" w:rsidP="00093387">
            <w:r w:rsidRPr="00FA0EC7">
              <w:rPr>
                <w:color w:val="FF0000"/>
              </w:rPr>
              <w:t>BCAR1</w:t>
            </w:r>
          </w:p>
        </w:tc>
        <w:tc>
          <w:tcPr>
            <w:tcW w:w="1560" w:type="dxa"/>
            <w:noWrap/>
          </w:tcPr>
          <w:p w14:paraId="1B02F5C8" w14:textId="1787AF0A" w:rsidR="00093387" w:rsidRPr="00FA0EC7" w:rsidRDefault="00093387" w:rsidP="004746C8">
            <w:pPr>
              <w:jc w:val="center"/>
            </w:pPr>
            <w:r>
              <w:rPr>
                <w:color w:val="000000"/>
              </w:rPr>
              <w:t>2.80×10</w:t>
            </w:r>
            <w:r w:rsidRPr="00DD12D2">
              <w:rPr>
                <w:color w:val="000000"/>
                <w:vertAlign w:val="superscript"/>
              </w:rPr>
              <w:t>-20</w:t>
            </w:r>
          </w:p>
        </w:tc>
        <w:tc>
          <w:tcPr>
            <w:tcW w:w="1417" w:type="dxa"/>
            <w:noWrap/>
          </w:tcPr>
          <w:p w14:paraId="5B9BBF6A" w14:textId="4B52C2D0" w:rsidR="00093387" w:rsidRPr="00FA0EC7" w:rsidRDefault="00093387" w:rsidP="00093387">
            <w:pPr>
              <w:jc w:val="center"/>
            </w:pPr>
            <w:r w:rsidRPr="00FA0EC7">
              <w:rPr>
                <w:color w:val="000000"/>
              </w:rPr>
              <w:t>0.18</w:t>
            </w:r>
          </w:p>
        </w:tc>
      </w:tr>
      <w:tr w:rsidR="00093387" w:rsidRPr="00FA0EC7" w14:paraId="3054579F" w14:textId="77777777" w:rsidTr="00093387">
        <w:trPr>
          <w:trHeight w:val="295"/>
        </w:trPr>
        <w:tc>
          <w:tcPr>
            <w:tcW w:w="1350" w:type="dxa"/>
          </w:tcPr>
          <w:p w14:paraId="19CD9335" w14:textId="77777777" w:rsidR="00093387" w:rsidRPr="00FA0EC7" w:rsidRDefault="00093387" w:rsidP="00093387">
            <w:pPr>
              <w:rPr>
                <w:bCs/>
                <w:color w:val="000000"/>
              </w:rPr>
            </w:pPr>
          </w:p>
        </w:tc>
        <w:tc>
          <w:tcPr>
            <w:tcW w:w="2969" w:type="dxa"/>
            <w:noWrap/>
          </w:tcPr>
          <w:p w14:paraId="235C83E5" w14:textId="3EC15458" w:rsidR="00093387" w:rsidRPr="00093387" w:rsidRDefault="00093387" w:rsidP="00093387">
            <w:pPr>
              <w:rPr>
                <w:bCs/>
                <w:color w:val="000000"/>
              </w:rPr>
            </w:pPr>
          </w:p>
        </w:tc>
        <w:tc>
          <w:tcPr>
            <w:tcW w:w="2583" w:type="dxa"/>
            <w:noWrap/>
          </w:tcPr>
          <w:p w14:paraId="2F3C9EBE" w14:textId="41087789" w:rsidR="00093387" w:rsidRPr="00FA0EC7" w:rsidRDefault="00093387" w:rsidP="00093387">
            <w:pPr>
              <w:rPr>
                <w:b/>
                <w:bCs/>
                <w:color w:val="000000"/>
              </w:rPr>
            </w:pPr>
            <w:r w:rsidRPr="00FA0EC7">
              <w:rPr>
                <w:color w:val="000000"/>
              </w:rPr>
              <w:t>ENSG00000261783.1</w:t>
            </w:r>
          </w:p>
        </w:tc>
        <w:tc>
          <w:tcPr>
            <w:tcW w:w="2170" w:type="dxa"/>
            <w:noWrap/>
          </w:tcPr>
          <w:p w14:paraId="43A2A6FE" w14:textId="7CDE91AA" w:rsidR="00093387" w:rsidRPr="00FA0EC7" w:rsidRDefault="00093387" w:rsidP="00093387">
            <w:r w:rsidRPr="00FA0EC7">
              <w:rPr>
                <w:color w:val="ED7D31"/>
              </w:rPr>
              <w:t>RP11-252K23.2</w:t>
            </w:r>
          </w:p>
        </w:tc>
        <w:tc>
          <w:tcPr>
            <w:tcW w:w="1560" w:type="dxa"/>
            <w:noWrap/>
          </w:tcPr>
          <w:p w14:paraId="51ED36CD" w14:textId="0187313B" w:rsidR="00093387" w:rsidRPr="00FA0EC7" w:rsidRDefault="00093387" w:rsidP="004746C8">
            <w:pPr>
              <w:jc w:val="center"/>
            </w:pPr>
            <w:r>
              <w:rPr>
                <w:color w:val="000000"/>
              </w:rPr>
              <w:t>1.00×10</w:t>
            </w:r>
            <w:r w:rsidRPr="00DD12D2">
              <w:rPr>
                <w:color w:val="000000"/>
                <w:vertAlign w:val="superscript"/>
              </w:rPr>
              <w:t>-38</w:t>
            </w:r>
          </w:p>
        </w:tc>
        <w:tc>
          <w:tcPr>
            <w:tcW w:w="1417" w:type="dxa"/>
            <w:noWrap/>
          </w:tcPr>
          <w:p w14:paraId="145C3470" w14:textId="3A784B52" w:rsidR="00093387" w:rsidRPr="00FA0EC7" w:rsidRDefault="00093387" w:rsidP="00093387">
            <w:pPr>
              <w:jc w:val="center"/>
            </w:pPr>
            <w:r w:rsidRPr="00FA0EC7">
              <w:rPr>
                <w:color w:val="000000"/>
              </w:rPr>
              <w:t>-0.68</w:t>
            </w:r>
          </w:p>
        </w:tc>
      </w:tr>
      <w:tr w:rsidR="00093387" w:rsidRPr="00FA0EC7" w14:paraId="10C9DA9D" w14:textId="77777777" w:rsidTr="00093387">
        <w:trPr>
          <w:trHeight w:val="295"/>
        </w:trPr>
        <w:tc>
          <w:tcPr>
            <w:tcW w:w="1350" w:type="dxa"/>
          </w:tcPr>
          <w:p w14:paraId="36297F88" w14:textId="0804CE14" w:rsidR="00093387" w:rsidRPr="00FA0EC7" w:rsidRDefault="00093387" w:rsidP="00093387">
            <w:pPr>
              <w:rPr>
                <w:bCs/>
                <w:color w:val="000000"/>
              </w:rPr>
            </w:pPr>
            <w:r w:rsidRPr="00093387">
              <w:rPr>
                <w:b/>
                <w:lang w:val="en-US"/>
              </w:rPr>
              <w:t>rs4888378</w:t>
            </w:r>
          </w:p>
        </w:tc>
        <w:tc>
          <w:tcPr>
            <w:tcW w:w="2969" w:type="dxa"/>
            <w:noWrap/>
          </w:tcPr>
          <w:p w14:paraId="2EB24BAD" w14:textId="144AA698" w:rsidR="00093387" w:rsidRPr="00093387" w:rsidRDefault="00093387" w:rsidP="00093387">
            <w:pPr>
              <w:rPr>
                <w:bCs/>
                <w:color w:val="000000"/>
              </w:rPr>
            </w:pPr>
          </w:p>
        </w:tc>
        <w:tc>
          <w:tcPr>
            <w:tcW w:w="2583" w:type="dxa"/>
            <w:noWrap/>
          </w:tcPr>
          <w:p w14:paraId="090DE852" w14:textId="3BD401A5" w:rsidR="00093387" w:rsidRPr="00FA0EC7" w:rsidRDefault="00093387" w:rsidP="00093387">
            <w:pPr>
              <w:rPr>
                <w:b/>
                <w:bCs/>
                <w:color w:val="000000"/>
              </w:rPr>
            </w:pPr>
            <w:r w:rsidRPr="00FA0EC7">
              <w:rPr>
                <w:color w:val="000000"/>
              </w:rPr>
              <w:t>ENSG00000050820.16</w:t>
            </w:r>
          </w:p>
        </w:tc>
        <w:tc>
          <w:tcPr>
            <w:tcW w:w="2170" w:type="dxa"/>
            <w:noWrap/>
          </w:tcPr>
          <w:p w14:paraId="7596354D" w14:textId="4F4FE8C3" w:rsidR="00093387" w:rsidRPr="00FA0EC7" w:rsidRDefault="00093387" w:rsidP="00093387">
            <w:r w:rsidRPr="00FA0EC7">
              <w:rPr>
                <w:color w:val="FF0000"/>
              </w:rPr>
              <w:t>BCAR1</w:t>
            </w:r>
          </w:p>
        </w:tc>
        <w:tc>
          <w:tcPr>
            <w:tcW w:w="1560" w:type="dxa"/>
            <w:noWrap/>
          </w:tcPr>
          <w:p w14:paraId="1E87CEEC" w14:textId="73EECE16" w:rsidR="00093387" w:rsidRPr="00FA0EC7" w:rsidRDefault="004746C8" w:rsidP="004746C8">
            <w:pPr>
              <w:jc w:val="center"/>
            </w:pPr>
            <w:r>
              <w:rPr>
                <w:color w:val="000000"/>
              </w:rPr>
              <w:t>1.7</w:t>
            </w:r>
            <w:r w:rsidR="00093387">
              <w:rPr>
                <w:color w:val="000000"/>
              </w:rPr>
              <w:t>0×10</w:t>
            </w:r>
            <w:r>
              <w:rPr>
                <w:color w:val="000000"/>
                <w:vertAlign w:val="superscript"/>
              </w:rPr>
              <w:t>-26</w:t>
            </w:r>
          </w:p>
        </w:tc>
        <w:tc>
          <w:tcPr>
            <w:tcW w:w="1417" w:type="dxa"/>
            <w:noWrap/>
          </w:tcPr>
          <w:p w14:paraId="5B1A08A0" w14:textId="63452131" w:rsidR="00093387" w:rsidRPr="00FA0EC7" w:rsidRDefault="004746C8" w:rsidP="00093387">
            <w:pPr>
              <w:jc w:val="center"/>
            </w:pPr>
            <w:r>
              <w:rPr>
                <w:color w:val="000000"/>
              </w:rPr>
              <w:t>0.21</w:t>
            </w:r>
          </w:p>
        </w:tc>
      </w:tr>
      <w:tr w:rsidR="00093387" w:rsidRPr="004746C8" w14:paraId="57B9128A" w14:textId="77777777" w:rsidTr="00093387">
        <w:trPr>
          <w:trHeight w:val="295"/>
        </w:trPr>
        <w:tc>
          <w:tcPr>
            <w:tcW w:w="1350" w:type="dxa"/>
          </w:tcPr>
          <w:p w14:paraId="4BD2D022" w14:textId="77777777" w:rsidR="00093387" w:rsidRPr="00FA0EC7" w:rsidRDefault="00093387" w:rsidP="00093387">
            <w:pPr>
              <w:rPr>
                <w:bCs/>
                <w:color w:val="000000"/>
              </w:rPr>
            </w:pPr>
          </w:p>
        </w:tc>
        <w:tc>
          <w:tcPr>
            <w:tcW w:w="2969" w:type="dxa"/>
            <w:noWrap/>
          </w:tcPr>
          <w:p w14:paraId="2AD46F82" w14:textId="710E4751" w:rsidR="00093387" w:rsidRPr="00FA0EC7" w:rsidRDefault="00093387" w:rsidP="00093387">
            <w:pPr>
              <w:rPr>
                <w:bCs/>
                <w:color w:val="000000"/>
              </w:rPr>
            </w:pPr>
          </w:p>
        </w:tc>
        <w:tc>
          <w:tcPr>
            <w:tcW w:w="2583" w:type="dxa"/>
            <w:noWrap/>
          </w:tcPr>
          <w:p w14:paraId="32C6AA17" w14:textId="4ACBA9CF" w:rsidR="00093387" w:rsidRPr="00FA0EC7" w:rsidRDefault="00093387" w:rsidP="00093387">
            <w:pPr>
              <w:rPr>
                <w:b/>
                <w:bCs/>
                <w:color w:val="000000"/>
              </w:rPr>
            </w:pPr>
            <w:r w:rsidRPr="00FA0EC7">
              <w:rPr>
                <w:color w:val="000000"/>
              </w:rPr>
              <w:t>ENSG00000261783.1</w:t>
            </w:r>
          </w:p>
        </w:tc>
        <w:tc>
          <w:tcPr>
            <w:tcW w:w="2170" w:type="dxa"/>
            <w:noWrap/>
          </w:tcPr>
          <w:p w14:paraId="0A78025C" w14:textId="023E5580" w:rsidR="00093387" w:rsidRPr="00FA0EC7" w:rsidRDefault="00093387" w:rsidP="00093387">
            <w:r w:rsidRPr="00FA0EC7">
              <w:rPr>
                <w:color w:val="ED7D31"/>
              </w:rPr>
              <w:t>RP11-252K23.2</w:t>
            </w:r>
          </w:p>
        </w:tc>
        <w:tc>
          <w:tcPr>
            <w:tcW w:w="1560" w:type="dxa"/>
            <w:noWrap/>
          </w:tcPr>
          <w:p w14:paraId="38FF3A45" w14:textId="7DA6593C" w:rsidR="00093387" w:rsidRPr="004746C8" w:rsidRDefault="004746C8" w:rsidP="004746C8">
            <w:pPr>
              <w:jc w:val="center"/>
              <w:rPr>
                <w:lang w:val="en-GB"/>
              </w:rPr>
            </w:pPr>
            <w:r w:rsidRPr="004746C8">
              <w:rPr>
                <w:color w:val="000000"/>
                <w:lang w:val="en-GB"/>
              </w:rPr>
              <w:t>1.</w:t>
            </w:r>
            <w:r>
              <w:rPr>
                <w:color w:val="000000"/>
                <w:lang w:val="en-GB"/>
              </w:rPr>
              <w:t>80</w:t>
            </w:r>
            <w:r w:rsidR="00093387" w:rsidRPr="004746C8">
              <w:rPr>
                <w:color w:val="000000"/>
                <w:lang w:val="en-GB"/>
              </w:rPr>
              <w:t>×10</w:t>
            </w:r>
            <w:r>
              <w:rPr>
                <w:color w:val="000000"/>
                <w:vertAlign w:val="superscript"/>
                <w:lang w:val="en-GB"/>
              </w:rPr>
              <w:t>-36</w:t>
            </w:r>
          </w:p>
        </w:tc>
        <w:tc>
          <w:tcPr>
            <w:tcW w:w="1417" w:type="dxa"/>
            <w:noWrap/>
          </w:tcPr>
          <w:p w14:paraId="326B4168" w14:textId="29CBD90F" w:rsidR="00093387" w:rsidRPr="004746C8" w:rsidRDefault="004746C8" w:rsidP="00093387">
            <w:pPr>
              <w:jc w:val="center"/>
              <w:rPr>
                <w:lang w:val="en-GB"/>
              </w:rPr>
            </w:pPr>
            <w:r>
              <w:rPr>
                <w:color w:val="000000"/>
                <w:lang w:val="en-GB"/>
              </w:rPr>
              <w:t>-0.67</w:t>
            </w:r>
          </w:p>
        </w:tc>
      </w:tr>
      <w:tr w:rsidR="004746C8" w:rsidRPr="004746C8" w14:paraId="552E7FB7" w14:textId="77777777" w:rsidTr="00093387">
        <w:trPr>
          <w:trHeight w:val="295"/>
        </w:trPr>
        <w:tc>
          <w:tcPr>
            <w:tcW w:w="1350" w:type="dxa"/>
          </w:tcPr>
          <w:p w14:paraId="75CB6CC8" w14:textId="01E56615" w:rsidR="004746C8" w:rsidRPr="004746C8" w:rsidRDefault="004746C8" w:rsidP="004746C8">
            <w:pPr>
              <w:rPr>
                <w:bCs/>
                <w:color w:val="000000"/>
                <w:lang w:val="en-GB"/>
              </w:rPr>
            </w:pPr>
            <w:r w:rsidRPr="00333579">
              <w:rPr>
                <w:b/>
                <w:color w:val="000000"/>
                <w:lang w:val="en-GB"/>
              </w:rPr>
              <w:t>rs8057084</w:t>
            </w:r>
          </w:p>
        </w:tc>
        <w:tc>
          <w:tcPr>
            <w:tcW w:w="2969" w:type="dxa"/>
            <w:noWrap/>
          </w:tcPr>
          <w:p w14:paraId="72091737" w14:textId="4E0BDEB1" w:rsidR="004746C8" w:rsidRPr="004746C8" w:rsidRDefault="004746C8" w:rsidP="004746C8">
            <w:pPr>
              <w:rPr>
                <w:bCs/>
                <w:color w:val="000000"/>
                <w:lang w:val="en-GB"/>
              </w:rPr>
            </w:pPr>
            <w:r w:rsidRPr="004746C8">
              <w:rPr>
                <w:color w:val="000000"/>
                <w:lang w:val="en-GB"/>
              </w:rPr>
              <w:t xml:space="preserve">Coronary </w:t>
            </w:r>
          </w:p>
        </w:tc>
        <w:tc>
          <w:tcPr>
            <w:tcW w:w="2583" w:type="dxa"/>
            <w:noWrap/>
          </w:tcPr>
          <w:p w14:paraId="61CC8613" w14:textId="386B13C7" w:rsidR="004746C8" w:rsidRPr="004746C8" w:rsidRDefault="004746C8" w:rsidP="004746C8">
            <w:pPr>
              <w:rPr>
                <w:b/>
                <w:bCs/>
                <w:color w:val="000000"/>
                <w:lang w:val="en-GB"/>
              </w:rPr>
            </w:pPr>
            <w:r w:rsidRPr="004746C8">
              <w:rPr>
                <w:color w:val="000000"/>
                <w:lang w:val="en-GB"/>
              </w:rPr>
              <w:t>ENSG00000261783.1</w:t>
            </w:r>
          </w:p>
        </w:tc>
        <w:tc>
          <w:tcPr>
            <w:tcW w:w="2170" w:type="dxa"/>
            <w:noWrap/>
          </w:tcPr>
          <w:p w14:paraId="7E4072B8" w14:textId="7EE28D36" w:rsidR="004746C8" w:rsidRPr="004746C8" w:rsidRDefault="004746C8" w:rsidP="004746C8">
            <w:pPr>
              <w:rPr>
                <w:lang w:val="en-GB"/>
              </w:rPr>
            </w:pPr>
            <w:r w:rsidRPr="004746C8">
              <w:rPr>
                <w:color w:val="ED7D31"/>
                <w:lang w:val="en-GB"/>
              </w:rPr>
              <w:t>RP11-252K23.2</w:t>
            </w:r>
          </w:p>
        </w:tc>
        <w:tc>
          <w:tcPr>
            <w:tcW w:w="1560" w:type="dxa"/>
            <w:noWrap/>
          </w:tcPr>
          <w:p w14:paraId="097E0BA9" w14:textId="54503B3D" w:rsidR="004746C8" w:rsidRPr="004746C8" w:rsidRDefault="004746C8" w:rsidP="004746C8">
            <w:pPr>
              <w:jc w:val="center"/>
              <w:rPr>
                <w:lang w:val="en-GB"/>
              </w:rPr>
            </w:pPr>
            <w:r w:rsidRPr="004746C8">
              <w:rPr>
                <w:color w:val="000000"/>
                <w:lang w:val="en-GB"/>
              </w:rPr>
              <w:t>2.60×10</w:t>
            </w:r>
            <w:r w:rsidRPr="004746C8">
              <w:rPr>
                <w:color w:val="000000"/>
                <w:vertAlign w:val="superscript"/>
                <w:lang w:val="en-GB"/>
              </w:rPr>
              <w:t>-21</w:t>
            </w:r>
          </w:p>
        </w:tc>
        <w:tc>
          <w:tcPr>
            <w:tcW w:w="1417" w:type="dxa"/>
            <w:noWrap/>
          </w:tcPr>
          <w:p w14:paraId="43920DF6" w14:textId="24FD7F49" w:rsidR="004746C8" w:rsidRPr="004746C8" w:rsidRDefault="004746C8" w:rsidP="004746C8">
            <w:pPr>
              <w:jc w:val="center"/>
              <w:rPr>
                <w:lang w:val="en-GB"/>
              </w:rPr>
            </w:pPr>
            <w:r w:rsidRPr="004746C8">
              <w:rPr>
                <w:color w:val="000000"/>
                <w:lang w:val="en-GB"/>
              </w:rPr>
              <w:t>-0.75</w:t>
            </w:r>
          </w:p>
        </w:tc>
      </w:tr>
      <w:tr w:rsidR="004746C8" w:rsidRPr="004746C8" w14:paraId="7B7AD315" w14:textId="77777777" w:rsidTr="00093387">
        <w:trPr>
          <w:trHeight w:val="295"/>
        </w:trPr>
        <w:tc>
          <w:tcPr>
            <w:tcW w:w="1350" w:type="dxa"/>
          </w:tcPr>
          <w:p w14:paraId="187B3FC7" w14:textId="74BE040C" w:rsidR="004746C8" w:rsidRPr="004746C8" w:rsidRDefault="004746C8" w:rsidP="004746C8">
            <w:pPr>
              <w:rPr>
                <w:bCs/>
                <w:color w:val="000000"/>
                <w:lang w:val="en-GB"/>
              </w:rPr>
            </w:pPr>
            <w:r w:rsidRPr="00093387">
              <w:rPr>
                <w:b/>
                <w:lang w:val="en-US"/>
              </w:rPr>
              <w:t>rs4888378</w:t>
            </w:r>
          </w:p>
        </w:tc>
        <w:tc>
          <w:tcPr>
            <w:tcW w:w="2969" w:type="dxa"/>
            <w:noWrap/>
            <w:hideMark/>
          </w:tcPr>
          <w:p w14:paraId="0EE3D625" w14:textId="608EEC28" w:rsidR="004746C8" w:rsidRPr="004746C8" w:rsidRDefault="004746C8" w:rsidP="004746C8">
            <w:pPr>
              <w:rPr>
                <w:bCs/>
                <w:color w:val="000000"/>
                <w:lang w:val="en-GB"/>
              </w:rPr>
            </w:pPr>
          </w:p>
        </w:tc>
        <w:tc>
          <w:tcPr>
            <w:tcW w:w="2583" w:type="dxa"/>
            <w:noWrap/>
            <w:hideMark/>
          </w:tcPr>
          <w:p w14:paraId="559AF307" w14:textId="6E139839" w:rsidR="004746C8" w:rsidRPr="004746C8" w:rsidRDefault="004746C8" w:rsidP="004746C8">
            <w:pPr>
              <w:rPr>
                <w:b/>
                <w:bCs/>
                <w:color w:val="000000"/>
                <w:lang w:val="en-GB"/>
              </w:rPr>
            </w:pPr>
            <w:r w:rsidRPr="004746C8">
              <w:rPr>
                <w:color w:val="000000"/>
                <w:lang w:val="en-GB"/>
              </w:rPr>
              <w:t>ENSG00000261783.1</w:t>
            </w:r>
          </w:p>
        </w:tc>
        <w:tc>
          <w:tcPr>
            <w:tcW w:w="2170" w:type="dxa"/>
            <w:noWrap/>
            <w:hideMark/>
          </w:tcPr>
          <w:p w14:paraId="346A3D1E" w14:textId="00C3ACA9" w:rsidR="004746C8" w:rsidRPr="004746C8" w:rsidRDefault="004746C8" w:rsidP="004746C8">
            <w:pPr>
              <w:rPr>
                <w:lang w:val="en-GB"/>
              </w:rPr>
            </w:pPr>
            <w:r w:rsidRPr="004746C8">
              <w:rPr>
                <w:color w:val="ED7D31"/>
                <w:lang w:val="en-GB"/>
              </w:rPr>
              <w:t>RP11-252K23.2</w:t>
            </w:r>
          </w:p>
        </w:tc>
        <w:tc>
          <w:tcPr>
            <w:tcW w:w="1560" w:type="dxa"/>
            <w:noWrap/>
            <w:hideMark/>
          </w:tcPr>
          <w:p w14:paraId="04147919" w14:textId="42E9861B" w:rsidR="004746C8" w:rsidRPr="004746C8" w:rsidRDefault="004746C8" w:rsidP="004746C8">
            <w:pPr>
              <w:jc w:val="center"/>
              <w:rPr>
                <w:lang w:val="en-GB"/>
              </w:rPr>
            </w:pPr>
            <w:r>
              <w:rPr>
                <w:lang w:val="en-GB"/>
              </w:rPr>
              <w:t>6.00</w:t>
            </w:r>
            <w:r w:rsidRPr="004746C8">
              <w:rPr>
                <w:color w:val="000000"/>
                <w:lang w:val="en-GB"/>
              </w:rPr>
              <w:t>×10</w:t>
            </w:r>
            <w:r>
              <w:rPr>
                <w:color w:val="000000"/>
                <w:vertAlign w:val="superscript"/>
                <w:lang w:val="en-GB"/>
              </w:rPr>
              <w:t>-17</w:t>
            </w:r>
          </w:p>
        </w:tc>
        <w:tc>
          <w:tcPr>
            <w:tcW w:w="1417" w:type="dxa"/>
            <w:noWrap/>
            <w:hideMark/>
          </w:tcPr>
          <w:p w14:paraId="20767532" w14:textId="5F73A43F" w:rsidR="004746C8" w:rsidRPr="004746C8" w:rsidRDefault="004746C8" w:rsidP="004746C8">
            <w:pPr>
              <w:jc w:val="center"/>
              <w:rPr>
                <w:lang w:val="en-GB"/>
              </w:rPr>
            </w:pPr>
            <w:r>
              <w:rPr>
                <w:lang w:val="en-GB"/>
              </w:rPr>
              <w:t>-0.7</w:t>
            </w:r>
          </w:p>
        </w:tc>
      </w:tr>
    </w:tbl>
    <w:p w14:paraId="4CC93B6A" w14:textId="77777777" w:rsidR="00F70E60" w:rsidRPr="00F70E60" w:rsidRDefault="00F70E60" w:rsidP="00F70E60">
      <w:pPr>
        <w:rPr>
          <w:lang w:val="en-US" w:eastAsia="en-US"/>
        </w:rPr>
      </w:pPr>
    </w:p>
    <w:p w14:paraId="088F12E3" w14:textId="15E54ACC" w:rsidR="00161F6D" w:rsidRDefault="000511EA" w:rsidP="00161F6D">
      <w:pPr>
        <w:rPr>
          <w:color w:val="000000"/>
          <w:lang w:val="en-GB"/>
        </w:rPr>
      </w:pPr>
      <w:r>
        <w:rPr>
          <w:color w:val="000000"/>
          <w:lang w:val="en-GB"/>
        </w:rPr>
        <w:t xml:space="preserve">Only the experimentally confirmed novel sense intron </w:t>
      </w:r>
      <w:r w:rsidR="00F27B95">
        <w:rPr>
          <w:color w:val="000000"/>
          <w:lang w:val="en-GB"/>
        </w:rPr>
        <w:t xml:space="preserve">is reported in the table. </w:t>
      </w:r>
      <w:r w:rsidR="00066BD4">
        <w:rPr>
          <w:color w:val="000000"/>
          <w:lang w:val="en-GB"/>
        </w:rPr>
        <w:t>NES: Normalized effect size</w:t>
      </w:r>
    </w:p>
    <w:p w14:paraId="187325DD" w14:textId="43ACC104" w:rsidR="00C160F1" w:rsidRPr="00C160F1" w:rsidRDefault="00C160F1" w:rsidP="00161F6D">
      <w:pPr>
        <w:rPr>
          <w:lang w:val="en-US"/>
        </w:rPr>
      </w:pPr>
      <w:r>
        <w:rPr>
          <w:color w:val="000000"/>
          <w:lang w:val="en-GB"/>
        </w:rPr>
        <w:t xml:space="preserve">For the full representation of tissue expression go to </w:t>
      </w:r>
      <w:hyperlink r:id="rId17" w:history="1">
        <w:r w:rsidRPr="00C160F1">
          <w:rPr>
            <w:rStyle w:val="Hyperlink"/>
            <w:color w:val="auto"/>
            <w:lang w:val="en-US"/>
          </w:rPr>
          <w:t>https://www.gtexportal.org/home/</w:t>
        </w:r>
      </w:hyperlink>
    </w:p>
    <w:p w14:paraId="30267568" w14:textId="77777777" w:rsidR="00161F6D" w:rsidRDefault="00161F6D" w:rsidP="00161F6D">
      <w:pPr>
        <w:rPr>
          <w:lang w:val="en-US"/>
        </w:rPr>
      </w:pPr>
    </w:p>
    <w:p w14:paraId="4E985C2B" w14:textId="77777777" w:rsidR="00B60DBC" w:rsidRDefault="00B60DBC" w:rsidP="00161F6D">
      <w:pPr>
        <w:rPr>
          <w:lang w:val="en-US"/>
        </w:rPr>
        <w:sectPr w:rsidR="00B60DBC" w:rsidSect="00F61575">
          <w:pgSz w:w="16838" w:h="11906" w:orient="landscape"/>
          <w:pgMar w:top="1418" w:right="1418" w:bottom="1418" w:left="1418" w:header="709" w:footer="709" w:gutter="0"/>
          <w:cols w:space="708"/>
          <w:docGrid w:linePitch="360"/>
        </w:sectPr>
      </w:pPr>
    </w:p>
    <w:p w14:paraId="28526EC8" w14:textId="25E95508" w:rsidR="00161F6D" w:rsidRDefault="00F713A0" w:rsidP="00B60DBC">
      <w:pPr>
        <w:pStyle w:val="Heading2"/>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5</w:t>
      </w:r>
      <w:bookmarkStart w:id="0" w:name="_GoBack"/>
      <w:bookmarkEnd w:id="0"/>
      <w:r w:rsidR="001F17D6">
        <w:rPr>
          <w:rFonts w:ascii="Times New Roman" w:hAnsi="Times New Roman" w:cs="Times New Roman"/>
          <w:color w:val="auto"/>
          <w:sz w:val="24"/>
          <w:szCs w:val="24"/>
          <w:lang w:val="en-US"/>
        </w:rPr>
        <w:t xml:space="preserve">. </w:t>
      </w:r>
      <w:r w:rsidR="00B60DBC" w:rsidRPr="00B60DBC">
        <w:rPr>
          <w:rFonts w:ascii="Times New Roman" w:hAnsi="Times New Roman" w:cs="Times New Roman"/>
          <w:color w:val="auto"/>
          <w:sz w:val="24"/>
          <w:szCs w:val="24"/>
          <w:lang w:val="en-US"/>
        </w:rPr>
        <w:t xml:space="preserve">References </w:t>
      </w:r>
    </w:p>
    <w:p w14:paraId="2938E6A5" w14:textId="77777777" w:rsidR="00B60DBC" w:rsidRDefault="00B60DBC" w:rsidP="00F61575">
      <w:pPr>
        <w:spacing w:after="160" w:line="259" w:lineRule="auto"/>
        <w:rPr>
          <w:lang w:val="en-GB"/>
        </w:rPr>
      </w:pPr>
    </w:p>
    <w:p w14:paraId="032E348E" w14:textId="77777777" w:rsidR="00B60DBC" w:rsidRPr="00B60DBC" w:rsidRDefault="00B60DBC" w:rsidP="00B60DBC">
      <w:pPr>
        <w:pStyle w:val="EndNoteBibliography"/>
        <w:spacing w:after="0"/>
      </w:pPr>
      <w:r>
        <w:rPr>
          <w:lang w:val="en-GB"/>
        </w:rPr>
        <w:fldChar w:fldCharType="begin"/>
      </w:r>
      <w:r>
        <w:rPr>
          <w:lang w:val="en-GB"/>
        </w:rPr>
        <w:instrText xml:space="preserve"> ADDIN EN.REFLIST </w:instrText>
      </w:r>
      <w:r>
        <w:rPr>
          <w:lang w:val="en-GB"/>
        </w:rPr>
        <w:fldChar w:fldCharType="separate"/>
      </w:r>
      <w:r w:rsidRPr="00B60DBC">
        <w:t>1.</w:t>
      </w:r>
      <w:r w:rsidRPr="00B60DBC">
        <w:tab/>
        <w:t xml:space="preserve">Lind L, Andersson J, Rönn M and Gustavsson T. The echogenecity of the intima-media complex in the common carotid artery is closely related to the echogenecity in plaques. </w:t>
      </w:r>
      <w:r w:rsidRPr="00B60DBC">
        <w:rPr>
          <w:i/>
        </w:rPr>
        <w:t>Atherosclerosis</w:t>
      </w:r>
      <w:r w:rsidRPr="00B60DBC">
        <w:t>. 2007;195:411-4.</w:t>
      </w:r>
    </w:p>
    <w:p w14:paraId="0A17BBBB" w14:textId="77777777" w:rsidR="00B60DBC" w:rsidRPr="00B60DBC" w:rsidRDefault="00B60DBC" w:rsidP="00B60DBC">
      <w:pPr>
        <w:pStyle w:val="EndNoteBibliography"/>
        <w:spacing w:after="0"/>
      </w:pPr>
      <w:r w:rsidRPr="00B60DBC">
        <w:t>2.</w:t>
      </w:r>
      <w:r w:rsidRPr="00B60DBC">
        <w:tab/>
        <w:t xml:space="preserve">Persson J, Stavenow L, Wikstrand J, Israelsson B, Formgren J and Berglund G. Noninvasive quantification of atherosclerotic lesions. Reproducibility of ultrasonographic measurement of arterial wall thickness and plaque size. </w:t>
      </w:r>
      <w:r w:rsidRPr="00B60DBC">
        <w:rPr>
          <w:i/>
        </w:rPr>
        <w:t>Arteriosclerosis and thrombosis : a journal of vascular biology</w:t>
      </w:r>
      <w:r w:rsidRPr="00B60DBC">
        <w:t>. 1992;12:261-6.</w:t>
      </w:r>
    </w:p>
    <w:p w14:paraId="71FABC0F" w14:textId="77777777" w:rsidR="00B60DBC" w:rsidRPr="00B60DBC" w:rsidRDefault="00B60DBC" w:rsidP="00B60DBC">
      <w:pPr>
        <w:pStyle w:val="EndNoteBibliography"/>
        <w:spacing w:after="0"/>
      </w:pPr>
      <w:r w:rsidRPr="00B60DBC">
        <w:t>3.</w:t>
      </w:r>
      <w:r w:rsidRPr="00B60DBC">
        <w:tab/>
        <w:t xml:space="preserve">Bycroft C, Freeman C, Petkova D, Band G, Elliott LT, Sharp K, Motyer A, Vukcevic D, Delaneau O, O'Connell J, Cortes A, Welsh S, Young A, Effingham M, McVean G, Leslie S, Allen N, Donnelly P and Marchini J. The UK Biobank resource with deep phenotyping and genomic data. </w:t>
      </w:r>
      <w:r w:rsidRPr="00B60DBC">
        <w:rPr>
          <w:i/>
        </w:rPr>
        <w:t>Nature</w:t>
      </w:r>
      <w:r w:rsidRPr="00B60DBC">
        <w:t>. 2018;562:203-209.</w:t>
      </w:r>
    </w:p>
    <w:p w14:paraId="389BA172" w14:textId="77777777" w:rsidR="00B60DBC" w:rsidRPr="00B60DBC" w:rsidRDefault="00B60DBC" w:rsidP="00B60DBC">
      <w:pPr>
        <w:pStyle w:val="EndNoteBibliography"/>
      </w:pPr>
      <w:r w:rsidRPr="00B60DBC">
        <w:t>4.</w:t>
      </w:r>
      <w:r w:rsidRPr="00B60DBC">
        <w:tab/>
        <w:t xml:space="preserve">Strawbridge RJ, Ward J, Bailey MES, Cullen B, Ferguson A, Graham N, Johnston KJA, Lyall LM, Pearsall R, Pell J, Shaw RJ, Tank R, Lyall DM and Smith DJ. Carotid Intima-Media Thickness: Novel Loci, Sex-Specific Effects, and Genetic Correlations With Obesity and Glucometabolic Traits in UK Biobank. </w:t>
      </w:r>
      <w:r w:rsidRPr="00B60DBC">
        <w:rPr>
          <w:i/>
        </w:rPr>
        <w:t>Arterioscler Thromb Vasc Biol</w:t>
      </w:r>
      <w:r w:rsidRPr="00B60DBC">
        <w:t>. 2020;40:446-461.</w:t>
      </w:r>
    </w:p>
    <w:p w14:paraId="4EABFC10" w14:textId="7BDD7FB1" w:rsidR="00AD379D" w:rsidRPr="00161F6D" w:rsidRDefault="00B60DBC" w:rsidP="00F61575">
      <w:pPr>
        <w:spacing w:after="160" w:line="259" w:lineRule="auto"/>
        <w:rPr>
          <w:lang w:val="en-GB"/>
        </w:rPr>
      </w:pPr>
      <w:r>
        <w:rPr>
          <w:lang w:val="en-GB"/>
        </w:rPr>
        <w:fldChar w:fldCharType="end"/>
      </w:r>
    </w:p>
    <w:sectPr w:rsidR="00AD379D" w:rsidRPr="00161F6D" w:rsidSect="00B60DB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9336" w14:textId="77777777" w:rsidR="00F42B48" w:rsidRDefault="00F42B48" w:rsidP="00F61575">
      <w:r>
        <w:separator/>
      </w:r>
    </w:p>
  </w:endnote>
  <w:endnote w:type="continuationSeparator" w:id="0">
    <w:p w14:paraId="59A28C6A" w14:textId="77777777" w:rsidR="00F42B48" w:rsidRDefault="00F42B48" w:rsidP="00F6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536302"/>
      <w:docPartObj>
        <w:docPartGallery w:val="Page Numbers (Bottom of Page)"/>
        <w:docPartUnique/>
      </w:docPartObj>
    </w:sdtPr>
    <w:sdtEndPr>
      <w:rPr>
        <w:noProof/>
      </w:rPr>
    </w:sdtEndPr>
    <w:sdtContent>
      <w:p w14:paraId="5F460423" w14:textId="309B938A" w:rsidR="003107E3" w:rsidRDefault="003107E3">
        <w:pPr>
          <w:pStyle w:val="Footer"/>
          <w:jc w:val="right"/>
        </w:pPr>
        <w:r>
          <w:fldChar w:fldCharType="begin"/>
        </w:r>
        <w:r>
          <w:instrText xml:space="preserve"> PAGE   \* MERGEFORMAT </w:instrText>
        </w:r>
        <w:r>
          <w:fldChar w:fldCharType="separate"/>
        </w:r>
        <w:r w:rsidR="00F713A0">
          <w:rPr>
            <w:noProof/>
          </w:rPr>
          <w:t>21</w:t>
        </w:r>
        <w:r>
          <w:rPr>
            <w:noProof/>
          </w:rPr>
          <w:fldChar w:fldCharType="end"/>
        </w:r>
      </w:p>
    </w:sdtContent>
  </w:sdt>
  <w:p w14:paraId="50D2A908" w14:textId="77777777" w:rsidR="003107E3" w:rsidRDefault="003107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C28B" w14:textId="77777777" w:rsidR="00F42B48" w:rsidRDefault="00F42B48" w:rsidP="00F61575">
      <w:r>
        <w:separator/>
      </w:r>
    </w:p>
  </w:footnote>
  <w:footnote w:type="continuationSeparator" w:id="0">
    <w:p w14:paraId="423F52A4" w14:textId="77777777" w:rsidR="00F42B48" w:rsidRDefault="00F42B48" w:rsidP="00F615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55CE"/>
    <w:multiLevelType w:val="multilevel"/>
    <w:tmpl w:val="17DEDDBA"/>
    <w:lvl w:ilvl="0">
      <w:start w:val="4"/>
      <w:numFmt w:val="decimal"/>
      <w:lvlText w:val="%1."/>
      <w:lvlJc w:val="left"/>
      <w:pPr>
        <w:ind w:left="360" w:hanging="360"/>
      </w:pPr>
      <w:rPr>
        <w:rFonts w:ascii="Times New Roman" w:hAnsi="Times New Roman" w:cs="Times New Roman" w:hint="default"/>
        <w:color w:val="auto"/>
        <w:sz w:val="24"/>
      </w:rPr>
    </w:lvl>
    <w:lvl w:ilvl="1">
      <w:start w:val="3"/>
      <w:numFmt w:val="decimal"/>
      <w:lvlText w:val="%1.%2."/>
      <w:lvlJc w:val="left"/>
      <w:pPr>
        <w:ind w:left="1146" w:hanging="720"/>
      </w:pPr>
      <w:rPr>
        <w:rFonts w:ascii="Times New Roman" w:hAnsi="Times New Roman" w:cs="Times New Roman" w:hint="default"/>
        <w:color w:val="auto"/>
        <w:sz w:val="24"/>
      </w:rPr>
    </w:lvl>
    <w:lvl w:ilvl="2">
      <w:start w:val="1"/>
      <w:numFmt w:val="decimal"/>
      <w:lvlText w:val="%1.%2.%3."/>
      <w:lvlJc w:val="left"/>
      <w:pPr>
        <w:ind w:left="1572" w:hanging="720"/>
      </w:pPr>
      <w:rPr>
        <w:rFonts w:ascii="Times New Roman" w:hAnsi="Times New Roman" w:cs="Times New Roman" w:hint="default"/>
        <w:color w:val="auto"/>
        <w:sz w:val="24"/>
      </w:rPr>
    </w:lvl>
    <w:lvl w:ilvl="3">
      <w:start w:val="1"/>
      <w:numFmt w:val="decimal"/>
      <w:lvlText w:val="%1.%2.%3.%4."/>
      <w:lvlJc w:val="left"/>
      <w:pPr>
        <w:ind w:left="2358" w:hanging="1080"/>
      </w:pPr>
      <w:rPr>
        <w:rFonts w:ascii="Times New Roman" w:hAnsi="Times New Roman" w:cs="Times New Roman" w:hint="default"/>
        <w:color w:val="auto"/>
        <w:sz w:val="24"/>
      </w:rPr>
    </w:lvl>
    <w:lvl w:ilvl="4">
      <w:start w:val="1"/>
      <w:numFmt w:val="decimal"/>
      <w:lvlText w:val="%1.%2.%3.%4.%5."/>
      <w:lvlJc w:val="left"/>
      <w:pPr>
        <w:ind w:left="3144" w:hanging="1440"/>
      </w:pPr>
      <w:rPr>
        <w:rFonts w:ascii="Times New Roman" w:hAnsi="Times New Roman" w:cs="Times New Roman" w:hint="default"/>
        <w:color w:val="auto"/>
        <w:sz w:val="24"/>
      </w:rPr>
    </w:lvl>
    <w:lvl w:ilvl="5">
      <w:start w:val="1"/>
      <w:numFmt w:val="decimal"/>
      <w:lvlText w:val="%1.%2.%3.%4.%5.%6."/>
      <w:lvlJc w:val="left"/>
      <w:pPr>
        <w:ind w:left="3570" w:hanging="1440"/>
      </w:pPr>
      <w:rPr>
        <w:rFonts w:ascii="Times New Roman" w:hAnsi="Times New Roman" w:cs="Times New Roman" w:hint="default"/>
        <w:color w:val="auto"/>
        <w:sz w:val="24"/>
      </w:rPr>
    </w:lvl>
    <w:lvl w:ilvl="6">
      <w:start w:val="1"/>
      <w:numFmt w:val="decimal"/>
      <w:lvlText w:val="%1.%2.%3.%4.%5.%6.%7."/>
      <w:lvlJc w:val="left"/>
      <w:pPr>
        <w:ind w:left="4356" w:hanging="1800"/>
      </w:pPr>
      <w:rPr>
        <w:rFonts w:ascii="Times New Roman" w:hAnsi="Times New Roman" w:cs="Times New Roman" w:hint="default"/>
        <w:color w:val="auto"/>
        <w:sz w:val="24"/>
      </w:rPr>
    </w:lvl>
    <w:lvl w:ilvl="7">
      <w:start w:val="1"/>
      <w:numFmt w:val="decimal"/>
      <w:lvlText w:val="%1.%2.%3.%4.%5.%6.%7.%8."/>
      <w:lvlJc w:val="left"/>
      <w:pPr>
        <w:ind w:left="4782" w:hanging="1800"/>
      </w:pPr>
      <w:rPr>
        <w:rFonts w:ascii="Times New Roman" w:hAnsi="Times New Roman" w:cs="Times New Roman" w:hint="default"/>
        <w:color w:val="auto"/>
        <w:sz w:val="24"/>
      </w:rPr>
    </w:lvl>
    <w:lvl w:ilvl="8">
      <w:start w:val="1"/>
      <w:numFmt w:val="decimal"/>
      <w:lvlText w:val="%1.%2.%3.%4.%5.%6.%7.%8.%9."/>
      <w:lvlJc w:val="left"/>
      <w:pPr>
        <w:ind w:left="5568" w:hanging="2160"/>
      </w:pPr>
      <w:rPr>
        <w:rFonts w:ascii="Times New Roman" w:hAnsi="Times New Roman" w:cs="Times New Roman" w:hint="default"/>
        <w:color w:val="auto"/>
        <w:sz w:val="24"/>
      </w:rPr>
    </w:lvl>
  </w:abstractNum>
  <w:abstractNum w:abstractNumId="1" w15:restartNumberingAfterBreak="0">
    <w:nsid w:val="11C5679F"/>
    <w:multiLevelType w:val="multilevel"/>
    <w:tmpl w:val="294C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A6EC8"/>
    <w:multiLevelType w:val="multilevel"/>
    <w:tmpl w:val="ACFCAB92"/>
    <w:lvl w:ilvl="0">
      <w:start w:val="2"/>
      <w:numFmt w:val="decimal"/>
      <w:lvlText w:val="%1."/>
      <w:lvlJc w:val="left"/>
      <w:pPr>
        <w:ind w:left="786" w:hanging="360"/>
      </w:pPr>
      <w:rPr>
        <w:rFonts w:hint="default"/>
      </w:rPr>
    </w:lvl>
    <w:lvl w:ilvl="1">
      <w:start w:val="2"/>
      <w:numFmt w:val="decimal"/>
      <w:isLgl/>
      <w:lvlText w:val="%1.%2."/>
      <w:lvlJc w:val="left"/>
      <w:pPr>
        <w:ind w:left="786" w:hanging="360"/>
      </w:pPr>
      <w:rPr>
        <w:rFonts w:hint="default"/>
        <w:b/>
        <w:i w:val="0"/>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20AD440B"/>
    <w:multiLevelType w:val="multilevel"/>
    <w:tmpl w:val="327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1B3"/>
    <w:multiLevelType w:val="multilevel"/>
    <w:tmpl w:val="4330D9A0"/>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5" w15:restartNumberingAfterBreak="0">
    <w:nsid w:val="3CE015C0"/>
    <w:multiLevelType w:val="multilevel"/>
    <w:tmpl w:val="4732ACF6"/>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6" w15:restartNumberingAfterBreak="0">
    <w:nsid w:val="3D1E6770"/>
    <w:multiLevelType w:val="hybridMultilevel"/>
    <w:tmpl w:val="71E86AAA"/>
    <w:lvl w:ilvl="0" w:tplc="041D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3E2966CD"/>
    <w:multiLevelType w:val="multilevel"/>
    <w:tmpl w:val="42B0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D25E1"/>
    <w:multiLevelType w:val="multilevel"/>
    <w:tmpl w:val="D138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34FD4"/>
    <w:multiLevelType w:val="hybridMultilevel"/>
    <w:tmpl w:val="D0980AF0"/>
    <w:lvl w:ilvl="0" w:tplc="72F8F52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F5D02FF"/>
    <w:multiLevelType w:val="hybridMultilevel"/>
    <w:tmpl w:val="3EC68B38"/>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710E0859"/>
    <w:multiLevelType w:val="hybridMultilevel"/>
    <w:tmpl w:val="41B87E40"/>
    <w:lvl w:ilvl="0" w:tplc="82E04158">
      <w:start w:val="1"/>
      <w:numFmt w:val="decimal"/>
      <w:lvlText w:val="%1."/>
      <w:lvlJc w:val="left"/>
      <w:pPr>
        <w:ind w:left="720" w:hanging="360"/>
      </w:pPr>
      <w:rPr>
        <w:rFonts w:eastAsia="Times New Roman"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2E91C09"/>
    <w:multiLevelType w:val="hybridMultilevel"/>
    <w:tmpl w:val="EFD67F4E"/>
    <w:lvl w:ilvl="0" w:tplc="B9FEBC1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55E5EF2"/>
    <w:multiLevelType w:val="multilevel"/>
    <w:tmpl w:val="482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207E11"/>
    <w:multiLevelType w:val="multilevel"/>
    <w:tmpl w:val="6928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692E2B"/>
    <w:multiLevelType w:val="hybridMultilevel"/>
    <w:tmpl w:val="CCF8032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5"/>
  </w:num>
  <w:num w:numId="6">
    <w:abstractNumId w:val="10"/>
  </w:num>
  <w:num w:numId="7">
    <w:abstractNumId w:val="12"/>
  </w:num>
  <w:num w:numId="8">
    <w:abstractNumId w:val="6"/>
  </w:num>
  <w:num w:numId="9">
    <w:abstractNumId w:val="11"/>
  </w:num>
  <w:num w:numId="10">
    <w:abstractNumId w:val="9"/>
  </w:num>
  <w:num w:numId="11">
    <w:abstractNumId w:val="5"/>
  </w:num>
  <w:num w:numId="12">
    <w:abstractNumId w:val="1"/>
  </w:num>
  <w:num w:numId="13">
    <w:abstractNumId w:val="13"/>
  </w:num>
  <w:num w:numId="14">
    <w:abstractNumId w:val="7"/>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vwwex2o5xxepezvslv5e9srfddf5esw5xe&quot;&gt;IL6 receptor&lt;record-ids&gt;&lt;item&gt;173&lt;/item&gt;&lt;item&gt;206&lt;/item&gt;&lt;item&gt;254&lt;/item&gt;&lt;item&gt;255&lt;/item&gt;&lt;/record-ids&gt;&lt;/item&gt;&lt;/Libraries&gt;"/>
  </w:docVars>
  <w:rsids>
    <w:rsidRoot w:val="005655F6"/>
    <w:rsid w:val="00010337"/>
    <w:rsid w:val="0001110B"/>
    <w:rsid w:val="00016D26"/>
    <w:rsid w:val="000301F9"/>
    <w:rsid w:val="000312C4"/>
    <w:rsid w:val="00033CC2"/>
    <w:rsid w:val="00036AEE"/>
    <w:rsid w:val="0004597F"/>
    <w:rsid w:val="000511EA"/>
    <w:rsid w:val="00052B89"/>
    <w:rsid w:val="0005527A"/>
    <w:rsid w:val="00066BD4"/>
    <w:rsid w:val="0008056A"/>
    <w:rsid w:val="00082F74"/>
    <w:rsid w:val="00091234"/>
    <w:rsid w:val="0009331F"/>
    <w:rsid w:val="00093387"/>
    <w:rsid w:val="000968E8"/>
    <w:rsid w:val="000B0179"/>
    <w:rsid w:val="000D591B"/>
    <w:rsid w:val="000E70F3"/>
    <w:rsid w:val="00135C98"/>
    <w:rsid w:val="0014136B"/>
    <w:rsid w:val="00161F6D"/>
    <w:rsid w:val="00166009"/>
    <w:rsid w:val="00174204"/>
    <w:rsid w:val="001775C7"/>
    <w:rsid w:val="00181501"/>
    <w:rsid w:val="0018321B"/>
    <w:rsid w:val="00195E48"/>
    <w:rsid w:val="001A180C"/>
    <w:rsid w:val="001A7D7E"/>
    <w:rsid w:val="001B3CDD"/>
    <w:rsid w:val="001C0C29"/>
    <w:rsid w:val="001D4C47"/>
    <w:rsid w:val="001D6CD6"/>
    <w:rsid w:val="001E2D48"/>
    <w:rsid w:val="001E55B7"/>
    <w:rsid w:val="001F17D6"/>
    <w:rsid w:val="001F5104"/>
    <w:rsid w:val="00213F99"/>
    <w:rsid w:val="00220370"/>
    <w:rsid w:val="00227A61"/>
    <w:rsid w:val="00242A37"/>
    <w:rsid w:val="00272194"/>
    <w:rsid w:val="00285A08"/>
    <w:rsid w:val="002867B8"/>
    <w:rsid w:val="00291499"/>
    <w:rsid w:val="00295A08"/>
    <w:rsid w:val="00295F7A"/>
    <w:rsid w:val="002B2016"/>
    <w:rsid w:val="002B2645"/>
    <w:rsid w:val="002B2A8A"/>
    <w:rsid w:val="002C0C9B"/>
    <w:rsid w:val="002C2E9C"/>
    <w:rsid w:val="002D17B4"/>
    <w:rsid w:val="002E3965"/>
    <w:rsid w:val="002E3C72"/>
    <w:rsid w:val="002E6A12"/>
    <w:rsid w:val="002F009C"/>
    <w:rsid w:val="002F1E46"/>
    <w:rsid w:val="003107E3"/>
    <w:rsid w:val="00332398"/>
    <w:rsid w:val="00333579"/>
    <w:rsid w:val="003675AD"/>
    <w:rsid w:val="003709C6"/>
    <w:rsid w:val="0039720A"/>
    <w:rsid w:val="003A15A5"/>
    <w:rsid w:val="003A6E9A"/>
    <w:rsid w:val="003B725D"/>
    <w:rsid w:val="003C320D"/>
    <w:rsid w:val="003C77A4"/>
    <w:rsid w:val="003D069C"/>
    <w:rsid w:val="003D4DEB"/>
    <w:rsid w:val="003F1B6E"/>
    <w:rsid w:val="003F3DCC"/>
    <w:rsid w:val="004005E2"/>
    <w:rsid w:val="00414265"/>
    <w:rsid w:val="0042486B"/>
    <w:rsid w:val="00435B95"/>
    <w:rsid w:val="00441D5B"/>
    <w:rsid w:val="00445E11"/>
    <w:rsid w:val="00451E0E"/>
    <w:rsid w:val="00452A41"/>
    <w:rsid w:val="00455696"/>
    <w:rsid w:val="00463180"/>
    <w:rsid w:val="004746C8"/>
    <w:rsid w:val="0048229F"/>
    <w:rsid w:val="004A4060"/>
    <w:rsid w:val="004A4E9F"/>
    <w:rsid w:val="004C0670"/>
    <w:rsid w:val="004D4780"/>
    <w:rsid w:val="00500244"/>
    <w:rsid w:val="00500C77"/>
    <w:rsid w:val="005019EF"/>
    <w:rsid w:val="00505EC3"/>
    <w:rsid w:val="0051198A"/>
    <w:rsid w:val="00515D4B"/>
    <w:rsid w:val="00523863"/>
    <w:rsid w:val="005301E1"/>
    <w:rsid w:val="0053585E"/>
    <w:rsid w:val="0053748D"/>
    <w:rsid w:val="00540A19"/>
    <w:rsid w:val="0055354E"/>
    <w:rsid w:val="005655F6"/>
    <w:rsid w:val="0058597E"/>
    <w:rsid w:val="005B3A6A"/>
    <w:rsid w:val="005C03AA"/>
    <w:rsid w:val="005C7424"/>
    <w:rsid w:val="005D5828"/>
    <w:rsid w:val="005E1140"/>
    <w:rsid w:val="0063576E"/>
    <w:rsid w:val="00656519"/>
    <w:rsid w:val="0065716F"/>
    <w:rsid w:val="006631ED"/>
    <w:rsid w:val="00691096"/>
    <w:rsid w:val="006A5826"/>
    <w:rsid w:val="006A7554"/>
    <w:rsid w:val="006C1D97"/>
    <w:rsid w:val="006C7ED1"/>
    <w:rsid w:val="006D391E"/>
    <w:rsid w:val="006F658A"/>
    <w:rsid w:val="00701359"/>
    <w:rsid w:val="007073C3"/>
    <w:rsid w:val="007314E8"/>
    <w:rsid w:val="00742728"/>
    <w:rsid w:val="00744C62"/>
    <w:rsid w:val="00760CAF"/>
    <w:rsid w:val="00764717"/>
    <w:rsid w:val="00772F54"/>
    <w:rsid w:val="00782610"/>
    <w:rsid w:val="00794E5D"/>
    <w:rsid w:val="007A0C19"/>
    <w:rsid w:val="007A630B"/>
    <w:rsid w:val="007B2DFD"/>
    <w:rsid w:val="007B6E6D"/>
    <w:rsid w:val="007D1E2A"/>
    <w:rsid w:val="007E4440"/>
    <w:rsid w:val="007F2180"/>
    <w:rsid w:val="008242E3"/>
    <w:rsid w:val="0082571A"/>
    <w:rsid w:val="00836EA7"/>
    <w:rsid w:val="00840BB4"/>
    <w:rsid w:val="00860565"/>
    <w:rsid w:val="00860E43"/>
    <w:rsid w:val="00861989"/>
    <w:rsid w:val="00862614"/>
    <w:rsid w:val="0086317D"/>
    <w:rsid w:val="00865CDD"/>
    <w:rsid w:val="00870358"/>
    <w:rsid w:val="0088770A"/>
    <w:rsid w:val="00890FFD"/>
    <w:rsid w:val="008A0BCE"/>
    <w:rsid w:val="008A6735"/>
    <w:rsid w:val="008A6FEC"/>
    <w:rsid w:val="008C2882"/>
    <w:rsid w:val="008D27BC"/>
    <w:rsid w:val="00915920"/>
    <w:rsid w:val="009236A0"/>
    <w:rsid w:val="00943080"/>
    <w:rsid w:val="0095292A"/>
    <w:rsid w:val="00966CBA"/>
    <w:rsid w:val="00971BF6"/>
    <w:rsid w:val="00982803"/>
    <w:rsid w:val="00996E26"/>
    <w:rsid w:val="009A4ED9"/>
    <w:rsid w:val="009C176E"/>
    <w:rsid w:val="009C17CD"/>
    <w:rsid w:val="009D72C1"/>
    <w:rsid w:val="009E0F67"/>
    <w:rsid w:val="00A04C7D"/>
    <w:rsid w:val="00A10992"/>
    <w:rsid w:val="00A12CA9"/>
    <w:rsid w:val="00A5088D"/>
    <w:rsid w:val="00A51B27"/>
    <w:rsid w:val="00A600B8"/>
    <w:rsid w:val="00A91306"/>
    <w:rsid w:val="00A92671"/>
    <w:rsid w:val="00AB1E0E"/>
    <w:rsid w:val="00AB4AE7"/>
    <w:rsid w:val="00AB5389"/>
    <w:rsid w:val="00AB6384"/>
    <w:rsid w:val="00AC4CD1"/>
    <w:rsid w:val="00AC6735"/>
    <w:rsid w:val="00AD2FFB"/>
    <w:rsid w:val="00AD379D"/>
    <w:rsid w:val="00AD4D8A"/>
    <w:rsid w:val="00AD6BB5"/>
    <w:rsid w:val="00AD6C09"/>
    <w:rsid w:val="00AF2E5D"/>
    <w:rsid w:val="00AF314E"/>
    <w:rsid w:val="00B001D0"/>
    <w:rsid w:val="00B04801"/>
    <w:rsid w:val="00B11F83"/>
    <w:rsid w:val="00B26D6A"/>
    <w:rsid w:val="00B30F6F"/>
    <w:rsid w:val="00B54E21"/>
    <w:rsid w:val="00B56090"/>
    <w:rsid w:val="00B607FD"/>
    <w:rsid w:val="00B60DBC"/>
    <w:rsid w:val="00B67BD5"/>
    <w:rsid w:val="00B861B8"/>
    <w:rsid w:val="00B95580"/>
    <w:rsid w:val="00BA5CCF"/>
    <w:rsid w:val="00BE7E0F"/>
    <w:rsid w:val="00BF3D7D"/>
    <w:rsid w:val="00BF5281"/>
    <w:rsid w:val="00C160F1"/>
    <w:rsid w:val="00C260E6"/>
    <w:rsid w:val="00C31F55"/>
    <w:rsid w:val="00C41C51"/>
    <w:rsid w:val="00C518F8"/>
    <w:rsid w:val="00C962D1"/>
    <w:rsid w:val="00C97EE5"/>
    <w:rsid w:val="00CA510D"/>
    <w:rsid w:val="00CD326A"/>
    <w:rsid w:val="00CE1A6F"/>
    <w:rsid w:val="00D102B4"/>
    <w:rsid w:val="00D20090"/>
    <w:rsid w:val="00D45E65"/>
    <w:rsid w:val="00D60B3F"/>
    <w:rsid w:val="00D70459"/>
    <w:rsid w:val="00D7429C"/>
    <w:rsid w:val="00D90F98"/>
    <w:rsid w:val="00DC044F"/>
    <w:rsid w:val="00DC0F29"/>
    <w:rsid w:val="00DD12D2"/>
    <w:rsid w:val="00DE350A"/>
    <w:rsid w:val="00DE7670"/>
    <w:rsid w:val="00DF2CDD"/>
    <w:rsid w:val="00E01476"/>
    <w:rsid w:val="00E221A7"/>
    <w:rsid w:val="00E33A9D"/>
    <w:rsid w:val="00E353B8"/>
    <w:rsid w:val="00E60C0C"/>
    <w:rsid w:val="00E65BD0"/>
    <w:rsid w:val="00E67506"/>
    <w:rsid w:val="00E72DD3"/>
    <w:rsid w:val="00E738DB"/>
    <w:rsid w:val="00E74B64"/>
    <w:rsid w:val="00E85855"/>
    <w:rsid w:val="00EA33CC"/>
    <w:rsid w:val="00EA54C3"/>
    <w:rsid w:val="00EA6DFD"/>
    <w:rsid w:val="00EB1D5D"/>
    <w:rsid w:val="00EC03DE"/>
    <w:rsid w:val="00EC4BFB"/>
    <w:rsid w:val="00ED192B"/>
    <w:rsid w:val="00ED7773"/>
    <w:rsid w:val="00F067BC"/>
    <w:rsid w:val="00F06DE7"/>
    <w:rsid w:val="00F151D0"/>
    <w:rsid w:val="00F17013"/>
    <w:rsid w:val="00F27B95"/>
    <w:rsid w:val="00F42B48"/>
    <w:rsid w:val="00F52F12"/>
    <w:rsid w:val="00F53313"/>
    <w:rsid w:val="00F61575"/>
    <w:rsid w:val="00F62EE2"/>
    <w:rsid w:val="00F70E60"/>
    <w:rsid w:val="00F713A0"/>
    <w:rsid w:val="00F77C1A"/>
    <w:rsid w:val="00F95F67"/>
    <w:rsid w:val="00FA0EC7"/>
    <w:rsid w:val="00FB3309"/>
    <w:rsid w:val="00FC1AF0"/>
    <w:rsid w:val="00FC47E8"/>
    <w:rsid w:val="00FD437F"/>
    <w:rsid w:val="00FE0CE4"/>
    <w:rsid w:val="00FF582E"/>
    <w:rsid w:val="24D06460"/>
    <w:rsid w:val="35D019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EE11"/>
  <w15:docId w15:val="{90B25CD3-ED95-4701-AE05-0F7B8B7C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73"/>
    <w:pPr>
      <w:spacing w:after="0" w:line="240" w:lineRule="auto"/>
    </w:pPr>
    <w:rPr>
      <w:rFonts w:ascii="Times New Roman" w:eastAsia="Times New Roman" w:hAnsi="Times New Roman" w:cs="Times New Roman"/>
      <w:sz w:val="24"/>
      <w:szCs w:val="24"/>
      <w:lang w:val="sv-SE" w:eastAsia="sv-SE"/>
    </w:rPr>
  </w:style>
  <w:style w:type="paragraph" w:styleId="Heading1">
    <w:name w:val="heading 1"/>
    <w:basedOn w:val="Normal"/>
    <w:link w:val="Heading1Char"/>
    <w:uiPriority w:val="9"/>
    <w:qFormat/>
    <w:rsid w:val="005655F6"/>
    <w:pPr>
      <w:spacing w:before="100" w:beforeAutospacing="1" w:after="100" w:afterAutospacing="1"/>
      <w:outlineLvl w:val="0"/>
    </w:pPr>
    <w:rPr>
      <w:b/>
      <w:bCs/>
      <w:kern w:val="36"/>
      <w:sz w:val="48"/>
      <w:szCs w:val="48"/>
      <w:lang w:val="es-PA" w:eastAsia="es-PA"/>
    </w:rPr>
  </w:style>
  <w:style w:type="paragraph" w:styleId="Heading2">
    <w:name w:val="heading 2"/>
    <w:basedOn w:val="Normal"/>
    <w:next w:val="Normal"/>
    <w:link w:val="Heading2Char"/>
    <w:uiPriority w:val="9"/>
    <w:unhideWhenUsed/>
    <w:qFormat/>
    <w:rsid w:val="005655F6"/>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F6"/>
    <w:rPr>
      <w:rFonts w:ascii="Times New Roman" w:eastAsia="Times New Roman" w:hAnsi="Times New Roman" w:cs="Times New Roman"/>
      <w:b/>
      <w:bCs/>
      <w:kern w:val="36"/>
      <w:sz w:val="48"/>
      <w:szCs w:val="48"/>
      <w:lang w:val="es-PA" w:eastAsia="es-PA"/>
    </w:rPr>
  </w:style>
  <w:style w:type="character" w:customStyle="1" w:styleId="Heading2Char">
    <w:name w:val="Heading 2 Char"/>
    <w:basedOn w:val="DefaultParagraphFont"/>
    <w:link w:val="Heading2"/>
    <w:uiPriority w:val="9"/>
    <w:rsid w:val="005655F6"/>
    <w:rPr>
      <w:rFonts w:asciiTheme="majorHAnsi" w:eastAsiaTheme="majorEastAsia" w:hAnsiTheme="majorHAnsi" w:cstheme="majorBidi"/>
      <w:b/>
      <w:bCs/>
      <w:color w:val="5B9BD5" w:themeColor="accent1"/>
      <w:sz w:val="26"/>
      <w:szCs w:val="26"/>
      <w:lang w:val="sv-SE"/>
    </w:rPr>
  </w:style>
  <w:style w:type="character" w:styleId="CommentReference">
    <w:name w:val="annotation reference"/>
    <w:basedOn w:val="DefaultParagraphFont"/>
    <w:uiPriority w:val="99"/>
    <w:semiHidden/>
    <w:unhideWhenUsed/>
    <w:rsid w:val="005655F6"/>
    <w:rPr>
      <w:sz w:val="16"/>
      <w:szCs w:val="16"/>
    </w:rPr>
  </w:style>
  <w:style w:type="paragraph" w:styleId="CommentText">
    <w:name w:val="annotation text"/>
    <w:basedOn w:val="Normal"/>
    <w:link w:val="CommentTextChar"/>
    <w:uiPriority w:val="99"/>
    <w:semiHidden/>
    <w:unhideWhenUsed/>
    <w:rsid w:val="005655F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655F6"/>
    <w:rPr>
      <w:sz w:val="20"/>
      <w:szCs w:val="20"/>
      <w:lang w:val="sv-SE"/>
    </w:rPr>
  </w:style>
  <w:style w:type="character" w:customStyle="1" w:styleId="aff">
    <w:name w:val="aff"/>
    <w:basedOn w:val="DefaultParagraphFont"/>
    <w:rsid w:val="005655F6"/>
  </w:style>
  <w:style w:type="paragraph" w:styleId="ListParagraph">
    <w:name w:val="List Paragraph"/>
    <w:basedOn w:val="Normal"/>
    <w:link w:val="ListParagraphChar"/>
    <w:uiPriority w:val="34"/>
    <w:qFormat/>
    <w:rsid w:val="005655F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5655F6"/>
    <w:rPr>
      <w:lang w:val="sv-SE"/>
    </w:rPr>
  </w:style>
  <w:style w:type="table" w:styleId="LightShading">
    <w:name w:val="Light Shading"/>
    <w:basedOn w:val="TableNormal"/>
    <w:uiPriority w:val="60"/>
    <w:rsid w:val="005655F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655F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655F6"/>
    <w:rPr>
      <w:rFonts w:ascii="Segoe UI" w:hAnsi="Segoe UI" w:cs="Segoe UI"/>
      <w:sz w:val="18"/>
      <w:szCs w:val="18"/>
      <w:lang w:val="sv-SE"/>
    </w:rPr>
  </w:style>
  <w:style w:type="paragraph" w:styleId="CommentSubject">
    <w:name w:val="annotation subject"/>
    <w:basedOn w:val="CommentText"/>
    <w:next w:val="CommentText"/>
    <w:link w:val="CommentSubjectChar"/>
    <w:uiPriority w:val="99"/>
    <w:semiHidden/>
    <w:unhideWhenUsed/>
    <w:rsid w:val="005655F6"/>
    <w:rPr>
      <w:b/>
      <w:bCs/>
    </w:rPr>
  </w:style>
  <w:style w:type="character" w:customStyle="1" w:styleId="CommentSubjectChar">
    <w:name w:val="Comment Subject Char"/>
    <w:basedOn w:val="CommentTextChar"/>
    <w:link w:val="CommentSubject"/>
    <w:uiPriority w:val="99"/>
    <w:semiHidden/>
    <w:rsid w:val="005655F6"/>
    <w:rPr>
      <w:b/>
      <w:bCs/>
      <w:sz w:val="20"/>
      <w:szCs w:val="20"/>
      <w:lang w:val="sv-SE"/>
    </w:rPr>
  </w:style>
  <w:style w:type="table" w:styleId="TableGrid">
    <w:name w:val="Table Grid"/>
    <w:basedOn w:val="TableNormal"/>
    <w:uiPriority w:val="39"/>
    <w:rsid w:val="007A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91B"/>
    <w:pPr>
      <w:spacing w:after="0" w:line="240" w:lineRule="auto"/>
    </w:pPr>
    <w:rPr>
      <w:lang w:val="sv-SE"/>
    </w:rPr>
  </w:style>
  <w:style w:type="table" w:styleId="TableGridLight">
    <w:name w:val="Grid Table Light"/>
    <w:basedOn w:val="TableNormal"/>
    <w:uiPriority w:val="40"/>
    <w:rsid w:val="001815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ndNoteBibliographyTitle">
    <w:name w:val="EndNote Bibliography Title"/>
    <w:basedOn w:val="Normal"/>
    <w:link w:val="EndNoteBibliographyTitleChar"/>
    <w:rsid w:val="00FC1AF0"/>
    <w:pPr>
      <w:spacing w:line="276" w:lineRule="auto"/>
      <w:jc w:val="center"/>
    </w:pPr>
    <w:rPr>
      <w:rFonts w:ascii="Calibri" w:eastAsiaTheme="minorHAns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FC1AF0"/>
    <w:rPr>
      <w:rFonts w:ascii="Calibri" w:hAnsi="Calibri" w:cs="Calibri"/>
      <w:noProof/>
      <w:lang w:val="en-US"/>
    </w:rPr>
  </w:style>
  <w:style w:type="paragraph" w:customStyle="1" w:styleId="EndNoteBibliography">
    <w:name w:val="EndNote Bibliography"/>
    <w:basedOn w:val="Normal"/>
    <w:link w:val="EndNoteBibliographyChar"/>
    <w:rsid w:val="00FC1AF0"/>
    <w:pPr>
      <w:spacing w:after="200"/>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FC1AF0"/>
    <w:rPr>
      <w:rFonts w:ascii="Calibri" w:hAnsi="Calibri" w:cs="Calibri"/>
      <w:noProof/>
      <w:lang w:val="en-US"/>
    </w:rPr>
  </w:style>
  <w:style w:type="table" w:styleId="PlainTable2">
    <w:name w:val="Plain Table 2"/>
    <w:basedOn w:val="TableNormal"/>
    <w:uiPriority w:val="42"/>
    <w:rsid w:val="00C31F5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id-label">
    <w:name w:val="id-label"/>
    <w:basedOn w:val="DefaultParagraphFont"/>
    <w:rsid w:val="003A6E9A"/>
  </w:style>
  <w:style w:type="character" w:styleId="Strong">
    <w:name w:val="Strong"/>
    <w:basedOn w:val="DefaultParagraphFont"/>
    <w:uiPriority w:val="22"/>
    <w:qFormat/>
    <w:rsid w:val="003A6E9A"/>
    <w:rPr>
      <w:b/>
      <w:bCs/>
    </w:rPr>
  </w:style>
  <w:style w:type="character" w:styleId="Hyperlink">
    <w:name w:val="Hyperlink"/>
    <w:basedOn w:val="DefaultParagraphFont"/>
    <w:uiPriority w:val="99"/>
    <w:unhideWhenUsed/>
    <w:rsid w:val="00ED7773"/>
    <w:rPr>
      <w:color w:val="0563C1" w:themeColor="hyperlink"/>
      <w:u w:val="single"/>
    </w:rPr>
  </w:style>
  <w:style w:type="paragraph" w:styleId="HTMLPreformatted">
    <w:name w:val="HTML Preformatted"/>
    <w:basedOn w:val="Normal"/>
    <w:link w:val="HTMLPreformattedChar"/>
    <w:uiPriority w:val="99"/>
    <w:semiHidden/>
    <w:unhideWhenUsed/>
    <w:rsid w:val="00AF3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F314E"/>
    <w:rPr>
      <w:rFonts w:ascii="Courier New" w:eastAsia="Times New Roman" w:hAnsi="Courier New" w:cs="Courier New"/>
      <w:sz w:val="20"/>
      <w:szCs w:val="20"/>
      <w:lang w:val="sv-SE" w:eastAsia="sv-SE"/>
    </w:rPr>
  </w:style>
  <w:style w:type="paragraph" w:styleId="NormalWeb">
    <w:name w:val="Normal (Web)"/>
    <w:basedOn w:val="Normal"/>
    <w:uiPriority w:val="99"/>
    <w:semiHidden/>
    <w:unhideWhenUsed/>
    <w:rsid w:val="00971BF6"/>
    <w:pPr>
      <w:spacing w:before="100" w:beforeAutospacing="1" w:after="100" w:afterAutospacing="1"/>
    </w:pPr>
    <w:rPr>
      <w:rFonts w:eastAsiaTheme="minorEastAsia"/>
    </w:rPr>
  </w:style>
  <w:style w:type="paragraph" w:styleId="Header">
    <w:name w:val="header"/>
    <w:basedOn w:val="Normal"/>
    <w:link w:val="HeaderChar"/>
    <w:uiPriority w:val="99"/>
    <w:unhideWhenUsed/>
    <w:rsid w:val="00F61575"/>
    <w:pPr>
      <w:tabs>
        <w:tab w:val="center" w:pos="4513"/>
        <w:tab w:val="right" w:pos="9026"/>
      </w:tabs>
    </w:pPr>
  </w:style>
  <w:style w:type="character" w:customStyle="1" w:styleId="HeaderChar">
    <w:name w:val="Header Char"/>
    <w:basedOn w:val="DefaultParagraphFont"/>
    <w:link w:val="Header"/>
    <w:uiPriority w:val="99"/>
    <w:rsid w:val="00F61575"/>
    <w:rPr>
      <w:rFonts w:ascii="Times New Roman" w:eastAsia="Times New Roman" w:hAnsi="Times New Roman" w:cs="Times New Roman"/>
      <w:sz w:val="24"/>
      <w:szCs w:val="24"/>
      <w:lang w:val="sv-SE" w:eastAsia="sv-SE"/>
    </w:rPr>
  </w:style>
  <w:style w:type="paragraph" w:styleId="Footer">
    <w:name w:val="footer"/>
    <w:basedOn w:val="Normal"/>
    <w:link w:val="FooterChar"/>
    <w:uiPriority w:val="99"/>
    <w:unhideWhenUsed/>
    <w:rsid w:val="00F61575"/>
    <w:pPr>
      <w:tabs>
        <w:tab w:val="center" w:pos="4513"/>
        <w:tab w:val="right" w:pos="9026"/>
      </w:tabs>
    </w:pPr>
  </w:style>
  <w:style w:type="character" w:customStyle="1" w:styleId="FooterChar">
    <w:name w:val="Footer Char"/>
    <w:basedOn w:val="DefaultParagraphFont"/>
    <w:link w:val="Footer"/>
    <w:uiPriority w:val="99"/>
    <w:rsid w:val="00F61575"/>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3772">
      <w:bodyDiv w:val="1"/>
      <w:marLeft w:val="0"/>
      <w:marRight w:val="0"/>
      <w:marTop w:val="0"/>
      <w:marBottom w:val="0"/>
      <w:divBdr>
        <w:top w:val="none" w:sz="0" w:space="0" w:color="auto"/>
        <w:left w:val="none" w:sz="0" w:space="0" w:color="auto"/>
        <w:bottom w:val="none" w:sz="0" w:space="0" w:color="auto"/>
        <w:right w:val="none" w:sz="0" w:space="0" w:color="auto"/>
      </w:divBdr>
    </w:div>
    <w:div w:id="109083382">
      <w:bodyDiv w:val="1"/>
      <w:marLeft w:val="0"/>
      <w:marRight w:val="0"/>
      <w:marTop w:val="0"/>
      <w:marBottom w:val="0"/>
      <w:divBdr>
        <w:top w:val="none" w:sz="0" w:space="0" w:color="auto"/>
        <w:left w:val="none" w:sz="0" w:space="0" w:color="auto"/>
        <w:bottom w:val="none" w:sz="0" w:space="0" w:color="auto"/>
        <w:right w:val="none" w:sz="0" w:space="0" w:color="auto"/>
      </w:divBdr>
    </w:div>
    <w:div w:id="293147226">
      <w:bodyDiv w:val="1"/>
      <w:marLeft w:val="0"/>
      <w:marRight w:val="0"/>
      <w:marTop w:val="0"/>
      <w:marBottom w:val="0"/>
      <w:divBdr>
        <w:top w:val="none" w:sz="0" w:space="0" w:color="auto"/>
        <w:left w:val="none" w:sz="0" w:space="0" w:color="auto"/>
        <w:bottom w:val="none" w:sz="0" w:space="0" w:color="auto"/>
        <w:right w:val="none" w:sz="0" w:space="0" w:color="auto"/>
      </w:divBdr>
    </w:div>
    <w:div w:id="393819166">
      <w:bodyDiv w:val="1"/>
      <w:marLeft w:val="0"/>
      <w:marRight w:val="0"/>
      <w:marTop w:val="0"/>
      <w:marBottom w:val="0"/>
      <w:divBdr>
        <w:top w:val="none" w:sz="0" w:space="0" w:color="auto"/>
        <w:left w:val="none" w:sz="0" w:space="0" w:color="auto"/>
        <w:bottom w:val="none" w:sz="0" w:space="0" w:color="auto"/>
        <w:right w:val="none" w:sz="0" w:space="0" w:color="auto"/>
      </w:divBdr>
    </w:div>
    <w:div w:id="435563165">
      <w:bodyDiv w:val="1"/>
      <w:marLeft w:val="0"/>
      <w:marRight w:val="0"/>
      <w:marTop w:val="0"/>
      <w:marBottom w:val="0"/>
      <w:divBdr>
        <w:top w:val="none" w:sz="0" w:space="0" w:color="auto"/>
        <w:left w:val="none" w:sz="0" w:space="0" w:color="auto"/>
        <w:bottom w:val="none" w:sz="0" w:space="0" w:color="auto"/>
        <w:right w:val="none" w:sz="0" w:space="0" w:color="auto"/>
      </w:divBdr>
    </w:div>
    <w:div w:id="482236460">
      <w:bodyDiv w:val="1"/>
      <w:marLeft w:val="0"/>
      <w:marRight w:val="0"/>
      <w:marTop w:val="0"/>
      <w:marBottom w:val="0"/>
      <w:divBdr>
        <w:top w:val="none" w:sz="0" w:space="0" w:color="auto"/>
        <w:left w:val="none" w:sz="0" w:space="0" w:color="auto"/>
        <w:bottom w:val="none" w:sz="0" w:space="0" w:color="auto"/>
        <w:right w:val="none" w:sz="0" w:space="0" w:color="auto"/>
      </w:divBdr>
    </w:div>
    <w:div w:id="545146625">
      <w:bodyDiv w:val="1"/>
      <w:marLeft w:val="0"/>
      <w:marRight w:val="0"/>
      <w:marTop w:val="0"/>
      <w:marBottom w:val="0"/>
      <w:divBdr>
        <w:top w:val="none" w:sz="0" w:space="0" w:color="auto"/>
        <w:left w:val="none" w:sz="0" w:space="0" w:color="auto"/>
        <w:bottom w:val="none" w:sz="0" w:space="0" w:color="auto"/>
        <w:right w:val="none" w:sz="0" w:space="0" w:color="auto"/>
      </w:divBdr>
    </w:div>
    <w:div w:id="698699754">
      <w:bodyDiv w:val="1"/>
      <w:marLeft w:val="0"/>
      <w:marRight w:val="0"/>
      <w:marTop w:val="0"/>
      <w:marBottom w:val="0"/>
      <w:divBdr>
        <w:top w:val="none" w:sz="0" w:space="0" w:color="auto"/>
        <w:left w:val="none" w:sz="0" w:space="0" w:color="auto"/>
        <w:bottom w:val="none" w:sz="0" w:space="0" w:color="auto"/>
        <w:right w:val="none" w:sz="0" w:space="0" w:color="auto"/>
      </w:divBdr>
    </w:div>
    <w:div w:id="702945170">
      <w:bodyDiv w:val="1"/>
      <w:marLeft w:val="0"/>
      <w:marRight w:val="0"/>
      <w:marTop w:val="0"/>
      <w:marBottom w:val="0"/>
      <w:divBdr>
        <w:top w:val="none" w:sz="0" w:space="0" w:color="auto"/>
        <w:left w:val="none" w:sz="0" w:space="0" w:color="auto"/>
        <w:bottom w:val="none" w:sz="0" w:space="0" w:color="auto"/>
        <w:right w:val="none" w:sz="0" w:space="0" w:color="auto"/>
      </w:divBdr>
    </w:div>
    <w:div w:id="801113354">
      <w:bodyDiv w:val="1"/>
      <w:marLeft w:val="0"/>
      <w:marRight w:val="0"/>
      <w:marTop w:val="0"/>
      <w:marBottom w:val="0"/>
      <w:divBdr>
        <w:top w:val="none" w:sz="0" w:space="0" w:color="auto"/>
        <w:left w:val="none" w:sz="0" w:space="0" w:color="auto"/>
        <w:bottom w:val="none" w:sz="0" w:space="0" w:color="auto"/>
        <w:right w:val="none" w:sz="0" w:space="0" w:color="auto"/>
      </w:divBdr>
    </w:div>
    <w:div w:id="987057933">
      <w:bodyDiv w:val="1"/>
      <w:marLeft w:val="0"/>
      <w:marRight w:val="0"/>
      <w:marTop w:val="0"/>
      <w:marBottom w:val="0"/>
      <w:divBdr>
        <w:top w:val="none" w:sz="0" w:space="0" w:color="auto"/>
        <w:left w:val="none" w:sz="0" w:space="0" w:color="auto"/>
        <w:bottom w:val="none" w:sz="0" w:space="0" w:color="auto"/>
        <w:right w:val="none" w:sz="0" w:space="0" w:color="auto"/>
      </w:divBdr>
    </w:div>
    <w:div w:id="1013797935">
      <w:bodyDiv w:val="1"/>
      <w:marLeft w:val="0"/>
      <w:marRight w:val="0"/>
      <w:marTop w:val="0"/>
      <w:marBottom w:val="0"/>
      <w:divBdr>
        <w:top w:val="none" w:sz="0" w:space="0" w:color="auto"/>
        <w:left w:val="none" w:sz="0" w:space="0" w:color="auto"/>
        <w:bottom w:val="none" w:sz="0" w:space="0" w:color="auto"/>
        <w:right w:val="none" w:sz="0" w:space="0" w:color="auto"/>
      </w:divBdr>
    </w:div>
    <w:div w:id="1047686424">
      <w:bodyDiv w:val="1"/>
      <w:marLeft w:val="0"/>
      <w:marRight w:val="0"/>
      <w:marTop w:val="0"/>
      <w:marBottom w:val="0"/>
      <w:divBdr>
        <w:top w:val="none" w:sz="0" w:space="0" w:color="auto"/>
        <w:left w:val="none" w:sz="0" w:space="0" w:color="auto"/>
        <w:bottom w:val="none" w:sz="0" w:space="0" w:color="auto"/>
        <w:right w:val="none" w:sz="0" w:space="0" w:color="auto"/>
      </w:divBdr>
    </w:div>
    <w:div w:id="1124040296">
      <w:bodyDiv w:val="1"/>
      <w:marLeft w:val="0"/>
      <w:marRight w:val="0"/>
      <w:marTop w:val="0"/>
      <w:marBottom w:val="0"/>
      <w:divBdr>
        <w:top w:val="none" w:sz="0" w:space="0" w:color="auto"/>
        <w:left w:val="none" w:sz="0" w:space="0" w:color="auto"/>
        <w:bottom w:val="none" w:sz="0" w:space="0" w:color="auto"/>
        <w:right w:val="none" w:sz="0" w:space="0" w:color="auto"/>
      </w:divBdr>
    </w:div>
    <w:div w:id="1204244985">
      <w:bodyDiv w:val="1"/>
      <w:marLeft w:val="0"/>
      <w:marRight w:val="0"/>
      <w:marTop w:val="0"/>
      <w:marBottom w:val="0"/>
      <w:divBdr>
        <w:top w:val="none" w:sz="0" w:space="0" w:color="auto"/>
        <w:left w:val="none" w:sz="0" w:space="0" w:color="auto"/>
        <w:bottom w:val="none" w:sz="0" w:space="0" w:color="auto"/>
        <w:right w:val="none" w:sz="0" w:space="0" w:color="auto"/>
      </w:divBdr>
    </w:div>
    <w:div w:id="1277829786">
      <w:bodyDiv w:val="1"/>
      <w:marLeft w:val="0"/>
      <w:marRight w:val="0"/>
      <w:marTop w:val="0"/>
      <w:marBottom w:val="0"/>
      <w:divBdr>
        <w:top w:val="none" w:sz="0" w:space="0" w:color="auto"/>
        <w:left w:val="none" w:sz="0" w:space="0" w:color="auto"/>
        <w:bottom w:val="none" w:sz="0" w:space="0" w:color="auto"/>
        <w:right w:val="none" w:sz="0" w:space="0" w:color="auto"/>
      </w:divBdr>
    </w:div>
    <w:div w:id="1335064654">
      <w:bodyDiv w:val="1"/>
      <w:marLeft w:val="0"/>
      <w:marRight w:val="0"/>
      <w:marTop w:val="0"/>
      <w:marBottom w:val="0"/>
      <w:divBdr>
        <w:top w:val="none" w:sz="0" w:space="0" w:color="auto"/>
        <w:left w:val="none" w:sz="0" w:space="0" w:color="auto"/>
        <w:bottom w:val="none" w:sz="0" w:space="0" w:color="auto"/>
        <w:right w:val="none" w:sz="0" w:space="0" w:color="auto"/>
      </w:divBdr>
    </w:div>
    <w:div w:id="1341926247">
      <w:bodyDiv w:val="1"/>
      <w:marLeft w:val="0"/>
      <w:marRight w:val="0"/>
      <w:marTop w:val="0"/>
      <w:marBottom w:val="0"/>
      <w:divBdr>
        <w:top w:val="none" w:sz="0" w:space="0" w:color="auto"/>
        <w:left w:val="none" w:sz="0" w:space="0" w:color="auto"/>
        <w:bottom w:val="none" w:sz="0" w:space="0" w:color="auto"/>
        <w:right w:val="none" w:sz="0" w:space="0" w:color="auto"/>
      </w:divBdr>
    </w:div>
    <w:div w:id="1373379598">
      <w:bodyDiv w:val="1"/>
      <w:marLeft w:val="0"/>
      <w:marRight w:val="0"/>
      <w:marTop w:val="0"/>
      <w:marBottom w:val="0"/>
      <w:divBdr>
        <w:top w:val="none" w:sz="0" w:space="0" w:color="auto"/>
        <w:left w:val="none" w:sz="0" w:space="0" w:color="auto"/>
        <w:bottom w:val="none" w:sz="0" w:space="0" w:color="auto"/>
        <w:right w:val="none" w:sz="0" w:space="0" w:color="auto"/>
      </w:divBdr>
    </w:div>
    <w:div w:id="1492138411">
      <w:bodyDiv w:val="1"/>
      <w:marLeft w:val="0"/>
      <w:marRight w:val="0"/>
      <w:marTop w:val="0"/>
      <w:marBottom w:val="0"/>
      <w:divBdr>
        <w:top w:val="none" w:sz="0" w:space="0" w:color="auto"/>
        <w:left w:val="none" w:sz="0" w:space="0" w:color="auto"/>
        <w:bottom w:val="none" w:sz="0" w:space="0" w:color="auto"/>
        <w:right w:val="none" w:sz="0" w:space="0" w:color="auto"/>
      </w:divBdr>
    </w:div>
    <w:div w:id="1527669344">
      <w:bodyDiv w:val="1"/>
      <w:marLeft w:val="0"/>
      <w:marRight w:val="0"/>
      <w:marTop w:val="0"/>
      <w:marBottom w:val="0"/>
      <w:divBdr>
        <w:top w:val="none" w:sz="0" w:space="0" w:color="auto"/>
        <w:left w:val="none" w:sz="0" w:space="0" w:color="auto"/>
        <w:bottom w:val="none" w:sz="0" w:space="0" w:color="auto"/>
        <w:right w:val="none" w:sz="0" w:space="0" w:color="auto"/>
      </w:divBdr>
    </w:div>
    <w:div w:id="1662196369">
      <w:bodyDiv w:val="1"/>
      <w:marLeft w:val="0"/>
      <w:marRight w:val="0"/>
      <w:marTop w:val="0"/>
      <w:marBottom w:val="0"/>
      <w:divBdr>
        <w:top w:val="none" w:sz="0" w:space="0" w:color="auto"/>
        <w:left w:val="none" w:sz="0" w:space="0" w:color="auto"/>
        <w:bottom w:val="none" w:sz="0" w:space="0" w:color="auto"/>
        <w:right w:val="none" w:sz="0" w:space="0" w:color="auto"/>
      </w:divBdr>
    </w:div>
    <w:div w:id="1714454503">
      <w:bodyDiv w:val="1"/>
      <w:marLeft w:val="0"/>
      <w:marRight w:val="0"/>
      <w:marTop w:val="0"/>
      <w:marBottom w:val="0"/>
      <w:divBdr>
        <w:top w:val="none" w:sz="0" w:space="0" w:color="auto"/>
        <w:left w:val="none" w:sz="0" w:space="0" w:color="auto"/>
        <w:bottom w:val="none" w:sz="0" w:space="0" w:color="auto"/>
        <w:right w:val="none" w:sz="0" w:space="0" w:color="auto"/>
      </w:divBdr>
    </w:div>
    <w:div w:id="1744990555">
      <w:bodyDiv w:val="1"/>
      <w:marLeft w:val="0"/>
      <w:marRight w:val="0"/>
      <w:marTop w:val="0"/>
      <w:marBottom w:val="0"/>
      <w:divBdr>
        <w:top w:val="none" w:sz="0" w:space="0" w:color="auto"/>
        <w:left w:val="none" w:sz="0" w:space="0" w:color="auto"/>
        <w:bottom w:val="none" w:sz="0" w:space="0" w:color="auto"/>
        <w:right w:val="none" w:sz="0" w:space="0" w:color="auto"/>
      </w:divBdr>
    </w:div>
    <w:div w:id="1885361226">
      <w:bodyDiv w:val="1"/>
      <w:marLeft w:val="0"/>
      <w:marRight w:val="0"/>
      <w:marTop w:val="0"/>
      <w:marBottom w:val="0"/>
      <w:divBdr>
        <w:top w:val="none" w:sz="0" w:space="0" w:color="auto"/>
        <w:left w:val="none" w:sz="0" w:space="0" w:color="auto"/>
        <w:bottom w:val="none" w:sz="0" w:space="0" w:color="auto"/>
        <w:right w:val="none" w:sz="0" w:space="0" w:color="auto"/>
      </w:divBdr>
    </w:div>
    <w:div w:id="1922328355">
      <w:bodyDiv w:val="1"/>
      <w:marLeft w:val="0"/>
      <w:marRight w:val="0"/>
      <w:marTop w:val="0"/>
      <w:marBottom w:val="0"/>
      <w:divBdr>
        <w:top w:val="none" w:sz="0" w:space="0" w:color="auto"/>
        <w:left w:val="none" w:sz="0" w:space="0" w:color="auto"/>
        <w:bottom w:val="none" w:sz="0" w:space="0" w:color="auto"/>
        <w:right w:val="none" w:sz="0" w:space="0" w:color="auto"/>
      </w:divBdr>
    </w:div>
    <w:div w:id="1952585112">
      <w:bodyDiv w:val="1"/>
      <w:marLeft w:val="0"/>
      <w:marRight w:val="0"/>
      <w:marTop w:val="0"/>
      <w:marBottom w:val="0"/>
      <w:divBdr>
        <w:top w:val="none" w:sz="0" w:space="0" w:color="auto"/>
        <w:left w:val="none" w:sz="0" w:space="0" w:color="auto"/>
        <w:bottom w:val="none" w:sz="0" w:space="0" w:color="auto"/>
        <w:right w:val="none" w:sz="0" w:space="0" w:color="auto"/>
      </w:divBdr>
    </w:div>
    <w:div w:id="1965037502">
      <w:bodyDiv w:val="1"/>
      <w:marLeft w:val="0"/>
      <w:marRight w:val="0"/>
      <w:marTop w:val="0"/>
      <w:marBottom w:val="0"/>
      <w:divBdr>
        <w:top w:val="none" w:sz="0" w:space="0" w:color="auto"/>
        <w:left w:val="none" w:sz="0" w:space="0" w:color="auto"/>
        <w:bottom w:val="none" w:sz="0" w:space="0" w:color="auto"/>
        <w:right w:val="none" w:sz="0" w:space="0" w:color="auto"/>
      </w:divBdr>
      <w:divsChild>
        <w:div w:id="1224831457">
          <w:marLeft w:val="0"/>
          <w:marRight w:val="0"/>
          <w:marTop w:val="0"/>
          <w:marBottom w:val="0"/>
          <w:divBdr>
            <w:top w:val="none" w:sz="0" w:space="0" w:color="auto"/>
            <w:left w:val="none" w:sz="0" w:space="0" w:color="auto"/>
            <w:bottom w:val="none" w:sz="0" w:space="0" w:color="auto"/>
            <w:right w:val="none" w:sz="0" w:space="0" w:color="auto"/>
          </w:divBdr>
          <w:divsChild>
            <w:div w:id="1726221945">
              <w:marLeft w:val="0"/>
              <w:marRight w:val="0"/>
              <w:marTop w:val="0"/>
              <w:marBottom w:val="0"/>
              <w:divBdr>
                <w:top w:val="none" w:sz="0" w:space="0" w:color="auto"/>
                <w:left w:val="none" w:sz="0" w:space="0" w:color="auto"/>
                <w:bottom w:val="none" w:sz="0" w:space="0" w:color="auto"/>
                <w:right w:val="none" w:sz="0" w:space="0" w:color="auto"/>
              </w:divBdr>
            </w:div>
          </w:divsChild>
        </w:div>
        <w:div w:id="1352344344">
          <w:marLeft w:val="0"/>
          <w:marRight w:val="0"/>
          <w:marTop w:val="0"/>
          <w:marBottom w:val="0"/>
          <w:divBdr>
            <w:top w:val="none" w:sz="0" w:space="0" w:color="auto"/>
            <w:left w:val="none" w:sz="0" w:space="0" w:color="auto"/>
            <w:bottom w:val="none" w:sz="0" w:space="0" w:color="auto"/>
            <w:right w:val="none" w:sz="0" w:space="0" w:color="auto"/>
          </w:divBdr>
        </w:div>
        <w:div w:id="1904438603">
          <w:marLeft w:val="0"/>
          <w:marRight w:val="0"/>
          <w:marTop w:val="0"/>
          <w:marBottom w:val="0"/>
          <w:divBdr>
            <w:top w:val="none" w:sz="0" w:space="0" w:color="auto"/>
            <w:left w:val="none" w:sz="0" w:space="0" w:color="auto"/>
            <w:bottom w:val="none" w:sz="0" w:space="0" w:color="auto"/>
            <w:right w:val="none" w:sz="0" w:space="0" w:color="auto"/>
          </w:divBdr>
        </w:div>
      </w:divsChild>
    </w:div>
    <w:div w:id="1976328247">
      <w:bodyDiv w:val="1"/>
      <w:marLeft w:val="0"/>
      <w:marRight w:val="0"/>
      <w:marTop w:val="0"/>
      <w:marBottom w:val="0"/>
      <w:divBdr>
        <w:top w:val="none" w:sz="0" w:space="0" w:color="auto"/>
        <w:left w:val="none" w:sz="0" w:space="0" w:color="auto"/>
        <w:bottom w:val="none" w:sz="0" w:space="0" w:color="auto"/>
        <w:right w:val="none" w:sz="0" w:space="0" w:color="auto"/>
      </w:divBdr>
    </w:div>
    <w:div w:id="2025784018">
      <w:bodyDiv w:val="1"/>
      <w:marLeft w:val="0"/>
      <w:marRight w:val="0"/>
      <w:marTop w:val="0"/>
      <w:marBottom w:val="0"/>
      <w:divBdr>
        <w:top w:val="none" w:sz="0" w:space="0" w:color="auto"/>
        <w:left w:val="none" w:sz="0" w:space="0" w:color="auto"/>
        <w:bottom w:val="none" w:sz="0" w:space="0" w:color="auto"/>
        <w:right w:val="none" w:sz="0" w:space="0" w:color="auto"/>
      </w:divBdr>
    </w:div>
    <w:div w:id="20950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gtexportal.org/home/" TargetMode="External"/><Relationship Id="rId2" Type="http://schemas.openxmlformats.org/officeDocument/2006/relationships/numbering" Target="numbering.xml"/><Relationship Id="rId16" Type="http://schemas.openxmlformats.org/officeDocument/2006/relationships/hyperlink" Target="https://www.gtexportal.org/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henoscanner.medschl.cam.ac.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dlink.nci.nih.gov/?tab=ldtr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454AF-A37E-408E-8111-5FA747B7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3379</Words>
  <Characters>19836</Characters>
  <Application>Microsoft Office Word</Application>
  <DocSecurity>0</DocSecurity>
  <Lines>296</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Strawbridge</dc:creator>
  <cp:keywords/>
  <cp:lastModifiedBy>Bruna Gigante</cp:lastModifiedBy>
  <cp:revision>2</cp:revision>
  <cp:lastPrinted>2021-04-23T15:16:00Z</cp:lastPrinted>
  <dcterms:created xsi:type="dcterms:W3CDTF">2022-03-25T15:19:00Z</dcterms:created>
  <dcterms:modified xsi:type="dcterms:W3CDTF">2022-03-25T15:19:00Z</dcterms:modified>
</cp:coreProperties>
</file>