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957" w:type="dxa"/>
        <w:tblInd w:w="-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0"/>
        <w:gridCol w:w="3420"/>
        <w:gridCol w:w="5737"/>
      </w:tblGrid>
      <w:tr w:rsidR="00887276" w:rsidRPr="002B7A56" w14:paraId="69A94284" w14:textId="77777777" w:rsidTr="004906DD">
        <w:trPr>
          <w:trHeight w:val="90"/>
        </w:trPr>
        <w:tc>
          <w:tcPr>
            <w:tcW w:w="180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2692DC7" w14:textId="624C1EF4" w:rsidR="00887276" w:rsidRPr="004139F5" w:rsidRDefault="00887276" w:rsidP="003542D1">
            <w:pPr>
              <w:pStyle w:val="Table"/>
              <w:framePr w:hSpace="0" w:wrap="auto" w:vAnchor="margin" w:xAlign="left" w:yAlign="inline"/>
              <w:suppressOverlap w:val="0"/>
            </w:pPr>
            <w:bookmarkStart w:id="0" w:name="_Hlk98156416"/>
            <w:r>
              <w:t>Assessment</w:t>
            </w:r>
          </w:p>
        </w:tc>
        <w:tc>
          <w:tcPr>
            <w:tcW w:w="34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80DF253" w14:textId="2739A8B4" w:rsidR="00887276" w:rsidRPr="004139F5" w:rsidRDefault="00887276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Measured endpoints</w:t>
            </w:r>
          </w:p>
        </w:tc>
        <w:tc>
          <w:tcPr>
            <w:tcW w:w="573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A163B7B" w14:textId="44C5A2B7" w:rsidR="00887276" w:rsidRPr="004139F5" w:rsidRDefault="002E1FA1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Description</w:t>
            </w:r>
          </w:p>
        </w:tc>
      </w:tr>
      <w:tr w:rsidR="002754FB" w:rsidRPr="002B7A56" w14:paraId="47B9E55D" w14:textId="77777777" w:rsidTr="004906DD">
        <w:trPr>
          <w:trHeight w:val="148"/>
        </w:trPr>
        <w:tc>
          <w:tcPr>
            <w:tcW w:w="1800" w:type="dxa"/>
            <w:vMerge w:val="restart"/>
            <w:tcBorders>
              <w:top w:val="single" w:sz="12" w:space="0" w:color="auto"/>
            </w:tcBorders>
            <w:vAlign w:val="center"/>
          </w:tcPr>
          <w:p w14:paraId="1D69C395" w14:textId="3C4A99DC" w:rsidR="002754FB" w:rsidRPr="002B7A56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Flow mediated skin fluorescence</w:t>
            </w:r>
          </w:p>
        </w:tc>
        <w:tc>
          <w:tcPr>
            <w:tcW w:w="3420" w:type="dxa"/>
            <w:tcBorders>
              <w:top w:val="single" w:sz="12" w:space="0" w:color="auto"/>
            </w:tcBorders>
            <w:vAlign w:val="center"/>
          </w:tcPr>
          <w:p w14:paraId="7D80E7BE" w14:textId="41E5A9EF" w:rsidR="002754FB" w:rsidRPr="00424C28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proofErr w:type="spellStart"/>
            <w:r>
              <w:t>NADH_base</w:t>
            </w:r>
            <w:proofErr w:type="spellEnd"/>
            <w:r w:rsidR="00D97DF8">
              <w:t xml:space="preserve"> (AU)</w:t>
            </w:r>
          </w:p>
        </w:tc>
        <w:tc>
          <w:tcPr>
            <w:tcW w:w="5737" w:type="dxa"/>
            <w:tcBorders>
              <w:top w:val="single" w:sz="12" w:space="0" w:color="auto"/>
            </w:tcBorders>
            <w:vAlign w:val="center"/>
          </w:tcPr>
          <w:p w14:paraId="55476234" w14:textId="3683B5B9" w:rsidR="002754FB" w:rsidRPr="00424C28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Baseline NADH fluorescence before arterial occlusion</w:t>
            </w:r>
          </w:p>
        </w:tc>
      </w:tr>
      <w:tr w:rsidR="002754FB" w:rsidRPr="002B7A56" w14:paraId="2B63042F" w14:textId="77777777" w:rsidTr="004906DD">
        <w:trPr>
          <w:trHeight w:val="148"/>
        </w:trPr>
        <w:tc>
          <w:tcPr>
            <w:tcW w:w="1800" w:type="dxa"/>
            <w:vMerge/>
            <w:vAlign w:val="center"/>
          </w:tcPr>
          <w:p w14:paraId="658A926E" w14:textId="77777777" w:rsidR="002754FB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</w:p>
        </w:tc>
        <w:tc>
          <w:tcPr>
            <w:tcW w:w="3420" w:type="dxa"/>
            <w:vAlign w:val="center"/>
          </w:tcPr>
          <w:p w14:paraId="10206EA4" w14:textId="1555F4A4" w:rsidR="002754FB" w:rsidRPr="00424C28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proofErr w:type="spellStart"/>
            <w:r>
              <w:t>NADH_max</w:t>
            </w:r>
            <w:proofErr w:type="spellEnd"/>
            <w:r w:rsidR="00D97DF8">
              <w:t xml:space="preserve"> (AU)</w:t>
            </w:r>
          </w:p>
        </w:tc>
        <w:tc>
          <w:tcPr>
            <w:tcW w:w="5737" w:type="dxa"/>
            <w:vAlign w:val="center"/>
          </w:tcPr>
          <w:p w14:paraId="4741338A" w14:textId="73669C9E" w:rsidR="002754FB" w:rsidRPr="00424C28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Maximum NADH fluorescence during arterial occlusion</w:t>
            </w:r>
          </w:p>
        </w:tc>
      </w:tr>
      <w:tr w:rsidR="002754FB" w:rsidRPr="002B7A56" w14:paraId="45441D07" w14:textId="77777777" w:rsidTr="004906DD">
        <w:trPr>
          <w:trHeight w:val="148"/>
        </w:trPr>
        <w:tc>
          <w:tcPr>
            <w:tcW w:w="1800" w:type="dxa"/>
            <w:vMerge/>
            <w:vAlign w:val="center"/>
          </w:tcPr>
          <w:p w14:paraId="78655314" w14:textId="77777777" w:rsidR="002754FB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</w:p>
        </w:tc>
        <w:tc>
          <w:tcPr>
            <w:tcW w:w="3420" w:type="dxa"/>
            <w:vAlign w:val="center"/>
          </w:tcPr>
          <w:p w14:paraId="6231292A" w14:textId="7876043D" w:rsidR="002754FB" w:rsidRPr="00424C28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proofErr w:type="spellStart"/>
            <w:r>
              <w:t>NADH_min</w:t>
            </w:r>
            <w:proofErr w:type="spellEnd"/>
            <w:r w:rsidR="00D97DF8">
              <w:t xml:space="preserve"> (AU)</w:t>
            </w:r>
          </w:p>
        </w:tc>
        <w:tc>
          <w:tcPr>
            <w:tcW w:w="5737" w:type="dxa"/>
            <w:vAlign w:val="center"/>
          </w:tcPr>
          <w:p w14:paraId="130516B0" w14:textId="7E0AB80C" w:rsidR="002754FB" w:rsidRPr="00424C28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Minimum NADH fluorescence after arterial occlusion</w:t>
            </w:r>
          </w:p>
        </w:tc>
      </w:tr>
      <w:tr w:rsidR="002754FB" w:rsidRPr="002B7A56" w14:paraId="57BAC74D" w14:textId="77777777" w:rsidTr="004906DD">
        <w:trPr>
          <w:trHeight w:val="148"/>
        </w:trPr>
        <w:tc>
          <w:tcPr>
            <w:tcW w:w="1800" w:type="dxa"/>
            <w:vMerge/>
            <w:vAlign w:val="center"/>
          </w:tcPr>
          <w:p w14:paraId="14FDD6B5" w14:textId="77777777" w:rsidR="002754FB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</w:p>
        </w:tc>
        <w:tc>
          <w:tcPr>
            <w:tcW w:w="3420" w:type="dxa"/>
            <w:vAlign w:val="center"/>
          </w:tcPr>
          <w:p w14:paraId="69228790" w14:textId="1781D4A6" w:rsidR="002754FB" w:rsidRPr="00424C28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proofErr w:type="spellStart"/>
            <w:r>
              <w:t>NADH_end</w:t>
            </w:r>
            <w:proofErr w:type="spellEnd"/>
            <w:r w:rsidR="00D97DF8">
              <w:t xml:space="preserve"> (AU)</w:t>
            </w:r>
          </w:p>
        </w:tc>
        <w:tc>
          <w:tcPr>
            <w:tcW w:w="5737" w:type="dxa"/>
            <w:vAlign w:val="center"/>
          </w:tcPr>
          <w:p w14:paraId="6CB786C9" w14:textId="7ECE560E" w:rsidR="002754FB" w:rsidRPr="00424C28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Mean NADH fluorescence after arterial occlusion</w:t>
            </w:r>
          </w:p>
        </w:tc>
      </w:tr>
      <w:tr w:rsidR="002754FB" w:rsidRPr="002B7A56" w14:paraId="32C8AE73" w14:textId="77777777" w:rsidTr="004906DD">
        <w:trPr>
          <w:trHeight w:val="148"/>
        </w:trPr>
        <w:tc>
          <w:tcPr>
            <w:tcW w:w="1800" w:type="dxa"/>
            <w:vMerge/>
            <w:vAlign w:val="center"/>
          </w:tcPr>
          <w:p w14:paraId="25B6C52D" w14:textId="77777777" w:rsidR="002754FB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</w:p>
        </w:tc>
        <w:tc>
          <w:tcPr>
            <w:tcW w:w="3420" w:type="dxa"/>
            <w:vAlign w:val="center"/>
          </w:tcPr>
          <w:p w14:paraId="6FB70392" w14:textId="091542E7" w:rsidR="002754FB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Ischemic response maximum (%)</w:t>
            </w:r>
          </w:p>
        </w:tc>
        <w:tc>
          <w:tcPr>
            <w:tcW w:w="5737" w:type="dxa"/>
            <w:vAlign w:val="center"/>
          </w:tcPr>
          <w:p w14:paraId="5B10E908" w14:textId="3BF05504" w:rsidR="002754FB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M</w:t>
            </w:r>
            <w:r w:rsidRPr="00EE2159">
              <w:t xml:space="preserve">aximum </w:t>
            </w:r>
            <w:r>
              <w:t xml:space="preserve">NADH </w:t>
            </w:r>
            <w:r w:rsidRPr="00EE2159">
              <w:t xml:space="preserve">fluorescence minus base </w:t>
            </w:r>
            <w:r>
              <w:t xml:space="preserve">NADH </w:t>
            </w:r>
            <w:r w:rsidRPr="00EE2159">
              <w:t xml:space="preserve">fluorescence divided by </w:t>
            </w:r>
            <w:r>
              <w:t xml:space="preserve">NADH </w:t>
            </w:r>
            <w:r w:rsidRPr="00EE2159">
              <w:t>base fluorescence.</w:t>
            </w:r>
          </w:p>
        </w:tc>
      </w:tr>
      <w:tr w:rsidR="002754FB" w:rsidRPr="002B7A56" w14:paraId="66B5F599" w14:textId="77777777" w:rsidTr="004906DD">
        <w:trPr>
          <w:trHeight w:val="148"/>
        </w:trPr>
        <w:tc>
          <w:tcPr>
            <w:tcW w:w="1800" w:type="dxa"/>
            <w:vMerge/>
            <w:vAlign w:val="center"/>
          </w:tcPr>
          <w:p w14:paraId="14943EA3" w14:textId="77777777" w:rsidR="002754FB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</w:p>
        </w:tc>
        <w:tc>
          <w:tcPr>
            <w:tcW w:w="3420" w:type="dxa"/>
            <w:vAlign w:val="center"/>
          </w:tcPr>
          <w:p w14:paraId="1633AA4A" w14:textId="3999F53E" w:rsidR="002754FB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 xml:space="preserve">Ischemic response index </w:t>
            </w:r>
          </w:p>
        </w:tc>
        <w:tc>
          <w:tcPr>
            <w:tcW w:w="5737" w:type="dxa"/>
            <w:vAlign w:val="center"/>
          </w:tcPr>
          <w:p w14:paraId="57189FC4" w14:textId="73496091" w:rsidR="002754FB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NADH fluorescence AUC during occlusion divided by NADH fluorescence AUC before occlusion</w:t>
            </w:r>
          </w:p>
        </w:tc>
      </w:tr>
      <w:tr w:rsidR="002754FB" w:rsidRPr="002B7A56" w14:paraId="628700BB" w14:textId="77777777" w:rsidTr="004906DD">
        <w:trPr>
          <w:trHeight w:val="148"/>
        </w:trPr>
        <w:tc>
          <w:tcPr>
            <w:tcW w:w="1800" w:type="dxa"/>
            <w:vMerge/>
            <w:vAlign w:val="center"/>
          </w:tcPr>
          <w:p w14:paraId="109243FF" w14:textId="77777777" w:rsidR="002754FB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</w:p>
        </w:tc>
        <w:tc>
          <w:tcPr>
            <w:tcW w:w="3420" w:type="dxa"/>
            <w:vAlign w:val="center"/>
          </w:tcPr>
          <w:p w14:paraId="564736C5" w14:textId="5004B828" w:rsidR="002754FB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Hyperemic response maximum (%)</w:t>
            </w:r>
          </w:p>
        </w:tc>
        <w:tc>
          <w:tcPr>
            <w:tcW w:w="5737" w:type="dxa"/>
            <w:vAlign w:val="center"/>
          </w:tcPr>
          <w:p w14:paraId="050D190F" w14:textId="65C34DF8" w:rsidR="002754FB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B</w:t>
            </w:r>
            <w:r w:rsidRPr="00AE0E66">
              <w:t xml:space="preserve">ase </w:t>
            </w:r>
            <w:r>
              <w:t xml:space="preserve">NADH </w:t>
            </w:r>
            <w:r w:rsidRPr="00AE0E66">
              <w:t xml:space="preserve">fluorescence minus minimum </w:t>
            </w:r>
            <w:r>
              <w:t xml:space="preserve">NADH </w:t>
            </w:r>
            <w:r w:rsidRPr="00AE0E66">
              <w:t xml:space="preserve">fluorescence divided by </w:t>
            </w:r>
            <w:r>
              <w:t xml:space="preserve">NADH </w:t>
            </w:r>
            <w:r w:rsidRPr="00AE0E66">
              <w:t>base fluorescence.</w:t>
            </w:r>
          </w:p>
        </w:tc>
      </w:tr>
      <w:tr w:rsidR="002754FB" w:rsidRPr="002B7A56" w14:paraId="2CF17C4F" w14:textId="77777777" w:rsidTr="004906DD">
        <w:trPr>
          <w:trHeight w:val="148"/>
        </w:trPr>
        <w:tc>
          <w:tcPr>
            <w:tcW w:w="1800" w:type="dxa"/>
            <w:vMerge/>
            <w:vAlign w:val="center"/>
          </w:tcPr>
          <w:p w14:paraId="1747490A" w14:textId="77777777" w:rsidR="002754FB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</w:p>
        </w:tc>
        <w:tc>
          <w:tcPr>
            <w:tcW w:w="3420" w:type="dxa"/>
            <w:vAlign w:val="center"/>
          </w:tcPr>
          <w:p w14:paraId="24C9CFCA" w14:textId="6BA73937" w:rsidR="002754FB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Hyperemic response index</w:t>
            </w:r>
          </w:p>
        </w:tc>
        <w:tc>
          <w:tcPr>
            <w:tcW w:w="5737" w:type="dxa"/>
            <w:vAlign w:val="center"/>
          </w:tcPr>
          <w:p w14:paraId="6D3532F9" w14:textId="7CB0AF2E" w:rsidR="002754FB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NADH fluorescence AUC after occlusion divided by NADH fluorescence AUC before occlusion.</w:t>
            </w:r>
          </w:p>
        </w:tc>
      </w:tr>
      <w:tr w:rsidR="002754FB" w:rsidRPr="002B7A56" w14:paraId="158D5AB4" w14:textId="77777777" w:rsidTr="004906DD">
        <w:trPr>
          <w:trHeight w:val="148"/>
        </w:trPr>
        <w:tc>
          <w:tcPr>
            <w:tcW w:w="1800" w:type="dxa"/>
            <w:vMerge/>
            <w:vAlign w:val="center"/>
          </w:tcPr>
          <w:p w14:paraId="79B8C0DF" w14:textId="77777777" w:rsidR="002754FB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</w:p>
        </w:tc>
        <w:tc>
          <w:tcPr>
            <w:tcW w:w="3420" w:type="dxa"/>
            <w:vAlign w:val="center"/>
          </w:tcPr>
          <w:p w14:paraId="3FCC2EE3" w14:textId="404EA83D" w:rsidR="002754FB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proofErr w:type="spellStart"/>
            <w:r>
              <w:t>Flowmotion</w:t>
            </w:r>
            <w:proofErr w:type="spellEnd"/>
            <w:r w:rsidR="00192EA5">
              <w:t xml:space="preserve"> (AU)</w:t>
            </w:r>
          </w:p>
        </w:tc>
        <w:tc>
          <w:tcPr>
            <w:tcW w:w="5737" w:type="dxa"/>
            <w:vAlign w:val="center"/>
          </w:tcPr>
          <w:p w14:paraId="172F8851" w14:textId="2BF93D59" w:rsidR="002754FB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M</w:t>
            </w:r>
            <w:r w:rsidRPr="00775E51">
              <w:t xml:space="preserve">ean squared error of the deviation in </w:t>
            </w:r>
            <w:r>
              <w:t xml:space="preserve">NADH </w:t>
            </w:r>
            <w:r w:rsidRPr="00775E51">
              <w:t xml:space="preserve">fluorescence signal </w:t>
            </w:r>
            <w:r>
              <w:t>from baseline before occlusion.</w:t>
            </w:r>
          </w:p>
        </w:tc>
      </w:tr>
      <w:tr w:rsidR="002754FB" w:rsidRPr="002B7A56" w14:paraId="17697AD7" w14:textId="77777777" w:rsidTr="004906DD">
        <w:trPr>
          <w:trHeight w:val="148"/>
        </w:trPr>
        <w:tc>
          <w:tcPr>
            <w:tcW w:w="1800" w:type="dxa"/>
            <w:vMerge/>
            <w:vAlign w:val="center"/>
          </w:tcPr>
          <w:p w14:paraId="5E965642" w14:textId="77777777" w:rsidR="002754FB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</w:p>
        </w:tc>
        <w:tc>
          <w:tcPr>
            <w:tcW w:w="3420" w:type="dxa"/>
            <w:vAlign w:val="center"/>
          </w:tcPr>
          <w:p w14:paraId="48780422" w14:textId="259A7034" w:rsidR="002754FB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proofErr w:type="spellStart"/>
            <w:r>
              <w:t>Flowmotion</w:t>
            </w:r>
            <w:proofErr w:type="spellEnd"/>
            <w:r>
              <w:t xml:space="preserve"> during reperfusion</w:t>
            </w:r>
            <w:r w:rsidR="00192EA5">
              <w:t xml:space="preserve"> (AU)</w:t>
            </w:r>
          </w:p>
        </w:tc>
        <w:tc>
          <w:tcPr>
            <w:tcW w:w="5737" w:type="dxa"/>
            <w:vAlign w:val="center"/>
          </w:tcPr>
          <w:p w14:paraId="3F43643E" w14:textId="73FF8676" w:rsidR="002754FB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M</w:t>
            </w:r>
            <w:r w:rsidRPr="00775E51">
              <w:t xml:space="preserve">ean squared error of the deviation in </w:t>
            </w:r>
            <w:r>
              <w:t xml:space="preserve">NADH </w:t>
            </w:r>
            <w:r w:rsidRPr="00775E51">
              <w:t xml:space="preserve">fluorescence signal </w:t>
            </w:r>
            <w:r>
              <w:t>from baseline after occlusion.</w:t>
            </w:r>
          </w:p>
        </w:tc>
      </w:tr>
      <w:tr w:rsidR="002754FB" w:rsidRPr="002B7A56" w14:paraId="4F69D83E" w14:textId="77777777" w:rsidTr="004906DD">
        <w:trPr>
          <w:trHeight w:val="148"/>
        </w:trPr>
        <w:tc>
          <w:tcPr>
            <w:tcW w:w="1800" w:type="dxa"/>
            <w:vMerge/>
            <w:vAlign w:val="center"/>
          </w:tcPr>
          <w:p w14:paraId="3AD4118F" w14:textId="77777777" w:rsidR="002754FB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</w:p>
        </w:tc>
        <w:tc>
          <w:tcPr>
            <w:tcW w:w="3420" w:type="dxa"/>
            <w:vAlign w:val="center"/>
          </w:tcPr>
          <w:p w14:paraId="74B25CF5" w14:textId="49C0F297" w:rsidR="002754FB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Power spectral density</w:t>
            </w:r>
            <w:r w:rsidR="00192EA5">
              <w:t xml:space="preserve"> (</w:t>
            </w:r>
            <w:r w:rsidR="00192EA5" w:rsidRPr="00192EA5">
              <w:t>W/Hz</w:t>
            </w:r>
            <w:r w:rsidR="00192EA5">
              <w:t>)</w:t>
            </w:r>
          </w:p>
        </w:tc>
        <w:tc>
          <w:tcPr>
            <w:tcW w:w="5737" w:type="dxa"/>
            <w:vAlign w:val="center"/>
          </w:tcPr>
          <w:p w14:paraId="79A5242D" w14:textId="0B95A19D" w:rsidR="002754FB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Total oscillations calculated by Fourier transformation.</w:t>
            </w:r>
          </w:p>
        </w:tc>
      </w:tr>
      <w:tr w:rsidR="002754FB" w:rsidRPr="002B7A56" w14:paraId="70F62E2A" w14:textId="77777777" w:rsidTr="004906DD">
        <w:trPr>
          <w:trHeight w:val="148"/>
        </w:trPr>
        <w:tc>
          <w:tcPr>
            <w:tcW w:w="1800" w:type="dxa"/>
            <w:vMerge/>
            <w:vAlign w:val="center"/>
          </w:tcPr>
          <w:p w14:paraId="56CE8E3D" w14:textId="77777777" w:rsidR="002754FB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</w:p>
        </w:tc>
        <w:tc>
          <w:tcPr>
            <w:tcW w:w="3420" w:type="dxa"/>
            <w:vAlign w:val="center"/>
          </w:tcPr>
          <w:p w14:paraId="4D33AE86" w14:textId="14581544" w:rsidR="002754FB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Hypoxia sensitivity</w:t>
            </w:r>
            <w:r w:rsidR="00192EA5">
              <w:t xml:space="preserve"> (AU)</w:t>
            </w:r>
          </w:p>
        </w:tc>
        <w:tc>
          <w:tcPr>
            <w:tcW w:w="5737" w:type="dxa"/>
            <w:vAlign w:val="center"/>
          </w:tcPr>
          <w:p w14:paraId="52BB27E4" w14:textId="6AE53F28" w:rsidR="002754FB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I</w:t>
            </w:r>
            <w:r w:rsidRPr="00655EBF">
              <w:t>ntensity of myogenic oscillations</w:t>
            </w:r>
            <w:r>
              <w:t xml:space="preserve"> calculated by Fourier transformation</w:t>
            </w:r>
            <w:r w:rsidRPr="00655EBF">
              <w:t xml:space="preserve"> during reperfusion.</w:t>
            </w:r>
          </w:p>
        </w:tc>
      </w:tr>
      <w:tr w:rsidR="002754FB" w:rsidRPr="002B7A56" w14:paraId="5D120F63" w14:textId="77777777" w:rsidTr="004906DD">
        <w:trPr>
          <w:trHeight w:val="148"/>
        </w:trPr>
        <w:tc>
          <w:tcPr>
            <w:tcW w:w="1800" w:type="dxa"/>
            <w:vMerge w:val="restart"/>
            <w:vAlign w:val="center"/>
          </w:tcPr>
          <w:p w14:paraId="41A10B42" w14:textId="497EC916" w:rsidR="002754FB" w:rsidRPr="002B7A56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Laser speckle contrast imaging with local thermal hyperemia</w:t>
            </w:r>
          </w:p>
        </w:tc>
        <w:tc>
          <w:tcPr>
            <w:tcW w:w="3420" w:type="dxa"/>
            <w:vAlign w:val="center"/>
          </w:tcPr>
          <w:p w14:paraId="5A39C116" w14:textId="5BD76FB0" w:rsidR="002754FB" w:rsidRPr="00424C28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Baseline blood flow (AU)</w:t>
            </w:r>
          </w:p>
        </w:tc>
        <w:tc>
          <w:tcPr>
            <w:tcW w:w="5737" w:type="dxa"/>
            <w:vAlign w:val="center"/>
          </w:tcPr>
          <w:p w14:paraId="74B14839" w14:textId="0671E6E1" w:rsidR="002754FB" w:rsidRPr="00424C28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Blood flow before initiation of skin heating protocol.</w:t>
            </w:r>
          </w:p>
        </w:tc>
      </w:tr>
      <w:tr w:rsidR="002754FB" w:rsidRPr="002B7A56" w14:paraId="3046E2A0" w14:textId="77777777" w:rsidTr="004906DD">
        <w:trPr>
          <w:trHeight w:val="148"/>
        </w:trPr>
        <w:tc>
          <w:tcPr>
            <w:tcW w:w="1800" w:type="dxa"/>
            <w:vMerge/>
            <w:vAlign w:val="center"/>
          </w:tcPr>
          <w:p w14:paraId="20A8E766" w14:textId="77777777" w:rsidR="002754FB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</w:p>
        </w:tc>
        <w:tc>
          <w:tcPr>
            <w:tcW w:w="3420" w:type="dxa"/>
            <w:vAlign w:val="center"/>
          </w:tcPr>
          <w:p w14:paraId="0AC20714" w14:textId="05763CB6" w:rsidR="002754FB" w:rsidRPr="00424C28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Maximum blood flow (AU)</w:t>
            </w:r>
          </w:p>
        </w:tc>
        <w:tc>
          <w:tcPr>
            <w:tcW w:w="5737" w:type="dxa"/>
            <w:vAlign w:val="center"/>
          </w:tcPr>
          <w:p w14:paraId="509647A2" w14:textId="140BB2AF" w:rsidR="002754FB" w:rsidRPr="00424C28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Peak blood flow after 2-3 minutes after initiation of skin heating protocol.</w:t>
            </w:r>
          </w:p>
        </w:tc>
      </w:tr>
      <w:tr w:rsidR="002754FB" w:rsidRPr="002B7A56" w14:paraId="2ADC5849" w14:textId="77777777" w:rsidTr="004906DD">
        <w:trPr>
          <w:trHeight w:val="148"/>
        </w:trPr>
        <w:tc>
          <w:tcPr>
            <w:tcW w:w="1800" w:type="dxa"/>
            <w:vMerge/>
            <w:vAlign w:val="center"/>
          </w:tcPr>
          <w:p w14:paraId="178E82F0" w14:textId="77777777" w:rsidR="002754FB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</w:p>
        </w:tc>
        <w:tc>
          <w:tcPr>
            <w:tcW w:w="3420" w:type="dxa"/>
            <w:vAlign w:val="center"/>
          </w:tcPr>
          <w:p w14:paraId="5141F945" w14:textId="0449C72C" w:rsidR="002754FB" w:rsidRPr="00424C28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Plateau blood flow (AU)</w:t>
            </w:r>
          </w:p>
        </w:tc>
        <w:tc>
          <w:tcPr>
            <w:tcW w:w="5737" w:type="dxa"/>
            <w:vAlign w:val="center"/>
          </w:tcPr>
          <w:p w14:paraId="6B049BDD" w14:textId="3A7FAC66" w:rsidR="002754FB" w:rsidRPr="00424C28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Blood flow 15 minutes after initiation of skin heating protocol.</w:t>
            </w:r>
          </w:p>
        </w:tc>
      </w:tr>
      <w:tr w:rsidR="002754FB" w:rsidRPr="002B7A56" w14:paraId="54CF8C3B" w14:textId="77777777" w:rsidTr="004906DD">
        <w:trPr>
          <w:trHeight w:val="197"/>
        </w:trPr>
        <w:tc>
          <w:tcPr>
            <w:tcW w:w="1800" w:type="dxa"/>
            <w:vMerge w:val="restart"/>
            <w:vAlign w:val="center"/>
          </w:tcPr>
          <w:p w14:paraId="18E5401B" w14:textId="1D0B6CF3" w:rsidR="002754FB" w:rsidRPr="002B7A56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Laser speckle contrast imaging with post-occlusive reactive hyperemia</w:t>
            </w:r>
          </w:p>
        </w:tc>
        <w:tc>
          <w:tcPr>
            <w:tcW w:w="3420" w:type="dxa"/>
            <w:vAlign w:val="center"/>
          </w:tcPr>
          <w:p w14:paraId="2DD8F7F1" w14:textId="18FA4034" w:rsidR="002754FB" w:rsidRPr="00424C28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Baseline blood flow (AU)</w:t>
            </w:r>
          </w:p>
        </w:tc>
        <w:tc>
          <w:tcPr>
            <w:tcW w:w="5737" w:type="dxa"/>
            <w:vAlign w:val="center"/>
          </w:tcPr>
          <w:p w14:paraId="77ACB1DD" w14:textId="4F05A869" w:rsidR="002754FB" w:rsidRPr="00424C28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Blood flow before arterial occlusion.</w:t>
            </w:r>
          </w:p>
        </w:tc>
      </w:tr>
      <w:tr w:rsidR="002754FB" w:rsidRPr="002B7A56" w14:paraId="1217737C" w14:textId="77777777" w:rsidTr="004906DD">
        <w:trPr>
          <w:trHeight w:val="197"/>
        </w:trPr>
        <w:tc>
          <w:tcPr>
            <w:tcW w:w="1800" w:type="dxa"/>
            <w:vMerge/>
            <w:vAlign w:val="center"/>
          </w:tcPr>
          <w:p w14:paraId="75E9AC97" w14:textId="77777777" w:rsidR="002754FB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</w:p>
        </w:tc>
        <w:tc>
          <w:tcPr>
            <w:tcW w:w="3420" w:type="dxa"/>
            <w:vAlign w:val="center"/>
          </w:tcPr>
          <w:p w14:paraId="208F0D53" w14:textId="5EF9D20C" w:rsidR="002754FB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Occlusion blood flow (AU)</w:t>
            </w:r>
          </w:p>
        </w:tc>
        <w:tc>
          <w:tcPr>
            <w:tcW w:w="5737" w:type="dxa"/>
            <w:vAlign w:val="center"/>
          </w:tcPr>
          <w:p w14:paraId="2AFEF55B" w14:textId="271A9871" w:rsidR="002754FB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Blood flow during arterial occlusion.</w:t>
            </w:r>
          </w:p>
        </w:tc>
      </w:tr>
      <w:tr w:rsidR="002754FB" w:rsidRPr="002B7A56" w14:paraId="0A6EC45F" w14:textId="77777777" w:rsidTr="004906DD">
        <w:trPr>
          <w:trHeight w:val="197"/>
        </w:trPr>
        <w:tc>
          <w:tcPr>
            <w:tcW w:w="1800" w:type="dxa"/>
            <w:vMerge/>
            <w:vAlign w:val="center"/>
          </w:tcPr>
          <w:p w14:paraId="766FDA86" w14:textId="77777777" w:rsidR="002754FB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</w:p>
        </w:tc>
        <w:tc>
          <w:tcPr>
            <w:tcW w:w="3420" w:type="dxa"/>
            <w:vAlign w:val="center"/>
          </w:tcPr>
          <w:p w14:paraId="3C1F3234" w14:textId="5935F8FB" w:rsidR="002754FB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Maximum blood flow (AU)</w:t>
            </w:r>
          </w:p>
        </w:tc>
        <w:tc>
          <w:tcPr>
            <w:tcW w:w="5737" w:type="dxa"/>
            <w:vAlign w:val="center"/>
          </w:tcPr>
          <w:p w14:paraId="13D5C18C" w14:textId="11AE2E46" w:rsidR="002754FB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Maximum blood flow 20-30 seconds after arterial occlusion.</w:t>
            </w:r>
          </w:p>
        </w:tc>
      </w:tr>
      <w:tr w:rsidR="002754FB" w:rsidRPr="002B7A56" w14:paraId="1851C0A6" w14:textId="77777777" w:rsidTr="004906DD">
        <w:trPr>
          <w:trHeight w:val="197"/>
        </w:trPr>
        <w:tc>
          <w:tcPr>
            <w:tcW w:w="1800" w:type="dxa"/>
            <w:vMerge/>
            <w:vAlign w:val="center"/>
          </w:tcPr>
          <w:p w14:paraId="3F1C21D9" w14:textId="77777777" w:rsidR="002754FB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</w:p>
        </w:tc>
        <w:tc>
          <w:tcPr>
            <w:tcW w:w="3420" w:type="dxa"/>
            <w:vAlign w:val="center"/>
          </w:tcPr>
          <w:p w14:paraId="354B4B6A" w14:textId="603314DC" w:rsidR="002754FB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Rest blood flow (AU)</w:t>
            </w:r>
          </w:p>
        </w:tc>
        <w:tc>
          <w:tcPr>
            <w:tcW w:w="5737" w:type="dxa"/>
            <w:vAlign w:val="center"/>
          </w:tcPr>
          <w:p w14:paraId="2498E339" w14:textId="522F7BBF" w:rsidR="002754FB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AUC of total blood flow after arterial occlusion.</w:t>
            </w:r>
          </w:p>
        </w:tc>
      </w:tr>
      <w:tr w:rsidR="002E1FA1" w:rsidRPr="002B7A56" w14:paraId="6720340D" w14:textId="77777777" w:rsidTr="004906DD">
        <w:trPr>
          <w:trHeight w:val="199"/>
        </w:trPr>
        <w:tc>
          <w:tcPr>
            <w:tcW w:w="1800" w:type="dxa"/>
            <w:vMerge w:val="restart"/>
            <w:vAlign w:val="center"/>
          </w:tcPr>
          <w:p w14:paraId="39438601" w14:textId="6DB88A4B" w:rsidR="002E1FA1" w:rsidRPr="002B7A56" w:rsidRDefault="002E1FA1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Near</w:t>
            </w:r>
            <w:r w:rsidR="00C335A1">
              <w:t>-</w:t>
            </w:r>
            <w:r>
              <w:t>infrared spectroscopy</w:t>
            </w:r>
          </w:p>
        </w:tc>
        <w:tc>
          <w:tcPr>
            <w:tcW w:w="3420" w:type="dxa"/>
            <w:vAlign w:val="center"/>
          </w:tcPr>
          <w:p w14:paraId="6E78B4A5" w14:textId="029590BC" w:rsidR="002E1FA1" w:rsidRPr="00424C28" w:rsidRDefault="002E1FA1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mVO2</w:t>
            </w:r>
            <w:r w:rsidR="001A2B4B">
              <w:t xml:space="preserve"> (AU)</w:t>
            </w:r>
          </w:p>
        </w:tc>
        <w:tc>
          <w:tcPr>
            <w:tcW w:w="5737" w:type="dxa"/>
            <w:vAlign w:val="center"/>
          </w:tcPr>
          <w:p w14:paraId="27B70771" w14:textId="5B30CC21" w:rsidR="002E1FA1" w:rsidRPr="00424C28" w:rsidRDefault="002E1FA1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Inverse slope of StO2 during arterial occlusion.</w:t>
            </w:r>
          </w:p>
        </w:tc>
      </w:tr>
      <w:tr w:rsidR="002E1FA1" w:rsidRPr="002B7A56" w14:paraId="7F0BA7AD" w14:textId="77777777" w:rsidTr="004906DD">
        <w:trPr>
          <w:trHeight w:val="199"/>
        </w:trPr>
        <w:tc>
          <w:tcPr>
            <w:tcW w:w="1800" w:type="dxa"/>
            <w:vMerge/>
            <w:vAlign w:val="center"/>
          </w:tcPr>
          <w:p w14:paraId="3957A527" w14:textId="77777777" w:rsidR="002E1FA1" w:rsidRDefault="002E1FA1" w:rsidP="003542D1">
            <w:pPr>
              <w:pStyle w:val="Table"/>
              <w:framePr w:hSpace="0" w:wrap="auto" w:vAnchor="margin" w:xAlign="left" w:yAlign="inline"/>
              <w:suppressOverlap w:val="0"/>
            </w:pPr>
          </w:p>
        </w:tc>
        <w:tc>
          <w:tcPr>
            <w:tcW w:w="3420" w:type="dxa"/>
            <w:vAlign w:val="center"/>
          </w:tcPr>
          <w:p w14:paraId="726788DB" w14:textId="00FEFA14" w:rsidR="002E1FA1" w:rsidRPr="00424C28" w:rsidRDefault="002E1FA1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Hyperemic response speed</w:t>
            </w:r>
            <w:r w:rsidR="001A2B4B">
              <w:t xml:space="preserve"> (AU)</w:t>
            </w:r>
          </w:p>
        </w:tc>
        <w:tc>
          <w:tcPr>
            <w:tcW w:w="5737" w:type="dxa"/>
            <w:vAlign w:val="center"/>
          </w:tcPr>
          <w:p w14:paraId="08FA2289" w14:textId="1B8EF3AA" w:rsidR="002E1FA1" w:rsidRPr="00424C28" w:rsidRDefault="002E1FA1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S</w:t>
            </w:r>
            <w:r w:rsidRPr="00EC17B8">
              <w:t>lope of StO2 immediately after arterial occlusion.</w:t>
            </w:r>
          </w:p>
        </w:tc>
      </w:tr>
      <w:tr w:rsidR="002E1FA1" w:rsidRPr="002B7A56" w14:paraId="4D073032" w14:textId="77777777" w:rsidTr="004906DD">
        <w:trPr>
          <w:trHeight w:val="199"/>
        </w:trPr>
        <w:tc>
          <w:tcPr>
            <w:tcW w:w="1800" w:type="dxa"/>
            <w:vMerge/>
            <w:vAlign w:val="center"/>
          </w:tcPr>
          <w:p w14:paraId="5FFD6D8B" w14:textId="77777777" w:rsidR="002E1FA1" w:rsidRDefault="002E1FA1" w:rsidP="003542D1">
            <w:pPr>
              <w:pStyle w:val="Table"/>
              <w:framePr w:hSpace="0" w:wrap="auto" w:vAnchor="margin" w:xAlign="left" w:yAlign="inline"/>
              <w:suppressOverlap w:val="0"/>
            </w:pPr>
          </w:p>
        </w:tc>
        <w:tc>
          <w:tcPr>
            <w:tcW w:w="3420" w:type="dxa"/>
            <w:vAlign w:val="center"/>
          </w:tcPr>
          <w:p w14:paraId="1860690E" w14:textId="1C225F89" w:rsidR="002E1FA1" w:rsidRPr="00424C28" w:rsidRDefault="002E1FA1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Hyperemic response duration</w:t>
            </w:r>
            <w:r w:rsidR="001A2B4B">
              <w:t xml:space="preserve"> (s)</w:t>
            </w:r>
          </w:p>
        </w:tc>
        <w:tc>
          <w:tcPr>
            <w:tcW w:w="5737" w:type="dxa"/>
            <w:vAlign w:val="center"/>
          </w:tcPr>
          <w:p w14:paraId="45AB05B8" w14:textId="193F06AC" w:rsidR="002E1FA1" w:rsidRPr="00424C28" w:rsidRDefault="002E1FA1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T</w:t>
            </w:r>
            <w:r w:rsidRPr="00B91D80">
              <w:t>ime from minimum StO2 signal to maximize and return to baseline StO2 after arterial occlusion.</w:t>
            </w:r>
          </w:p>
        </w:tc>
      </w:tr>
      <w:tr w:rsidR="002E1FA1" w:rsidRPr="002B7A56" w14:paraId="096ADC8B" w14:textId="77777777" w:rsidTr="004906DD">
        <w:trPr>
          <w:trHeight w:val="199"/>
        </w:trPr>
        <w:tc>
          <w:tcPr>
            <w:tcW w:w="1800" w:type="dxa"/>
            <w:vMerge/>
            <w:vAlign w:val="center"/>
          </w:tcPr>
          <w:p w14:paraId="1149A0FC" w14:textId="77777777" w:rsidR="002E1FA1" w:rsidRDefault="002E1FA1" w:rsidP="003542D1">
            <w:pPr>
              <w:pStyle w:val="Table"/>
              <w:framePr w:hSpace="0" w:wrap="auto" w:vAnchor="margin" w:xAlign="left" w:yAlign="inline"/>
              <w:suppressOverlap w:val="0"/>
            </w:pPr>
          </w:p>
        </w:tc>
        <w:tc>
          <w:tcPr>
            <w:tcW w:w="3420" w:type="dxa"/>
            <w:vAlign w:val="center"/>
          </w:tcPr>
          <w:p w14:paraId="50B199CB" w14:textId="33FBF97E" w:rsidR="002E1FA1" w:rsidRPr="00424C28" w:rsidRDefault="002E1FA1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Total blood flow</w:t>
            </w:r>
            <w:r w:rsidR="001A2B4B">
              <w:t xml:space="preserve"> (AU)</w:t>
            </w:r>
          </w:p>
        </w:tc>
        <w:tc>
          <w:tcPr>
            <w:tcW w:w="5737" w:type="dxa"/>
            <w:vAlign w:val="center"/>
          </w:tcPr>
          <w:p w14:paraId="4865EE11" w14:textId="5EA09DDC" w:rsidR="002E1FA1" w:rsidRPr="00424C28" w:rsidRDefault="002E1FA1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Change in total hemoglobin during venous occlusion.</w:t>
            </w:r>
          </w:p>
        </w:tc>
      </w:tr>
      <w:tr w:rsidR="002754FB" w:rsidRPr="002B7A56" w14:paraId="463565BE" w14:textId="77777777" w:rsidTr="004906DD">
        <w:trPr>
          <w:trHeight w:val="148"/>
        </w:trPr>
        <w:tc>
          <w:tcPr>
            <w:tcW w:w="1800" w:type="dxa"/>
            <w:vMerge w:val="restart"/>
            <w:vAlign w:val="center"/>
          </w:tcPr>
          <w:p w14:paraId="5979CCE2" w14:textId="4D9AB612" w:rsidR="002754FB" w:rsidRPr="002B7A56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Passive leg movement</w:t>
            </w:r>
          </w:p>
        </w:tc>
        <w:tc>
          <w:tcPr>
            <w:tcW w:w="3420" w:type="dxa"/>
            <w:vAlign w:val="center"/>
          </w:tcPr>
          <w:p w14:paraId="30B5E51A" w14:textId="645F369F" w:rsidR="002754FB" w:rsidRPr="00424C28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Baseline flow (mL/s)</w:t>
            </w:r>
          </w:p>
        </w:tc>
        <w:tc>
          <w:tcPr>
            <w:tcW w:w="5737" w:type="dxa"/>
            <w:vAlign w:val="center"/>
          </w:tcPr>
          <w:p w14:paraId="4D22D89B" w14:textId="08429898" w:rsidR="002754FB" w:rsidRPr="00424C28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Baseline blood flow in the femoral artery before leg movement.</w:t>
            </w:r>
          </w:p>
        </w:tc>
      </w:tr>
      <w:tr w:rsidR="002754FB" w:rsidRPr="002B7A56" w14:paraId="2420B683" w14:textId="77777777" w:rsidTr="004906DD">
        <w:trPr>
          <w:trHeight w:val="197"/>
        </w:trPr>
        <w:tc>
          <w:tcPr>
            <w:tcW w:w="1800" w:type="dxa"/>
            <w:vMerge/>
            <w:vAlign w:val="center"/>
          </w:tcPr>
          <w:p w14:paraId="098CF4F5" w14:textId="6D577E94" w:rsidR="002754FB" w:rsidRPr="002B7A56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</w:p>
        </w:tc>
        <w:tc>
          <w:tcPr>
            <w:tcW w:w="3420" w:type="dxa"/>
            <w:vAlign w:val="center"/>
          </w:tcPr>
          <w:p w14:paraId="7F9E00B0" w14:textId="65C6E9C7" w:rsidR="002754FB" w:rsidRPr="00424C28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Peak flow (mL/s)</w:t>
            </w:r>
          </w:p>
        </w:tc>
        <w:tc>
          <w:tcPr>
            <w:tcW w:w="5737" w:type="dxa"/>
            <w:vAlign w:val="center"/>
          </w:tcPr>
          <w:p w14:paraId="6B8D6E26" w14:textId="617CB542" w:rsidR="002754FB" w:rsidRPr="00424C28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Peak blood flow in the femoral artery after leg movement.</w:t>
            </w:r>
          </w:p>
        </w:tc>
      </w:tr>
      <w:tr w:rsidR="002754FB" w:rsidRPr="002B7A56" w14:paraId="36374032" w14:textId="77777777" w:rsidTr="004906DD">
        <w:trPr>
          <w:trHeight w:val="148"/>
        </w:trPr>
        <w:tc>
          <w:tcPr>
            <w:tcW w:w="1800" w:type="dxa"/>
            <w:vMerge/>
            <w:vAlign w:val="center"/>
          </w:tcPr>
          <w:p w14:paraId="160685E0" w14:textId="34720F31" w:rsidR="002754FB" w:rsidRPr="002B7A56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</w:p>
        </w:tc>
        <w:tc>
          <w:tcPr>
            <w:tcW w:w="3420" w:type="dxa"/>
            <w:vAlign w:val="center"/>
          </w:tcPr>
          <w:p w14:paraId="134AA464" w14:textId="1052F6A8" w:rsidR="002754FB" w:rsidRPr="00424C28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Flow CFB (mL/s)</w:t>
            </w:r>
          </w:p>
        </w:tc>
        <w:tc>
          <w:tcPr>
            <w:tcW w:w="5737" w:type="dxa"/>
            <w:vAlign w:val="center"/>
          </w:tcPr>
          <w:p w14:paraId="319144C7" w14:textId="3CBAB348" w:rsidR="002754FB" w:rsidRPr="00424C28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Peak blood flow minus baseline flow.</w:t>
            </w:r>
          </w:p>
        </w:tc>
      </w:tr>
      <w:tr w:rsidR="002754FB" w:rsidRPr="002B7A56" w14:paraId="1FD2C7EA" w14:textId="77777777" w:rsidTr="004906DD">
        <w:trPr>
          <w:trHeight w:val="148"/>
        </w:trPr>
        <w:tc>
          <w:tcPr>
            <w:tcW w:w="1800" w:type="dxa"/>
            <w:vMerge/>
            <w:vAlign w:val="center"/>
          </w:tcPr>
          <w:p w14:paraId="41F24FEF" w14:textId="77777777" w:rsidR="002754FB" w:rsidRPr="002B7A56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</w:p>
        </w:tc>
        <w:tc>
          <w:tcPr>
            <w:tcW w:w="3420" w:type="dxa"/>
            <w:vAlign w:val="center"/>
          </w:tcPr>
          <w:p w14:paraId="07F1592C" w14:textId="2D19A990" w:rsidR="002754FB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Total flow (mL)</w:t>
            </w:r>
          </w:p>
        </w:tc>
        <w:tc>
          <w:tcPr>
            <w:tcW w:w="5737" w:type="dxa"/>
            <w:vAlign w:val="center"/>
          </w:tcPr>
          <w:p w14:paraId="50F69C30" w14:textId="4CBA9B1B" w:rsidR="002754FB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AUC of flow after leg movement.</w:t>
            </w:r>
          </w:p>
        </w:tc>
      </w:tr>
      <w:tr w:rsidR="002754FB" w:rsidRPr="002B7A56" w14:paraId="3BDD84A7" w14:textId="77777777" w:rsidTr="004906DD">
        <w:trPr>
          <w:trHeight w:val="148"/>
        </w:trPr>
        <w:tc>
          <w:tcPr>
            <w:tcW w:w="1800" w:type="dxa"/>
            <w:vMerge w:val="restart"/>
            <w:vAlign w:val="center"/>
          </w:tcPr>
          <w:p w14:paraId="7948821D" w14:textId="2B0D3523" w:rsidR="002754FB" w:rsidRPr="002B7A56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Sidestream dark field microscopy</w:t>
            </w:r>
          </w:p>
        </w:tc>
        <w:tc>
          <w:tcPr>
            <w:tcW w:w="3420" w:type="dxa"/>
            <w:vAlign w:val="center"/>
          </w:tcPr>
          <w:p w14:paraId="6DB4926F" w14:textId="6FE7EC7E" w:rsidR="002754FB" w:rsidRDefault="006B7EAB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Number of crossings (n)</w:t>
            </w:r>
          </w:p>
        </w:tc>
        <w:tc>
          <w:tcPr>
            <w:tcW w:w="5737" w:type="dxa"/>
            <w:vAlign w:val="center"/>
          </w:tcPr>
          <w:p w14:paraId="4362AEED" w14:textId="735E06D2" w:rsidR="002754FB" w:rsidRDefault="00344FAF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T</w:t>
            </w:r>
            <w:r w:rsidRPr="00344FAF">
              <w:t>otal number of vessel crossings in recorded timeframe, perfused and non-perfused</w:t>
            </w:r>
            <w:r w:rsidR="009426AD">
              <w:t>.</w:t>
            </w:r>
          </w:p>
        </w:tc>
      </w:tr>
      <w:tr w:rsidR="00344FAF" w:rsidRPr="002B7A56" w14:paraId="63DCCB42" w14:textId="77777777" w:rsidTr="004906DD">
        <w:trPr>
          <w:trHeight w:val="148"/>
        </w:trPr>
        <w:tc>
          <w:tcPr>
            <w:tcW w:w="1800" w:type="dxa"/>
            <w:vMerge/>
            <w:vAlign w:val="center"/>
          </w:tcPr>
          <w:p w14:paraId="483F1CB7" w14:textId="77777777" w:rsidR="00344FAF" w:rsidRDefault="00344FAF" w:rsidP="003542D1">
            <w:pPr>
              <w:pStyle w:val="Table"/>
              <w:framePr w:hSpace="0" w:wrap="auto" w:vAnchor="margin" w:xAlign="left" w:yAlign="inline"/>
              <w:suppressOverlap w:val="0"/>
            </w:pPr>
          </w:p>
        </w:tc>
        <w:tc>
          <w:tcPr>
            <w:tcW w:w="3420" w:type="dxa"/>
            <w:vAlign w:val="center"/>
          </w:tcPr>
          <w:p w14:paraId="383D7BE9" w14:textId="63612A07" w:rsidR="00344FAF" w:rsidRDefault="00344FAF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Number of crossings (small) (n)</w:t>
            </w:r>
          </w:p>
        </w:tc>
        <w:tc>
          <w:tcPr>
            <w:tcW w:w="5737" w:type="dxa"/>
            <w:vAlign w:val="center"/>
          </w:tcPr>
          <w:p w14:paraId="29C774E9" w14:textId="151C2256" w:rsidR="00344FAF" w:rsidRPr="00344FAF" w:rsidRDefault="009426AD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N</w:t>
            </w:r>
            <w:r w:rsidRPr="009426AD">
              <w:t xml:space="preserve">umber of vessel crossings &lt;20 </w:t>
            </w:r>
            <w:proofErr w:type="spellStart"/>
            <w:r w:rsidRPr="009426AD">
              <w:t>μm</w:t>
            </w:r>
            <w:proofErr w:type="spellEnd"/>
            <w:r w:rsidRPr="009426AD">
              <w:t xml:space="preserve"> in diameter, perfused and non-perfused</w:t>
            </w:r>
            <w:r>
              <w:t>.</w:t>
            </w:r>
          </w:p>
        </w:tc>
      </w:tr>
      <w:tr w:rsidR="00344FAF" w:rsidRPr="002B7A56" w14:paraId="04F696EB" w14:textId="77777777" w:rsidTr="004906DD">
        <w:trPr>
          <w:trHeight w:val="148"/>
        </w:trPr>
        <w:tc>
          <w:tcPr>
            <w:tcW w:w="1800" w:type="dxa"/>
            <w:vMerge/>
            <w:vAlign w:val="center"/>
          </w:tcPr>
          <w:p w14:paraId="092F5A8F" w14:textId="77777777" w:rsidR="00344FAF" w:rsidRDefault="00344FAF" w:rsidP="003542D1">
            <w:pPr>
              <w:pStyle w:val="Table"/>
              <w:framePr w:hSpace="0" w:wrap="auto" w:vAnchor="margin" w:xAlign="left" w:yAlign="inline"/>
              <w:suppressOverlap w:val="0"/>
            </w:pPr>
          </w:p>
        </w:tc>
        <w:tc>
          <w:tcPr>
            <w:tcW w:w="3420" w:type="dxa"/>
            <w:vAlign w:val="center"/>
          </w:tcPr>
          <w:p w14:paraId="78B1CDBA" w14:textId="130FE881" w:rsidR="00344FAF" w:rsidRDefault="009426AD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De Backer Density</w:t>
            </w:r>
          </w:p>
        </w:tc>
        <w:tc>
          <w:tcPr>
            <w:tcW w:w="5737" w:type="dxa"/>
            <w:vAlign w:val="center"/>
          </w:tcPr>
          <w:p w14:paraId="582E5819" w14:textId="25A537AF" w:rsidR="00344FAF" w:rsidRPr="00344FAF" w:rsidRDefault="009426AD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Density of vessels in recorded timeframe, perfused and non-perfused.</w:t>
            </w:r>
          </w:p>
        </w:tc>
      </w:tr>
      <w:tr w:rsidR="00344FAF" w:rsidRPr="002B7A56" w14:paraId="1532AA57" w14:textId="77777777" w:rsidTr="004906DD">
        <w:trPr>
          <w:trHeight w:val="148"/>
        </w:trPr>
        <w:tc>
          <w:tcPr>
            <w:tcW w:w="1800" w:type="dxa"/>
            <w:vMerge/>
            <w:vAlign w:val="center"/>
          </w:tcPr>
          <w:p w14:paraId="6E2431AD" w14:textId="77777777" w:rsidR="00344FAF" w:rsidRDefault="00344FAF" w:rsidP="003542D1">
            <w:pPr>
              <w:pStyle w:val="Table"/>
              <w:framePr w:hSpace="0" w:wrap="auto" w:vAnchor="margin" w:xAlign="left" w:yAlign="inline"/>
              <w:suppressOverlap w:val="0"/>
            </w:pPr>
          </w:p>
        </w:tc>
        <w:tc>
          <w:tcPr>
            <w:tcW w:w="3420" w:type="dxa"/>
            <w:vAlign w:val="center"/>
          </w:tcPr>
          <w:p w14:paraId="7D92B45A" w14:textId="25170C52" w:rsidR="00344FAF" w:rsidRDefault="009426AD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De Backer Density (small)</w:t>
            </w:r>
          </w:p>
        </w:tc>
        <w:tc>
          <w:tcPr>
            <w:tcW w:w="5737" w:type="dxa"/>
            <w:vAlign w:val="center"/>
          </w:tcPr>
          <w:p w14:paraId="001DE04D" w14:textId="3CAFCD11" w:rsidR="00344FAF" w:rsidRPr="00344FAF" w:rsidRDefault="009426AD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 xml:space="preserve">Density of vessels </w:t>
            </w:r>
            <w:r w:rsidRPr="009426AD">
              <w:t xml:space="preserve">&lt;20 </w:t>
            </w:r>
            <w:proofErr w:type="spellStart"/>
            <w:r w:rsidRPr="009426AD">
              <w:t>μm</w:t>
            </w:r>
            <w:proofErr w:type="spellEnd"/>
            <w:r w:rsidRPr="009426AD">
              <w:t xml:space="preserve"> in diameter, perfused and non-perfused</w:t>
            </w:r>
            <w:r>
              <w:t>.</w:t>
            </w:r>
          </w:p>
        </w:tc>
      </w:tr>
      <w:tr w:rsidR="00344FAF" w:rsidRPr="002B7A56" w14:paraId="76EC1390" w14:textId="77777777" w:rsidTr="004906DD">
        <w:trPr>
          <w:trHeight w:val="148"/>
        </w:trPr>
        <w:tc>
          <w:tcPr>
            <w:tcW w:w="1800" w:type="dxa"/>
            <w:vMerge/>
            <w:vAlign w:val="center"/>
          </w:tcPr>
          <w:p w14:paraId="5DAFE606" w14:textId="77777777" w:rsidR="00344FAF" w:rsidRDefault="00344FAF" w:rsidP="003542D1">
            <w:pPr>
              <w:pStyle w:val="Table"/>
              <w:framePr w:hSpace="0" w:wrap="auto" w:vAnchor="margin" w:xAlign="left" w:yAlign="inline"/>
              <w:suppressOverlap w:val="0"/>
            </w:pPr>
          </w:p>
        </w:tc>
        <w:tc>
          <w:tcPr>
            <w:tcW w:w="3420" w:type="dxa"/>
            <w:vAlign w:val="center"/>
          </w:tcPr>
          <w:p w14:paraId="4018524A" w14:textId="46C13EEB" w:rsidR="00344FAF" w:rsidRDefault="009426AD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Consensus proportion of perfused vessels (%)</w:t>
            </w:r>
          </w:p>
        </w:tc>
        <w:tc>
          <w:tcPr>
            <w:tcW w:w="5737" w:type="dxa"/>
            <w:vAlign w:val="center"/>
          </w:tcPr>
          <w:p w14:paraId="0019C01F" w14:textId="28EE61AE" w:rsidR="00344FAF" w:rsidRPr="00344FAF" w:rsidRDefault="009426AD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Proportion of all vessels with detectable perfusion.</w:t>
            </w:r>
          </w:p>
        </w:tc>
      </w:tr>
      <w:tr w:rsidR="002754FB" w:rsidRPr="002B7A56" w14:paraId="071F5EB0" w14:textId="77777777" w:rsidTr="004906DD">
        <w:trPr>
          <w:trHeight w:val="148"/>
        </w:trPr>
        <w:tc>
          <w:tcPr>
            <w:tcW w:w="1800" w:type="dxa"/>
            <w:vMerge/>
            <w:tcBorders>
              <w:bottom w:val="single" w:sz="12" w:space="0" w:color="auto"/>
            </w:tcBorders>
            <w:vAlign w:val="center"/>
          </w:tcPr>
          <w:p w14:paraId="21EDA135" w14:textId="77777777" w:rsidR="002754FB" w:rsidRPr="002B7A56" w:rsidRDefault="002754FB" w:rsidP="003542D1">
            <w:pPr>
              <w:pStyle w:val="Table"/>
              <w:framePr w:hSpace="0" w:wrap="auto" w:vAnchor="margin" w:xAlign="left" w:yAlign="inline"/>
              <w:suppressOverlap w:val="0"/>
            </w:pPr>
          </w:p>
        </w:tc>
        <w:tc>
          <w:tcPr>
            <w:tcW w:w="3420" w:type="dxa"/>
            <w:tcBorders>
              <w:bottom w:val="single" w:sz="12" w:space="0" w:color="auto"/>
            </w:tcBorders>
            <w:vAlign w:val="center"/>
          </w:tcPr>
          <w:p w14:paraId="344E210E" w14:textId="6ECD657A" w:rsidR="002754FB" w:rsidRDefault="009426AD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Consensus proportion of perfused vessels (small) (%)</w:t>
            </w:r>
          </w:p>
        </w:tc>
        <w:tc>
          <w:tcPr>
            <w:tcW w:w="5737" w:type="dxa"/>
            <w:tcBorders>
              <w:bottom w:val="single" w:sz="12" w:space="0" w:color="auto"/>
            </w:tcBorders>
            <w:vAlign w:val="center"/>
          </w:tcPr>
          <w:p w14:paraId="3456F5C5" w14:textId="7A575CCE" w:rsidR="002754FB" w:rsidRDefault="009426AD" w:rsidP="003542D1">
            <w:pPr>
              <w:pStyle w:val="Table"/>
              <w:framePr w:hSpace="0" w:wrap="auto" w:vAnchor="margin" w:xAlign="left" w:yAlign="inline"/>
              <w:suppressOverlap w:val="0"/>
            </w:pPr>
            <w:r>
              <w:t>Proportion of all vessels &lt;</w:t>
            </w:r>
            <w:r w:rsidRPr="009426AD">
              <w:t xml:space="preserve">20 </w:t>
            </w:r>
            <w:proofErr w:type="spellStart"/>
            <w:r w:rsidRPr="009426AD">
              <w:t>μm</w:t>
            </w:r>
            <w:proofErr w:type="spellEnd"/>
            <w:r w:rsidRPr="009426AD">
              <w:t xml:space="preserve"> in diameter</w:t>
            </w:r>
            <w:r>
              <w:t xml:space="preserve"> with detectable perfusion.</w:t>
            </w:r>
          </w:p>
        </w:tc>
      </w:tr>
      <w:bookmarkEnd w:id="0"/>
    </w:tbl>
    <w:p w14:paraId="71E22F48" w14:textId="77777777" w:rsidR="00B91D80" w:rsidRDefault="00B91D80"/>
    <w:p w14:paraId="163F4CCF" w14:textId="77777777" w:rsidR="00365D03" w:rsidRPr="00501E77" w:rsidRDefault="00365D03" w:rsidP="00365D03">
      <w:r>
        <w:lastRenderedPageBreak/>
        <w:t>Table S2: Overview of all measured parameters for imaging assessments.</w:t>
      </w:r>
      <w:r w:rsidRPr="008C653A">
        <w:t xml:space="preserve"> Abbreviations: AU = arbitrary units; AUC = area-under-the-curve; CFB = change from baseline; NADH = nicotinamide-adenine-dinucleotide hydrogen; stO2 = tissue oxygen saturation [oxygenated </w:t>
      </w:r>
      <w:proofErr w:type="spellStart"/>
      <w:r w:rsidRPr="008C653A">
        <w:t>hemoglobin</w:t>
      </w:r>
      <w:proofErr w:type="spellEnd"/>
      <w:r w:rsidRPr="008C653A">
        <w:t xml:space="preserve"> / total </w:t>
      </w:r>
      <w:proofErr w:type="spellStart"/>
      <w:r w:rsidRPr="008C653A">
        <w:t>hemoglobin</w:t>
      </w:r>
      <w:proofErr w:type="spellEnd"/>
      <w:r w:rsidRPr="008C653A">
        <w:t>].</w:t>
      </w:r>
    </w:p>
    <w:p w14:paraId="4C633D9B" w14:textId="77777777" w:rsidR="00365D03" w:rsidRDefault="00365D03"/>
    <w:sectPr w:rsidR="00365D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276"/>
    <w:rsid w:val="000C4937"/>
    <w:rsid w:val="000D23C9"/>
    <w:rsid w:val="00192EA5"/>
    <w:rsid w:val="00196675"/>
    <w:rsid w:val="001A2B4B"/>
    <w:rsid w:val="001C253C"/>
    <w:rsid w:val="001F405A"/>
    <w:rsid w:val="002754FB"/>
    <w:rsid w:val="002E1FA1"/>
    <w:rsid w:val="00344FAF"/>
    <w:rsid w:val="00365D03"/>
    <w:rsid w:val="00420FC7"/>
    <w:rsid w:val="004906DD"/>
    <w:rsid w:val="00655EBF"/>
    <w:rsid w:val="006A634C"/>
    <w:rsid w:val="006B7EAB"/>
    <w:rsid w:val="00702EA2"/>
    <w:rsid w:val="0072155F"/>
    <w:rsid w:val="00775E51"/>
    <w:rsid w:val="00820D36"/>
    <w:rsid w:val="008257A8"/>
    <w:rsid w:val="008546C8"/>
    <w:rsid w:val="008810CD"/>
    <w:rsid w:val="00887276"/>
    <w:rsid w:val="00914676"/>
    <w:rsid w:val="00937F03"/>
    <w:rsid w:val="009426AD"/>
    <w:rsid w:val="00966B10"/>
    <w:rsid w:val="009756AF"/>
    <w:rsid w:val="009C1A14"/>
    <w:rsid w:val="009E1525"/>
    <w:rsid w:val="00A42182"/>
    <w:rsid w:val="00AE0E66"/>
    <w:rsid w:val="00B91D80"/>
    <w:rsid w:val="00C335A1"/>
    <w:rsid w:val="00D97DF8"/>
    <w:rsid w:val="00DE40C8"/>
    <w:rsid w:val="00EC17B8"/>
    <w:rsid w:val="00EE2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E4A51"/>
  <w15:chartTrackingRefBased/>
  <w15:docId w15:val="{51AAB2BF-82BA-470D-9C86-F1198C8DA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7276"/>
    <w:pPr>
      <w:spacing w:line="480" w:lineRule="auto"/>
      <w:jc w:val="both"/>
    </w:pPr>
    <w:rPr>
      <w:rFonts w:ascii="Arial" w:hAnsi="Arial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72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">
    <w:name w:val="Table"/>
    <w:basedOn w:val="Normal"/>
    <w:link w:val="TableChar"/>
    <w:qFormat/>
    <w:rsid w:val="00887276"/>
    <w:pPr>
      <w:framePr w:hSpace="141" w:wrap="around" w:vAnchor="text" w:hAnchor="text" w:xAlign="center" w:y="1"/>
      <w:spacing w:after="0" w:line="240" w:lineRule="auto"/>
      <w:suppressOverlap/>
      <w:jc w:val="left"/>
    </w:pPr>
    <w:rPr>
      <w:sz w:val="20"/>
      <w:szCs w:val="20"/>
      <w:lang w:val="en-US" w:eastAsia="nl-NL"/>
    </w:rPr>
  </w:style>
  <w:style w:type="character" w:customStyle="1" w:styleId="TableChar">
    <w:name w:val="Table Char"/>
    <w:basedOn w:val="DefaultParagraphFont"/>
    <w:link w:val="Table"/>
    <w:rsid w:val="00887276"/>
    <w:rPr>
      <w:rFonts w:ascii="Arial" w:hAnsi="Arial" w:cs="Arial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0f4668f-6008-46c8-ad21-ea4113e3d9ca" xsi:nil="true"/>
    <lcf76f155ced4ddcb4097134ff3c332f xmlns="67d92229-42cc-4b26-99c7-005571a6bf78">
      <Terms xmlns="http://schemas.microsoft.com/office/infopath/2007/PartnerControls"/>
    </lcf76f155ced4ddcb4097134ff3c332f>
    <TaxKeywordTaxHTField xmlns="0972b54d-82b4-462b-88b9-0e6573556f01">
      <Terms xmlns="http://schemas.microsoft.com/office/infopath/2007/PartnerControls"/>
    </TaxKeywordTaxHTField>
    <nd4d47d8bbb34a039ee995c1a9cb7261 xmlns="70f4668f-6008-46c8-ad21-ea4113e3d9ca">
      <Terms xmlns="http://schemas.microsoft.com/office/infopath/2007/PartnerControls"/>
    </nd4d47d8bbb34a039ee995c1a9cb7261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HDR Study Document" ma:contentTypeID="0x0101001D7E7D7A159DC3408AF44E1493A17C240101004F1081CA5FC17D42A0944B755457A5E4" ma:contentTypeVersion="13" ma:contentTypeDescription="This content type is used for the default document library in a study" ma:contentTypeScope="" ma:versionID="03a72da1813df52479106aeaf149c5da">
  <xsd:schema xmlns:xsd="http://www.w3.org/2001/XMLSchema" xmlns:xs="http://www.w3.org/2001/XMLSchema" xmlns:p="http://schemas.microsoft.com/office/2006/metadata/properties" xmlns:ns2="70f4668f-6008-46c8-ad21-ea4113e3d9ca" xmlns:ns3="0972b54d-82b4-462b-88b9-0e6573556f01" xmlns:ns4="67d92229-42cc-4b26-99c7-005571a6bf78" targetNamespace="http://schemas.microsoft.com/office/2006/metadata/properties" ma:root="true" ma:fieldsID="dd65cc4dedeb77275c15bdcea06c79e6" ns2:_="" ns3:_="" ns4:_="">
    <xsd:import namespace="70f4668f-6008-46c8-ad21-ea4113e3d9ca"/>
    <xsd:import namespace="0972b54d-82b4-462b-88b9-0e6573556f01"/>
    <xsd:import namespace="67d92229-42cc-4b26-99c7-005571a6bf78"/>
    <xsd:element name="properties">
      <xsd:complexType>
        <xsd:sequence>
          <xsd:element name="documentManagement">
            <xsd:complexType>
              <xsd:all>
                <xsd:element ref="ns2:nd4d47d8bbb34a039ee995c1a9cb7261" minOccurs="0"/>
                <xsd:element ref="ns2:TaxCatchAll" minOccurs="0"/>
                <xsd:element ref="ns2:TaxCatchAllLabel" minOccurs="0"/>
                <xsd:element ref="ns3:TaxKeywordTaxHTField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4668f-6008-46c8-ad21-ea4113e3d9ca" elementFormDefault="qualified">
    <xsd:import namespace="http://schemas.microsoft.com/office/2006/documentManagement/types"/>
    <xsd:import namespace="http://schemas.microsoft.com/office/infopath/2007/PartnerControls"/>
    <xsd:element name="nd4d47d8bbb34a039ee995c1a9cb7261" ma:index="8" nillable="true" ma:taxonomy="true" ma:internalName="nd4d47d8bbb34a039ee995c1a9cb7261" ma:taxonomyFieldName="CHDR_Study_DocCat" ma:displayName="Study Document Category" ma:fieldId="{7d4d47d8-bbb3-4a03-9ee9-95c1a9cb7261}" ma:sspId="612d05e8-e97a-498e-b6ab-e40cecfaad36" ma:termSetId="2821fa4d-dc22-4a84-858e-690f0edb7d0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f980c256-7541-4bcd-99c3-e6ec75f3a987}" ma:internalName="TaxCatchAll" ma:showField="CatchAllData" ma:web="70f4668f-6008-46c8-ad21-ea4113e3d9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f980c256-7541-4bcd-99c3-e6ec75f3a987}" ma:internalName="TaxCatchAllLabel" ma:readOnly="true" ma:showField="CatchAllDataLabel" ma:web="70f4668f-6008-46c8-ad21-ea4113e3d9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72b54d-82b4-462b-88b9-0e6573556f0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12" nillable="true" ma:taxonomy="true" ma:internalName="TaxKeywordTaxHTField" ma:taxonomyFieldName="TaxKeyword" ma:displayName="Enterprise Keywords" ma:fieldId="{23f27201-bee3-471e-b2e7-b64fd8b7ca38}" ma:taxonomyMulti="true" ma:sspId="612d05e8-e97a-498e-b6ab-e40cecfaad3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92229-42cc-4b26-99c7-005571a6bf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612d05e8-e97a-498e-b6ab-e40cecfaad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96B9BD-EF6B-460D-97DC-D262A1F819AC}">
  <ds:schemaRefs>
    <ds:schemaRef ds:uri="http://schemas.microsoft.com/office/2006/metadata/properties"/>
    <ds:schemaRef ds:uri="http://schemas.microsoft.com/office/infopath/2007/PartnerControls"/>
    <ds:schemaRef ds:uri="70f4668f-6008-46c8-ad21-ea4113e3d9ca"/>
    <ds:schemaRef ds:uri="67d92229-42cc-4b26-99c7-005571a6bf78"/>
    <ds:schemaRef ds:uri="0972b54d-82b4-462b-88b9-0e6573556f01"/>
  </ds:schemaRefs>
</ds:datastoreItem>
</file>

<file path=customXml/itemProps2.xml><?xml version="1.0" encoding="utf-8"?>
<ds:datastoreItem xmlns:ds="http://schemas.openxmlformats.org/officeDocument/2006/customXml" ds:itemID="{8CF7ED5B-8A17-43E8-ADBE-FD414A92BD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F38FF9-6AB4-44EC-9A3E-61F4A0ECE3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4668f-6008-46c8-ad21-ea4113e3d9ca"/>
    <ds:schemaRef ds:uri="0972b54d-82b4-462b-88b9-0e6573556f01"/>
    <ds:schemaRef ds:uri="67d92229-42cc-4b26-99c7-005571a6bf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534</Words>
  <Characters>3050</Characters>
  <Application>Microsoft Office Word</Application>
  <DocSecurity>0</DocSecurity>
  <Lines>25</Lines>
  <Paragraphs>7</Paragraphs>
  <ScaleCrop>false</ScaleCrop>
  <Company/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 van Kraaij</dc:creator>
  <cp:keywords/>
  <dc:description/>
  <cp:lastModifiedBy>Alethea Gerding</cp:lastModifiedBy>
  <cp:revision>38</cp:revision>
  <dcterms:created xsi:type="dcterms:W3CDTF">2023-03-08T15:43:00Z</dcterms:created>
  <dcterms:modified xsi:type="dcterms:W3CDTF">2023-04-13T18:44:00Z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0x0101001D7E7D7A159DC3408AF44E1493A17C240101004F1081CA5FC17D42A0944B755457A5E4</vt:lpwstr>
  </property>
  <property fmtid="{D5CDD505-2E9C-101B-9397-08002B2CF9AE}" pid="4" name="CHDR_Study_DocCat">
    <vt:lpwstr/>
  </property>
  <property fmtid="{D5CDD505-2E9C-101B-9397-08002B2CF9AE}" pid="5" name="MediaServiceImageTags">
    <vt:lpwstr/>
  </property>
</Properties>
</file>