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9" w:type="dxa"/>
        <w:tblLook w:val="0420" w:firstRow="1" w:lastRow="0" w:firstColumn="0" w:lastColumn="0" w:noHBand="0" w:noVBand="1"/>
      </w:tblPr>
      <w:tblGrid>
        <w:gridCol w:w="3249"/>
        <w:gridCol w:w="2125"/>
        <w:gridCol w:w="2125"/>
        <w:gridCol w:w="2620"/>
      </w:tblGrid>
      <w:tr w:rsidR="00B65E68" w:rsidRPr="00885524" w14:paraId="57C86FFF" w14:textId="77777777" w:rsidTr="00B65E68">
        <w:trPr>
          <w:cantSplit/>
          <w:trHeight w:val="66"/>
        </w:trPr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F6ED" w14:textId="77777777" w:rsidR="003F5587" w:rsidRPr="00BA07AA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BA07AA">
              <w:t>Parameter [Unit]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6C753" w14:textId="77777777" w:rsidR="003F5587" w:rsidRPr="00BA07AA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BA07AA">
              <w:t>HV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9A447" w14:textId="77777777" w:rsidR="003F5587" w:rsidRPr="00BA07AA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proofErr w:type="spellStart"/>
            <w:r w:rsidRPr="00BA07AA">
              <w:t>MitoD</w:t>
            </w:r>
            <w:proofErr w:type="spellEnd"/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00B8F" w14:textId="59806B85" w:rsidR="003F5587" w:rsidRPr="00BA07AA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BA07AA">
              <w:t>p</w:t>
            </w:r>
            <w:r w:rsidR="008E0FF9">
              <w:t>-value</w:t>
            </w:r>
            <w:r w:rsidRPr="00BA07AA">
              <w:t xml:space="preserve"> HV vs. </w:t>
            </w:r>
            <w:proofErr w:type="spellStart"/>
            <w:r w:rsidRPr="00BA07AA">
              <w:t>MitoD</w:t>
            </w:r>
            <w:proofErr w:type="spellEnd"/>
          </w:p>
        </w:tc>
      </w:tr>
      <w:tr w:rsidR="00B65E68" w:rsidRPr="00885524" w14:paraId="2F626BED" w14:textId="77777777" w:rsidTr="00B65E68">
        <w:trPr>
          <w:cantSplit/>
          <w:trHeight w:val="69"/>
        </w:trPr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7E00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Sex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7A336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D26F5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C64C3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1.000</w:t>
            </w:r>
          </w:p>
        </w:tc>
      </w:tr>
      <w:tr w:rsidR="00B65E68" w:rsidRPr="00885524" w14:paraId="315D816F" w14:textId="77777777" w:rsidTr="00B65E68">
        <w:trPr>
          <w:cantSplit/>
          <w:trHeight w:val="66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329D4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Female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895D6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4 (57.14%)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1B44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5 (62.5%)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7E874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7E26FF98" w14:textId="77777777" w:rsidTr="00B65E68">
        <w:trPr>
          <w:cantSplit/>
          <w:trHeight w:val="66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B4A40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Male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C6BAA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3 (42.86%)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40AE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3 (37.5%)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50F1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57F0AEB8" w14:textId="77777777" w:rsidTr="00B65E68">
        <w:trPr>
          <w:cantSplit/>
          <w:trHeight w:val="66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6673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Age [Years]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29E9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7AB35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FE8BE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0.908</w:t>
            </w:r>
          </w:p>
        </w:tc>
      </w:tr>
      <w:tr w:rsidR="00B65E68" w:rsidRPr="00885524" w14:paraId="49E6E1CF" w14:textId="77777777" w:rsidTr="00B65E68">
        <w:trPr>
          <w:cantSplit/>
          <w:trHeight w:val="284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9FAF" w14:textId="603ACEAC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Median (95% CI)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EA6C" w14:textId="4B178AC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61.0 (46.0 / 68.0)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2EFA6" w14:textId="6133DC84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56.5 (47.0 / 66.0)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098E9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53B1B91C" w14:textId="77777777" w:rsidTr="00B65E68">
        <w:trPr>
          <w:cantSplit/>
          <w:trHeight w:val="66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A0C2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Ethnicity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1528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81D7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D493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7842C782" w14:textId="77777777" w:rsidTr="00B65E68">
        <w:trPr>
          <w:cantSplit/>
          <w:trHeight w:val="66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395E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White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0AEF3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7 (100%)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9E62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8 (100%)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CE3FA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4AE62264" w14:textId="77777777" w:rsidTr="00B65E68">
        <w:trPr>
          <w:cantSplit/>
          <w:trHeight w:val="69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CB053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Height [cm]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541C8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9897F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CA015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0.226</w:t>
            </w:r>
          </w:p>
        </w:tc>
      </w:tr>
      <w:tr w:rsidR="00B65E68" w:rsidRPr="00885524" w14:paraId="16A76874" w14:textId="77777777" w:rsidTr="00B65E68">
        <w:trPr>
          <w:cantSplit/>
          <w:trHeight w:val="280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22B38" w14:textId="40F754E8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Mean (95% CI)</w:t>
            </w:r>
            <w:r w:rsidRPr="00A1656F">
              <w:br/>
              <w:t>SD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0FBD5" w14:textId="17D42760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176±11</w:t>
            </w:r>
            <w:r w:rsidRPr="00A1656F">
              <w:br/>
              <w:t>14.2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D0DB" w14:textId="07D1D48F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168±7</w:t>
            </w:r>
            <w:r w:rsidRPr="00A1656F">
              <w:br/>
              <w:t>10.1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E170F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74F7AA4B" w14:textId="77777777" w:rsidTr="00B65E68">
        <w:trPr>
          <w:cantSplit/>
          <w:trHeight w:val="66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EE0FD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Body weight [kg]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2240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0D102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18D0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0.268</w:t>
            </w:r>
          </w:p>
        </w:tc>
      </w:tr>
      <w:tr w:rsidR="00B65E68" w:rsidRPr="00885524" w14:paraId="5E3F9C6B" w14:textId="77777777" w:rsidTr="00B65E68">
        <w:trPr>
          <w:cantSplit/>
          <w:trHeight w:val="280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EB11" w14:textId="6DC2D7B6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Mean (95% CI)</w:t>
            </w:r>
            <w:r w:rsidRPr="00A1656F">
              <w:br/>
              <w:t>SD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2D3B4" w14:textId="66DA4DD6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69.5±8.9</w:t>
            </w:r>
            <w:r w:rsidRPr="00A1656F">
              <w:br/>
              <w:t>11.7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62C7" w14:textId="5FE8FA29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63.6±5.6</w:t>
            </w:r>
            <w:r w:rsidRPr="00A1656F">
              <w:br/>
              <w:t>7.99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A4396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2167FC51" w14:textId="77777777" w:rsidTr="00B65E68">
        <w:trPr>
          <w:cantSplit/>
          <w:trHeight w:val="69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0A749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Body mass index [kg/m^2]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835F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2A3EA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6F7AA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0.885</w:t>
            </w:r>
          </w:p>
        </w:tc>
      </w:tr>
      <w:tr w:rsidR="00B65E68" w:rsidRPr="00885524" w14:paraId="78F00F79" w14:textId="77777777" w:rsidTr="00B65E68">
        <w:trPr>
          <w:cantSplit/>
          <w:trHeight w:val="280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774D0" w14:textId="48793A6A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Mean (95% CI)</w:t>
            </w:r>
            <w:r w:rsidRPr="00A1656F">
              <w:br/>
              <w:t>SD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0AAF" w14:textId="7A1CC9E2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22.4±1.6</w:t>
            </w:r>
            <w:r w:rsidRPr="00A1656F">
              <w:br/>
              <w:t>2.14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B9B1D" w14:textId="3D79E64D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22.6±2.1</w:t>
            </w:r>
            <w:r w:rsidRPr="00A1656F">
              <w:br/>
              <w:t>2.96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8292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  <w:tr w:rsidR="00B65E68" w:rsidRPr="00885524" w14:paraId="065FFD4C" w14:textId="77777777" w:rsidTr="00B65E68">
        <w:trPr>
          <w:cantSplit/>
          <w:trHeight w:val="66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E9F80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Body temperature [ºC]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9C5CB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5E3DA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2D346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0.179</w:t>
            </w:r>
          </w:p>
        </w:tc>
      </w:tr>
      <w:tr w:rsidR="00B65E68" w:rsidRPr="00885524" w14:paraId="6DA9A119" w14:textId="77777777" w:rsidTr="00B65E68">
        <w:trPr>
          <w:cantSplit/>
          <w:trHeight w:val="280"/>
        </w:trPr>
        <w:tc>
          <w:tcPr>
            <w:tcW w:w="0" w:type="auto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5106C" w14:textId="36A08E20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Mean (95% CI)</w:t>
            </w:r>
            <w:r w:rsidRPr="00A1656F">
              <w:br/>
              <w:t>SD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3C179" w14:textId="6F8E069C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36.6±0.3</w:t>
            </w:r>
            <w:r w:rsidRPr="00A1656F">
              <w:br/>
              <w:t>0.358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20851" w14:textId="0884F3EA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  <w:r w:rsidRPr="00A1656F">
              <w:t>36.3±0.3</w:t>
            </w:r>
            <w:r w:rsidRPr="00A1656F">
              <w:br/>
              <w:t>0.471</w:t>
            </w:r>
          </w:p>
        </w:tc>
        <w:tc>
          <w:tcPr>
            <w:tcW w:w="0" w:type="auto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5B83D" w14:textId="77777777" w:rsidR="003F5587" w:rsidRPr="00A1656F" w:rsidRDefault="003F5587" w:rsidP="003F5587">
            <w:pPr>
              <w:pStyle w:val="Table"/>
              <w:framePr w:hSpace="0" w:wrap="auto" w:vAnchor="margin" w:xAlign="left" w:yAlign="inline"/>
              <w:suppressOverlap w:val="0"/>
            </w:pPr>
          </w:p>
        </w:tc>
      </w:tr>
    </w:tbl>
    <w:p w14:paraId="2B1DA405" w14:textId="77777777" w:rsidR="00F04742" w:rsidRDefault="00F04742"/>
    <w:p w14:paraId="575694FE" w14:textId="77777777" w:rsidR="00E2226A" w:rsidRPr="00BA07AA" w:rsidRDefault="00E2226A" w:rsidP="00E2226A">
      <w:r w:rsidRPr="00BA07AA">
        <w:t xml:space="preserve">Table </w:t>
      </w:r>
      <w:r>
        <w:t>S</w:t>
      </w:r>
      <w:r w:rsidRPr="00BA07AA">
        <w:t xml:space="preserve">1: Comparison between HV and </w:t>
      </w:r>
      <w:proofErr w:type="spellStart"/>
      <w:r w:rsidRPr="00BA07AA">
        <w:t>MitoD</w:t>
      </w:r>
      <w:proofErr w:type="spellEnd"/>
      <w:r w:rsidRPr="00BA07AA">
        <w:t xml:space="preserve"> participants for demographics. </w:t>
      </w:r>
      <w:r>
        <w:t xml:space="preserve">N = 7 for HVs; n = 8 for </w:t>
      </w:r>
      <w:proofErr w:type="spellStart"/>
      <w:r>
        <w:t>MitoD</w:t>
      </w:r>
      <w:proofErr w:type="spellEnd"/>
      <w:r>
        <w:t xml:space="preserve"> participants. </w:t>
      </w:r>
      <w:r w:rsidRPr="00BA07AA">
        <w:t xml:space="preserve">Abbreviations: HV = healthy volunteer, </w:t>
      </w:r>
      <w:proofErr w:type="spellStart"/>
      <w:r w:rsidRPr="00BA07AA">
        <w:t>MitoD</w:t>
      </w:r>
      <w:proofErr w:type="spellEnd"/>
      <w:r w:rsidRPr="00BA07AA">
        <w:t xml:space="preserve"> = mitochondrial disease subject, n = number of subjects, min = minimum, max = maximum, SD = standard deviation, CI = confidence interval, p-value based on Fisher´s exact test (Sex), p-value based on Wilcoxon-test (Age), p-value based on t-test (Body temperature, Body mass index, Height, Body weight).</w:t>
      </w:r>
      <w:r>
        <w:t xml:space="preserve"> P-values &lt;0.05 bolded.</w:t>
      </w:r>
    </w:p>
    <w:p w14:paraId="37A13BA2" w14:textId="77777777" w:rsidR="00E2226A" w:rsidRDefault="00E2226A"/>
    <w:p w14:paraId="35E08718" w14:textId="77777777" w:rsidR="00E2226A" w:rsidRDefault="00E2226A"/>
    <w:sectPr w:rsidR="00E222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587"/>
    <w:rsid w:val="003F5587"/>
    <w:rsid w:val="004B5CE9"/>
    <w:rsid w:val="006D73D3"/>
    <w:rsid w:val="008E0FF9"/>
    <w:rsid w:val="00B65E68"/>
    <w:rsid w:val="00E2226A"/>
    <w:rsid w:val="00F0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4CDC4"/>
  <w15:chartTrackingRefBased/>
  <w15:docId w15:val="{C9CC0D36-E553-4F83-808A-60439DCE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587"/>
    <w:pPr>
      <w:spacing w:line="480" w:lineRule="auto"/>
      <w:jc w:val="both"/>
    </w:pPr>
    <w:rPr>
      <w:rFonts w:ascii="Arial" w:hAnsi="Arial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">
    <w:name w:val="Table"/>
    <w:basedOn w:val="Normal"/>
    <w:link w:val="TableChar"/>
    <w:qFormat/>
    <w:rsid w:val="003F5587"/>
    <w:pPr>
      <w:framePr w:hSpace="141" w:wrap="around" w:vAnchor="text" w:hAnchor="text" w:xAlign="center" w:y="1"/>
      <w:spacing w:after="0" w:line="240" w:lineRule="auto"/>
      <w:suppressOverlap/>
      <w:jc w:val="left"/>
    </w:pPr>
    <w:rPr>
      <w:sz w:val="20"/>
      <w:szCs w:val="20"/>
      <w:lang w:val="en-US" w:eastAsia="nl-NL"/>
    </w:rPr>
  </w:style>
  <w:style w:type="character" w:customStyle="1" w:styleId="TableChar">
    <w:name w:val="Table Char"/>
    <w:basedOn w:val="DefaultParagraphFont"/>
    <w:link w:val="Table"/>
    <w:rsid w:val="003F5587"/>
    <w:rPr>
      <w:rFonts w:ascii="Arial" w:hAnsi="Arial" w:cs="Arial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HDR Study Document" ma:contentTypeID="0x0101001D7E7D7A159DC3408AF44E1493A17C240101004F1081CA5FC17D42A0944B755457A5E4" ma:contentTypeVersion="13" ma:contentTypeDescription="This content type is used for the default document library in a study" ma:contentTypeScope="" ma:versionID="03a72da1813df52479106aeaf149c5da">
  <xsd:schema xmlns:xsd="http://www.w3.org/2001/XMLSchema" xmlns:xs="http://www.w3.org/2001/XMLSchema" xmlns:p="http://schemas.microsoft.com/office/2006/metadata/properties" xmlns:ns2="70f4668f-6008-46c8-ad21-ea4113e3d9ca" xmlns:ns3="0972b54d-82b4-462b-88b9-0e6573556f01" xmlns:ns4="67d92229-42cc-4b26-99c7-005571a6bf78" targetNamespace="http://schemas.microsoft.com/office/2006/metadata/properties" ma:root="true" ma:fieldsID="dd65cc4dedeb77275c15bdcea06c79e6" ns2:_="" ns3:_="" ns4:_="">
    <xsd:import namespace="70f4668f-6008-46c8-ad21-ea4113e3d9ca"/>
    <xsd:import namespace="0972b54d-82b4-462b-88b9-0e6573556f01"/>
    <xsd:import namespace="67d92229-42cc-4b26-99c7-005571a6bf78"/>
    <xsd:element name="properties">
      <xsd:complexType>
        <xsd:sequence>
          <xsd:element name="documentManagement">
            <xsd:complexType>
              <xsd:all>
                <xsd:element ref="ns2:nd4d47d8bbb34a039ee995c1a9cb7261" minOccurs="0"/>
                <xsd:element ref="ns2:TaxCatchAll" minOccurs="0"/>
                <xsd:element ref="ns2:TaxCatchAllLabel" minOccurs="0"/>
                <xsd:element ref="ns3:TaxKeywordTaxHTField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4668f-6008-46c8-ad21-ea4113e3d9ca" elementFormDefault="qualified">
    <xsd:import namespace="http://schemas.microsoft.com/office/2006/documentManagement/types"/>
    <xsd:import namespace="http://schemas.microsoft.com/office/infopath/2007/PartnerControls"/>
    <xsd:element name="nd4d47d8bbb34a039ee995c1a9cb7261" ma:index="8" nillable="true" ma:taxonomy="true" ma:internalName="nd4d47d8bbb34a039ee995c1a9cb7261" ma:taxonomyFieldName="CHDR_Study_DocCat" ma:displayName="Study Document Category" ma:fieldId="{7d4d47d8-bbb3-4a03-9ee9-95c1a9cb7261}" ma:sspId="612d05e8-e97a-498e-b6ab-e40cecfaad36" ma:termSetId="2821fa4d-dc22-4a84-858e-690f0edb7d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f980c256-7541-4bcd-99c3-e6ec75f3a987}" ma:internalName="TaxCatchAll" ma:showField="CatchAllData" ma:web="70f4668f-6008-46c8-ad21-ea4113e3d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f980c256-7541-4bcd-99c3-e6ec75f3a987}" ma:internalName="TaxCatchAllLabel" ma:readOnly="true" ma:showField="CatchAllDataLabel" ma:web="70f4668f-6008-46c8-ad21-ea4113e3d9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72b54d-82b4-462b-88b9-0e6573556f0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612d05e8-e97a-498e-b6ab-e40cecfaad3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92229-42cc-4b26-99c7-005571a6bf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12d05e8-e97a-498e-b6ab-e40cecfaad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d4d47d8bbb34a039ee995c1a9cb7261 xmlns="70f4668f-6008-46c8-ad21-ea4113e3d9ca">
      <Terms xmlns="http://schemas.microsoft.com/office/infopath/2007/PartnerControls"/>
    </nd4d47d8bbb34a039ee995c1a9cb7261>
    <TaxKeywordTaxHTField xmlns="0972b54d-82b4-462b-88b9-0e6573556f01">
      <Terms xmlns="http://schemas.microsoft.com/office/infopath/2007/PartnerControls"/>
    </TaxKeywordTaxHTField>
    <TaxCatchAll xmlns="70f4668f-6008-46c8-ad21-ea4113e3d9ca" xsi:nil="true"/>
    <lcf76f155ced4ddcb4097134ff3c332f xmlns="67d92229-42cc-4b26-99c7-005571a6bf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7CC276-4782-47B0-B052-490BDBA8D7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4668f-6008-46c8-ad21-ea4113e3d9ca"/>
    <ds:schemaRef ds:uri="0972b54d-82b4-462b-88b9-0e6573556f01"/>
    <ds:schemaRef ds:uri="67d92229-42cc-4b26-99c7-005571a6bf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F19B6A-59CD-4CD3-A10E-1084D9791B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62B5AB-C032-469C-8E0D-6AC09226AEE6}">
  <ds:schemaRefs>
    <ds:schemaRef ds:uri="http://schemas.microsoft.com/office/2006/metadata/properties"/>
    <ds:schemaRef ds:uri="http://schemas.microsoft.com/office/infopath/2007/PartnerControls"/>
    <ds:schemaRef ds:uri="70f4668f-6008-46c8-ad21-ea4113e3d9ca"/>
    <ds:schemaRef ds:uri="0972b54d-82b4-462b-88b9-0e6573556f01"/>
    <ds:schemaRef ds:uri="67d92229-42cc-4b26-99c7-005571a6bf7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 van Kraaij</dc:creator>
  <cp:keywords/>
  <dc:description/>
  <cp:lastModifiedBy>Alethea Gerding</cp:lastModifiedBy>
  <cp:revision>2</cp:revision>
  <dcterms:created xsi:type="dcterms:W3CDTF">2023-04-13T18:42:00Z</dcterms:created>
  <dcterms:modified xsi:type="dcterms:W3CDTF">2023-04-13T18:42:00Z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0x0101001D7E7D7A159DC3408AF44E1493A17C240101004F1081CA5FC17D42A0944B755457A5E4</vt:lpwstr>
  </property>
  <property fmtid="{D5CDD505-2E9C-101B-9397-08002B2CF9AE}" pid="3" name="TaxKeyword">
    <vt:lpwstr/>
  </property>
  <property fmtid="{D5CDD505-2E9C-101B-9397-08002B2CF9AE}" pid="4" name="CHDR_Study_DocCat">
    <vt:lpwstr/>
  </property>
  <property fmtid="{D5CDD505-2E9C-101B-9397-08002B2CF9AE}" pid="5" name="MediaServiceImageTags">
    <vt:lpwstr/>
  </property>
</Properties>
</file>