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20A3BF3" w14:textId="239C8452" w:rsidR="007A4A87" w:rsidRPr="00834B53" w:rsidRDefault="006277EB" w:rsidP="00E3041D">
      <w:pPr>
        <w:pStyle w:val="Heading1"/>
        <w:spacing w:line="360" w:lineRule="auto"/>
        <w:rPr>
          <w:rFonts w:ascii="Cambria" w:hAnsi="Cambria"/>
          <w:color w:val="auto"/>
          <w:sz w:val="28"/>
          <w:szCs w:val="28"/>
        </w:rPr>
      </w:pPr>
      <w:r w:rsidRPr="00834B53">
        <w:rPr>
          <w:rFonts w:ascii="Cambria" w:hAnsi="Cambria"/>
          <w:color w:val="auto"/>
          <w:sz w:val="28"/>
          <w:szCs w:val="28"/>
        </w:rPr>
        <w:t>Supplementary Material</w:t>
      </w:r>
    </w:p>
    <w:p w14:paraId="468D0652" w14:textId="030B4528" w:rsidR="006277EB" w:rsidRPr="00834B53" w:rsidRDefault="006277EB" w:rsidP="006277EB">
      <w:pPr>
        <w:pStyle w:val="Heading2"/>
        <w:rPr>
          <w:rFonts w:ascii="Cambria" w:hAnsi="Cambria"/>
          <w:color w:val="auto"/>
        </w:rPr>
      </w:pPr>
      <w:r w:rsidRPr="00834B53">
        <w:rPr>
          <w:rFonts w:ascii="Cambria" w:hAnsi="Cambria"/>
          <w:color w:val="auto"/>
        </w:rPr>
        <w:t>Supplementary Figures</w:t>
      </w:r>
    </w:p>
    <w:p w14:paraId="7FABF801" w14:textId="77777777" w:rsidR="00F82486" w:rsidRPr="00834B53" w:rsidRDefault="00F82486" w:rsidP="00F82486"/>
    <w:p w14:paraId="03562EC2" w14:textId="77777777" w:rsidR="006F62A4" w:rsidRPr="00834B53" w:rsidRDefault="006F62A4" w:rsidP="00F82486">
      <w:pPr>
        <w:pStyle w:val="Heading3"/>
        <w:rPr>
          <w:rFonts w:ascii="Cambria" w:hAnsi="Cambria"/>
          <w:color w:val="auto"/>
          <w:sz w:val="22"/>
          <w:szCs w:val="22"/>
        </w:rPr>
      </w:pPr>
      <w:r w:rsidRPr="00834B53">
        <w:rPr>
          <w:rFonts w:ascii="Cambria" w:hAnsi="Cambria"/>
          <w:color w:val="auto"/>
          <w:sz w:val="22"/>
          <w:szCs w:val="22"/>
        </w:rPr>
        <w:t>Figure S1</w:t>
      </w:r>
    </w:p>
    <w:p w14:paraId="6268C1BB" w14:textId="37AF00A7" w:rsidR="00F82486" w:rsidRPr="00834B53" w:rsidRDefault="00E91E6E" w:rsidP="00661DEF">
      <w:pPr>
        <w:spacing w:line="360" w:lineRule="auto"/>
        <w:rPr>
          <w:rFonts w:ascii="Cambria" w:hAnsi="Cambria"/>
        </w:rPr>
      </w:pPr>
      <w:r w:rsidRPr="00834B53">
        <w:rPr>
          <w:noProof/>
        </w:rPr>
        <w:drawing>
          <wp:inline distT="0" distB="0" distL="0" distR="0" wp14:anchorId="5C1E6885" wp14:editId="4AB5B35E">
            <wp:extent cx="5801995" cy="3326765"/>
            <wp:effectExtent l="0" t="0" r="8255" b="698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801995" cy="3326765"/>
                    </a:xfrm>
                    <a:prstGeom prst="rect">
                      <a:avLst/>
                    </a:prstGeom>
                    <a:noFill/>
                    <a:ln>
                      <a:noFill/>
                    </a:ln>
                  </pic:spPr>
                </pic:pic>
              </a:graphicData>
            </a:graphic>
          </wp:inline>
        </w:drawing>
      </w:r>
    </w:p>
    <w:p w14:paraId="62424087" w14:textId="2C826B07" w:rsidR="005B2225" w:rsidRPr="00834B53" w:rsidRDefault="00D53B51" w:rsidP="00E3041D">
      <w:pPr>
        <w:pStyle w:val="NoSpacing"/>
        <w:spacing w:line="360" w:lineRule="auto"/>
        <w:jc w:val="both"/>
        <w:rPr>
          <w:rFonts w:ascii="Cambria" w:hAnsi="Cambria"/>
        </w:rPr>
      </w:pPr>
      <w:r w:rsidRPr="00834B53">
        <w:rPr>
          <w:rFonts w:ascii="Cambria" w:hAnsi="Cambria"/>
          <w:b/>
          <w:bCs/>
        </w:rPr>
        <w:t xml:space="preserve">Figure </w:t>
      </w:r>
      <w:r w:rsidR="006F62A4" w:rsidRPr="00834B53">
        <w:rPr>
          <w:rFonts w:ascii="Cambria" w:hAnsi="Cambria"/>
          <w:b/>
          <w:bCs/>
        </w:rPr>
        <w:t>S</w:t>
      </w:r>
      <w:r w:rsidR="009855A0" w:rsidRPr="00834B53">
        <w:rPr>
          <w:rFonts w:ascii="Cambria" w:hAnsi="Cambria"/>
          <w:b/>
          <w:bCs/>
        </w:rPr>
        <w:t>1</w:t>
      </w:r>
      <w:r w:rsidR="00F7016E" w:rsidRPr="00834B53">
        <w:rPr>
          <w:rFonts w:ascii="Cambria" w:hAnsi="Cambria"/>
          <w:b/>
          <w:bCs/>
        </w:rPr>
        <w:t>:</w:t>
      </w:r>
      <w:r w:rsidR="00F7016E" w:rsidRPr="00834B53">
        <w:rPr>
          <w:rFonts w:ascii="Cambria" w:hAnsi="Cambria"/>
        </w:rPr>
        <w:t xml:space="preserve"> Titration of purified M35_</w:t>
      </w:r>
      <w:r w:rsidRPr="00834B53">
        <w:rPr>
          <w:rFonts w:ascii="Cambria" w:hAnsi="Cambria"/>
        </w:rPr>
        <w:t>S</w:t>
      </w:r>
      <w:r w:rsidR="00F7016E" w:rsidRPr="00834B53">
        <w:rPr>
          <w:rFonts w:ascii="Cambria" w:hAnsi="Cambria"/>
        </w:rPr>
        <w:t xml:space="preserve"> in EMSA and of </w:t>
      </w:r>
      <w:r w:rsidR="00710A14" w:rsidRPr="00834B53">
        <w:rPr>
          <w:rFonts w:ascii="Cambria" w:hAnsi="Cambria"/>
        </w:rPr>
        <w:t>ectopic</w:t>
      </w:r>
      <w:r w:rsidR="002F17DA" w:rsidRPr="00834B53">
        <w:rPr>
          <w:rFonts w:ascii="Cambria" w:hAnsi="Cambria"/>
        </w:rPr>
        <w:t>ally</w:t>
      </w:r>
      <w:r w:rsidR="00710A14" w:rsidRPr="00834B53">
        <w:rPr>
          <w:rFonts w:ascii="Cambria" w:hAnsi="Cambria"/>
        </w:rPr>
        <w:t xml:space="preserve"> expressed</w:t>
      </w:r>
      <w:r w:rsidR="00F7016E" w:rsidRPr="00834B53">
        <w:rPr>
          <w:rFonts w:ascii="Cambria" w:hAnsi="Cambria"/>
        </w:rPr>
        <w:t xml:space="preserve"> M35</w:t>
      </w:r>
      <w:r w:rsidRPr="00834B53">
        <w:rPr>
          <w:rFonts w:ascii="Cambria" w:hAnsi="Cambria"/>
        </w:rPr>
        <w:t>-V5/His</w:t>
      </w:r>
      <w:r w:rsidR="00F7016E" w:rsidRPr="00834B53">
        <w:rPr>
          <w:rFonts w:ascii="Cambria" w:hAnsi="Cambria"/>
        </w:rPr>
        <w:t xml:space="preserve"> </w:t>
      </w:r>
      <w:r w:rsidR="00710A14" w:rsidRPr="00834B53">
        <w:rPr>
          <w:rFonts w:ascii="Cambria" w:hAnsi="Cambria"/>
        </w:rPr>
        <w:t xml:space="preserve">in </w:t>
      </w:r>
      <w:r w:rsidRPr="00834B53">
        <w:rPr>
          <w:rFonts w:ascii="Cambria" w:hAnsi="Cambria"/>
        </w:rPr>
        <w:t xml:space="preserve">the </w:t>
      </w:r>
      <w:r w:rsidR="00710A14" w:rsidRPr="00834B53">
        <w:rPr>
          <w:rFonts w:ascii="Cambria" w:hAnsi="Cambria"/>
        </w:rPr>
        <w:t>luciferase</w:t>
      </w:r>
      <w:r w:rsidRPr="00834B53">
        <w:rPr>
          <w:rFonts w:ascii="Cambria" w:hAnsi="Cambria"/>
        </w:rPr>
        <w:t xml:space="preserve"> reporter</w:t>
      </w:r>
      <w:r w:rsidR="00710A14" w:rsidRPr="00834B53">
        <w:rPr>
          <w:rFonts w:ascii="Cambria" w:hAnsi="Cambria"/>
        </w:rPr>
        <w:t xml:space="preserve"> assay</w:t>
      </w:r>
      <w:r w:rsidR="003B7189" w:rsidRPr="00834B53">
        <w:rPr>
          <w:rFonts w:ascii="Cambria" w:hAnsi="Cambria"/>
        </w:rPr>
        <w:t xml:space="preserve"> without stimulation</w:t>
      </w:r>
      <w:r w:rsidR="00F7016E" w:rsidRPr="00834B53">
        <w:rPr>
          <w:rFonts w:ascii="Cambria" w:hAnsi="Cambria"/>
        </w:rPr>
        <w:t>.</w:t>
      </w:r>
      <w:r w:rsidR="00A64F18" w:rsidRPr="00834B53">
        <w:rPr>
          <w:rFonts w:ascii="Cambria" w:hAnsi="Cambria"/>
        </w:rPr>
        <w:t xml:space="preserve"> </w:t>
      </w:r>
    </w:p>
    <w:p w14:paraId="2215D188" w14:textId="3E832EE8" w:rsidR="003B7189" w:rsidRPr="00834B53" w:rsidRDefault="00A64F18" w:rsidP="00E3041D">
      <w:pPr>
        <w:pStyle w:val="NoSpacing"/>
        <w:spacing w:line="360" w:lineRule="auto"/>
        <w:jc w:val="both"/>
        <w:rPr>
          <w:rFonts w:ascii="Cambria" w:hAnsi="Cambria"/>
        </w:rPr>
      </w:pPr>
      <w:r w:rsidRPr="00834B53">
        <w:rPr>
          <w:rFonts w:ascii="Cambria" w:hAnsi="Cambria"/>
        </w:rPr>
        <w:t xml:space="preserve">(A) </w:t>
      </w:r>
      <w:r w:rsidR="00464C84" w:rsidRPr="00834B53">
        <w:rPr>
          <w:rFonts w:ascii="Cambria" w:hAnsi="Cambria"/>
        </w:rPr>
        <w:t xml:space="preserve">Representative experiment of the determination of the M35_S-DNA binding affinity by EMSA. </w:t>
      </w:r>
      <w:r w:rsidR="00293040" w:rsidRPr="00834B53">
        <w:rPr>
          <w:rFonts w:ascii="Cambria" w:hAnsi="Cambria"/>
        </w:rPr>
        <w:t>EMSA was performed as before (Fig</w:t>
      </w:r>
      <w:r w:rsidR="00271855">
        <w:rPr>
          <w:rFonts w:ascii="Cambria" w:hAnsi="Cambria"/>
        </w:rPr>
        <w:t>.</w:t>
      </w:r>
      <w:r w:rsidR="00293040" w:rsidRPr="00834B53">
        <w:rPr>
          <w:rFonts w:ascii="Cambria" w:hAnsi="Cambria"/>
        </w:rPr>
        <w:t xml:space="preserve"> 1E) with i</w:t>
      </w:r>
      <w:r w:rsidR="00464C84" w:rsidRPr="00834B53">
        <w:rPr>
          <w:rFonts w:ascii="Cambria" w:hAnsi="Cambria"/>
        </w:rPr>
        <w:t xml:space="preserve">ncreasing </w:t>
      </w:r>
      <w:r w:rsidR="00D53B51" w:rsidRPr="00834B53">
        <w:rPr>
          <w:rFonts w:ascii="Cambria" w:hAnsi="Cambria"/>
        </w:rPr>
        <w:t xml:space="preserve">amounts </w:t>
      </w:r>
      <w:r w:rsidR="00464C84" w:rsidRPr="00834B53">
        <w:rPr>
          <w:rFonts w:ascii="Cambria" w:hAnsi="Cambria"/>
        </w:rPr>
        <w:t xml:space="preserve">(0.1 to 8 µM) </w:t>
      </w:r>
      <w:r w:rsidR="00D53B51" w:rsidRPr="00834B53">
        <w:rPr>
          <w:rFonts w:ascii="Cambria" w:hAnsi="Cambria"/>
        </w:rPr>
        <w:t xml:space="preserve">of purified M35_S protein </w:t>
      </w:r>
      <w:r w:rsidR="00293040" w:rsidRPr="00834B53">
        <w:rPr>
          <w:rFonts w:ascii="Cambria" w:hAnsi="Cambria"/>
        </w:rPr>
        <w:t>and</w:t>
      </w:r>
      <w:r w:rsidR="00D53B51" w:rsidRPr="00834B53">
        <w:rPr>
          <w:rFonts w:ascii="Cambria" w:hAnsi="Cambria"/>
        </w:rPr>
        <w:t xml:space="preserve"> </w:t>
      </w:r>
      <w:r w:rsidR="00E8221F" w:rsidRPr="00834B53">
        <w:rPr>
          <w:rFonts w:ascii="Cambria" w:hAnsi="Cambria"/>
        </w:rPr>
        <w:t xml:space="preserve">a </w:t>
      </w:r>
      <w:r w:rsidR="00D53B51" w:rsidRPr="00834B53">
        <w:rPr>
          <w:rFonts w:ascii="Cambria" w:hAnsi="Cambria"/>
        </w:rPr>
        <w:t xml:space="preserve">5’-biotinylated double-stranded </w:t>
      </w:r>
      <w:r w:rsidR="00D53B51" w:rsidRPr="00271855">
        <w:rPr>
          <w:rFonts w:ascii="Cambria" w:hAnsi="Cambria"/>
        </w:rPr>
        <w:t>56</w:t>
      </w:r>
      <w:r w:rsidR="00271855" w:rsidRPr="00271855">
        <w:rPr>
          <w:rFonts w:ascii="Cambria" w:hAnsi="Cambria"/>
        </w:rPr>
        <w:t>-</w:t>
      </w:r>
      <w:r w:rsidR="00D53B51" w:rsidRPr="00271855">
        <w:rPr>
          <w:rFonts w:ascii="Cambria" w:hAnsi="Cambria"/>
        </w:rPr>
        <w:t>bp</w:t>
      </w:r>
      <w:r w:rsidR="00D53B51" w:rsidRPr="00834B53">
        <w:rPr>
          <w:rFonts w:ascii="Cambria" w:hAnsi="Cambria"/>
        </w:rPr>
        <w:t xml:space="preserve"> oligonucleotide probe containing the sequence of the </w:t>
      </w:r>
      <w:r w:rsidR="00464C84" w:rsidRPr="00834B53">
        <w:rPr>
          <w:rFonts w:ascii="Cambria" w:hAnsi="Cambria"/>
        </w:rPr>
        <w:t>murine</w:t>
      </w:r>
      <w:r w:rsidR="00D53B51" w:rsidRPr="00834B53">
        <w:rPr>
          <w:rFonts w:ascii="Cambria" w:hAnsi="Cambria"/>
        </w:rPr>
        <w:t xml:space="preserve"> IFNβ enhancer (Bio-</w:t>
      </w:r>
      <w:proofErr w:type="spellStart"/>
      <w:r w:rsidR="00464C84" w:rsidRPr="00834B53">
        <w:rPr>
          <w:rFonts w:ascii="Cambria" w:hAnsi="Cambria"/>
        </w:rPr>
        <w:t>m</w:t>
      </w:r>
      <w:r w:rsidR="00D53B51" w:rsidRPr="00834B53">
        <w:rPr>
          <w:rFonts w:ascii="Cambria" w:hAnsi="Cambria"/>
        </w:rPr>
        <w:t>IFN</w:t>
      </w:r>
      <w:proofErr w:type="spellEnd"/>
      <w:r w:rsidR="00D53B51" w:rsidRPr="00834B53">
        <w:rPr>
          <w:rFonts w:ascii="Cambria" w:hAnsi="Cambria"/>
        </w:rPr>
        <w:t>β)</w:t>
      </w:r>
      <w:r w:rsidR="00293040" w:rsidRPr="00834B53">
        <w:rPr>
          <w:rFonts w:ascii="Cambria" w:hAnsi="Cambria"/>
        </w:rPr>
        <w:t xml:space="preserve">. </w:t>
      </w:r>
      <w:r w:rsidR="00464C84" w:rsidRPr="00834B53">
        <w:rPr>
          <w:rFonts w:ascii="Cambria" w:hAnsi="Cambria"/>
        </w:rPr>
        <w:t>One representative of three independent experiments is shown.</w:t>
      </w:r>
      <w:r w:rsidRPr="00834B53">
        <w:rPr>
          <w:rFonts w:ascii="Cambria" w:hAnsi="Cambria"/>
        </w:rPr>
        <w:t xml:space="preserve"> (B) </w:t>
      </w:r>
      <w:r w:rsidR="00F7016E" w:rsidRPr="00834B53">
        <w:rPr>
          <w:rFonts w:ascii="Cambria" w:hAnsi="Cambria"/>
        </w:rPr>
        <w:t xml:space="preserve">Luciferase reporter assay </w:t>
      </w:r>
      <w:r w:rsidR="00464C84" w:rsidRPr="00834B53">
        <w:rPr>
          <w:rFonts w:ascii="Cambria" w:hAnsi="Cambria"/>
        </w:rPr>
        <w:t xml:space="preserve">for M35-mediated modulation of </w:t>
      </w:r>
      <w:r w:rsidR="00464C84" w:rsidRPr="00834B53">
        <w:rPr>
          <w:rFonts w:ascii="Cambria" w:hAnsi="Cambria"/>
          <w:i/>
          <w:iCs/>
        </w:rPr>
        <w:t>Ifnb1</w:t>
      </w:r>
      <w:r w:rsidR="00464C84" w:rsidRPr="00834B53">
        <w:rPr>
          <w:rFonts w:ascii="Cambria" w:hAnsi="Cambria"/>
        </w:rPr>
        <w:t xml:space="preserve"> expression in the absence of</w:t>
      </w:r>
      <w:r w:rsidR="005E62E5" w:rsidRPr="00834B53">
        <w:rPr>
          <w:rFonts w:ascii="Cambria" w:hAnsi="Cambria"/>
        </w:rPr>
        <w:t xml:space="preserve"> stimulation</w:t>
      </w:r>
      <w:r w:rsidR="00E80005" w:rsidRPr="00834B53">
        <w:rPr>
          <w:rFonts w:ascii="Cambria" w:hAnsi="Cambria"/>
        </w:rPr>
        <w:t>.</w:t>
      </w:r>
      <w:r w:rsidR="00F7016E" w:rsidRPr="00834B53">
        <w:rPr>
          <w:rFonts w:ascii="Cambria" w:hAnsi="Cambria"/>
        </w:rPr>
        <w:t xml:space="preserve"> </w:t>
      </w:r>
      <w:r w:rsidR="003B7189" w:rsidRPr="00834B53">
        <w:rPr>
          <w:rFonts w:ascii="Cambria" w:hAnsi="Cambria"/>
        </w:rPr>
        <w:t>Luciferase reporter assays were performed as described before (Fig</w:t>
      </w:r>
      <w:r w:rsidR="00271855">
        <w:rPr>
          <w:rFonts w:ascii="Cambria" w:hAnsi="Cambria"/>
        </w:rPr>
        <w:t>.</w:t>
      </w:r>
      <w:r w:rsidR="003B7189" w:rsidRPr="00834B53">
        <w:rPr>
          <w:rFonts w:ascii="Cambria" w:hAnsi="Cambria"/>
        </w:rPr>
        <w:t xml:space="preserve"> 1D) by transfection of HEK293T cells with </w:t>
      </w:r>
      <w:r w:rsidR="003B7189" w:rsidRPr="00834B53">
        <w:rPr>
          <w:rFonts w:ascii="Cambria" w:hAnsi="Cambria"/>
          <w:i/>
          <w:iCs/>
        </w:rPr>
        <w:t>mIfnb1</w:t>
      </w:r>
      <w:r w:rsidR="003B7189" w:rsidRPr="00834B53">
        <w:rPr>
          <w:rFonts w:ascii="Cambria" w:hAnsi="Cambria"/>
        </w:rPr>
        <w:t>-FLuc, and EV or a titration series of M35</w:t>
      </w:r>
      <w:r w:rsidR="00996602" w:rsidRPr="00834B53">
        <w:rPr>
          <w:rFonts w:ascii="Cambria" w:hAnsi="Cambria"/>
        </w:rPr>
        <w:t>-V5/His, filled up with EV to 100 ng</w:t>
      </w:r>
      <w:r w:rsidR="003B7189" w:rsidRPr="00834B53">
        <w:rPr>
          <w:rFonts w:ascii="Cambria" w:hAnsi="Cambria"/>
        </w:rPr>
        <w:t xml:space="preserve">. </w:t>
      </w:r>
      <w:r w:rsidR="00996602" w:rsidRPr="00834B53">
        <w:rPr>
          <w:rFonts w:ascii="Cambria" w:hAnsi="Cambria"/>
        </w:rPr>
        <w:t xml:space="preserve">Firefly luciferase values were normalized to </w:t>
      </w:r>
      <w:proofErr w:type="spellStart"/>
      <w:r w:rsidR="00996602" w:rsidRPr="00834B53">
        <w:rPr>
          <w:rFonts w:ascii="Cambria" w:hAnsi="Cambria"/>
          <w:i/>
          <w:iCs/>
        </w:rPr>
        <w:t>Renilla</w:t>
      </w:r>
      <w:proofErr w:type="spellEnd"/>
      <w:r w:rsidR="00996602" w:rsidRPr="00834B53">
        <w:rPr>
          <w:rFonts w:ascii="Cambria" w:hAnsi="Cambria"/>
        </w:rPr>
        <w:t xml:space="preserve"> luciferase values and results normalized to EV control. </w:t>
      </w:r>
      <w:r w:rsidR="003B7189" w:rsidRPr="00834B53">
        <w:rPr>
          <w:rFonts w:ascii="Cambria" w:hAnsi="Cambria"/>
        </w:rPr>
        <w:t xml:space="preserve">Data are represented as mean ±SD combined from three independent experiments. Significance compared to EV was calculated by Student’s </w:t>
      </w:r>
      <w:r w:rsidR="003B7189" w:rsidRPr="00834B53">
        <w:rPr>
          <w:rFonts w:ascii="Cambria" w:hAnsi="Cambria"/>
          <w:i/>
          <w:iCs/>
        </w:rPr>
        <w:t>t</w:t>
      </w:r>
      <w:r w:rsidR="003B7189" w:rsidRPr="00834B53">
        <w:rPr>
          <w:rFonts w:ascii="Cambria" w:hAnsi="Cambria"/>
        </w:rPr>
        <w:t>-test (unpaired, two-tailed)</w:t>
      </w:r>
      <w:r w:rsidR="00271855">
        <w:rPr>
          <w:rFonts w:ascii="Cambria" w:hAnsi="Cambria"/>
        </w:rPr>
        <w:t>.</w:t>
      </w:r>
      <w:r w:rsidR="003B7189" w:rsidRPr="00834B53">
        <w:rPr>
          <w:rFonts w:ascii="Cambria" w:hAnsi="Cambria" w:cs="URWPalladioL-Roma"/>
        </w:rPr>
        <w:t xml:space="preserve"> </w:t>
      </w:r>
      <w:r w:rsidR="003B7189" w:rsidRPr="00834B53">
        <w:rPr>
          <w:rFonts w:ascii="Cambria" w:hAnsi="Cambria"/>
        </w:rPr>
        <w:t>ns</w:t>
      </w:r>
      <w:r w:rsidR="00271855">
        <w:rPr>
          <w:rFonts w:ascii="Cambria" w:hAnsi="Cambria"/>
        </w:rPr>
        <w:t>,</w:t>
      </w:r>
      <w:r w:rsidR="003B7189" w:rsidRPr="00834B53">
        <w:rPr>
          <w:rFonts w:ascii="Cambria" w:hAnsi="Cambria"/>
        </w:rPr>
        <w:t xml:space="preserve"> not significant</w:t>
      </w:r>
      <w:r w:rsidR="00271855">
        <w:rPr>
          <w:rFonts w:ascii="Cambria" w:hAnsi="Cambria"/>
        </w:rPr>
        <w:t>;</w:t>
      </w:r>
      <w:r w:rsidR="003B7189" w:rsidRPr="00834B53">
        <w:rPr>
          <w:rFonts w:ascii="Cambria" w:hAnsi="Cambria"/>
        </w:rPr>
        <w:t xml:space="preserve"> </w:t>
      </w:r>
      <w:r w:rsidR="003B7189" w:rsidRPr="00834B53">
        <w:rPr>
          <w:rFonts w:ascii="Cambria" w:hAnsi="Cambria" w:cs="URWPalladioL-Roma"/>
        </w:rPr>
        <w:t xml:space="preserve">** </w:t>
      </w:r>
      <w:r w:rsidR="00271855">
        <w:rPr>
          <w:rFonts w:ascii="Cambria" w:hAnsi="Cambria" w:cs="URWPalladioL-Ital"/>
          <w:i/>
          <w:iCs/>
        </w:rPr>
        <w:t>P</w:t>
      </w:r>
      <w:r w:rsidR="003B7189" w:rsidRPr="00834B53">
        <w:rPr>
          <w:rFonts w:ascii="Cambria" w:hAnsi="Cambria" w:cs="URWPalladioL-Ital"/>
        </w:rPr>
        <w:t xml:space="preserve"> </w:t>
      </w:r>
      <w:r w:rsidR="003B7189" w:rsidRPr="00834B53">
        <w:rPr>
          <w:rFonts w:ascii="Cambria" w:hAnsi="Cambria" w:cs="Rpxr"/>
        </w:rPr>
        <w:t xml:space="preserve">&lt; </w:t>
      </w:r>
      <w:r w:rsidR="003B7189" w:rsidRPr="00834B53">
        <w:rPr>
          <w:rFonts w:ascii="Cambria" w:hAnsi="Cambria" w:cs="URWPalladioL-Roma"/>
        </w:rPr>
        <w:t>0.01.</w:t>
      </w:r>
    </w:p>
    <w:p w14:paraId="2D4F93D1" w14:textId="77777777" w:rsidR="006F62A4" w:rsidRPr="00834B53" w:rsidRDefault="006F62A4" w:rsidP="00F82486">
      <w:pPr>
        <w:pStyle w:val="Heading3"/>
        <w:rPr>
          <w:rFonts w:ascii="Cambria" w:hAnsi="Cambria"/>
          <w:color w:val="auto"/>
          <w:sz w:val="22"/>
          <w:szCs w:val="22"/>
        </w:rPr>
      </w:pPr>
      <w:r w:rsidRPr="00834B53">
        <w:rPr>
          <w:rFonts w:ascii="Cambria" w:hAnsi="Cambria"/>
          <w:color w:val="auto"/>
          <w:sz w:val="22"/>
          <w:szCs w:val="22"/>
        </w:rPr>
        <w:lastRenderedPageBreak/>
        <w:t>Figure S</w:t>
      </w:r>
      <w:r w:rsidR="00C428CF" w:rsidRPr="00834B53">
        <w:rPr>
          <w:rFonts w:ascii="Cambria" w:hAnsi="Cambria"/>
          <w:color w:val="auto"/>
          <w:sz w:val="22"/>
          <w:szCs w:val="22"/>
        </w:rPr>
        <w:t>2</w:t>
      </w:r>
    </w:p>
    <w:p w14:paraId="46538B87" w14:textId="60E687AC" w:rsidR="00D80D2D" w:rsidRPr="00834B53" w:rsidRDefault="002A6804" w:rsidP="00E3041D">
      <w:pPr>
        <w:spacing w:line="360" w:lineRule="auto"/>
        <w:rPr>
          <w:rFonts w:ascii="Cambria" w:hAnsi="Cambria"/>
        </w:rPr>
      </w:pPr>
      <w:r w:rsidRPr="00834B53">
        <w:rPr>
          <w:noProof/>
        </w:rPr>
        <w:drawing>
          <wp:inline distT="0" distB="0" distL="0" distR="0" wp14:anchorId="06EFCE05" wp14:editId="38BF44F2">
            <wp:extent cx="6080125" cy="3348990"/>
            <wp:effectExtent l="0" t="0" r="0" b="3810"/>
            <wp:docPr id="104" name="Grafik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80125" cy="3348990"/>
                    </a:xfrm>
                    <a:prstGeom prst="rect">
                      <a:avLst/>
                    </a:prstGeom>
                    <a:noFill/>
                    <a:ln>
                      <a:noFill/>
                    </a:ln>
                  </pic:spPr>
                </pic:pic>
              </a:graphicData>
            </a:graphic>
          </wp:inline>
        </w:drawing>
      </w:r>
    </w:p>
    <w:p w14:paraId="7CC5B1BB" w14:textId="643114FB" w:rsidR="005B2225" w:rsidRPr="00834B53" w:rsidRDefault="00D73EDF" w:rsidP="00E3041D">
      <w:pPr>
        <w:pStyle w:val="NoSpacing"/>
        <w:spacing w:line="360" w:lineRule="auto"/>
        <w:jc w:val="both"/>
        <w:rPr>
          <w:rFonts w:ascii="Cambria" w:hAnsi="Cambria"/>
        </w:rPr>
      </w:pPr>
      <w:r w:rsidRPr="00834B53">
        <w:rPr>
          <w:rFonts w:ascii="Cambria" w:hAnsi="Cambria"/>
          <w:b/>
          <w:bCs/>
        </w:rPr>
        <w:t xml:space="preserve">Figure </w:t>
      </w:r>
      <w:r w:rsidR="006F62A4" w:rsidRPr="00834B53">
        <w:rPr>
          <w:rFonts w:ascii="Cambria" w:hAnsi="Cambria"/>
          <w:b/>
          <w:bCs/>
        </w:rPr>
        <w:t>S</w:t>
      </w:r>
      <w:r w:rsidR="00C428CF" w:rsidRPr="00834B53">
        <w:rPr>
          <w:rFonts w:ascii="Cambria" w:hAnsi="Cambria"/>
          <w:b/>
          <w:bCs/>
        </w:rPr>
        <w:t>2</w:t>
      </w:r>
      <w:r w:rsidR="008662A5" w:rsidRPr="00834B53">
        <w:rPr>
          <w:rFonts w:ascii="Cambria" w:hAnsi="Cambria"/>
          <w:b/>
          <w:bCs/>
        </w:rPr>
        <w:t>:</w:t>
      </w:r>
      <w:r w:rsidR="008662A5" w:rsidRPr="00834B53">
        <w:rPr>
          <w:rFonts w:ascii="Cambria" w:hAnsi="Cambria"/>
        </w:rPr>
        <w:t xml:space="preserve"> </w:t>
      </w:r>
      <w:r w:rsidR="00065C6F" w:rsidRPr="00834B53">
        <w:rPr>
          <w:rFonts w:ascii="Cambria" w:hAnsi="Cambria"/>
        </w:rPr>
        <w:t>Dimensions of the groove at the dimer interface</w:t>
      </w:r>
      <w:r w:rsidRPr="00834B53">
        <w:rPr>
          <w:rFonts w:ascii="Cambria" w:hAnsi="Cambria"/>
        </w:rPr>
        <w:t xml:space="preserve">, </w:t>
      </w:r>
      <w:r w:rsidR="00065C6F" w:rsidRPr="00834B53">
        <w:rPr>
          <w:rFonts w:ascii="Cambria" w:hAnsi="Cambria"/>
        </w:rPr>
        <w:t xml:space="preserve">inspection of the </w:t>
      </w:r>
      <w:r w:rsidRPr="00834B53">
        <w:rPr>
          <w:rFonts w:ascii="Cambria" w:hAnsi="Cambria"/>
        </w:rPr>
        <w:t>unresolved loop</w:t>
      </w:r>
      <w:r w:rsidR="00065C6F" w:rsidRPr="00834B53">
        <w:rPr>
          <w:rFonts w:ascii="Cambria" w:hAnsi="Cambria"/>
        </w:rPr>
        <w:t>,</w:t>
      </w:r>
      <w:r w:rsidRPr="00834B53">
        <w:rPr>
          <w:rFonts w:ascii="Cambria" w:hAnsi="Cambria"/>
        </w:rPr>
        <w:t xml:space="preserve"> and orientation of the residue R69</w:t>
      </w:r>
      <w:r w:rsidR="00065C6F" w:rsidRPr="00834B53">
        <w:rPr>
          <w:rFonts w:ascii="Cambria" w:hAnsi="Cambria"/>
        </w:rPr>
        <w:t xml:space="preserve"> in the M35 crystal structure</w:t>
      </w:r>
      <w:r w:rsidRPr="00834B53">
        <w:rPr>
          <w:rFonts w:ascii="Cambria" w:hAnsi="Cambria"/>
        </w:rPr>
        <w:t>.</w:t>
      </w:r>
      <w:r w:rsidR="00A64F18" w:rsidRPr="00834B53">
        <w:rPr>
          <w:rFonts w:ascii="Cambria" w:hAnsi="Cambria"/>
        </w:rPr>
        <w:t xml:space="preserve"> </w:t>
      </w:r>
    </w:p>
    <w:p w14:paraId="41A7C286" w14:textId="678F4399" w:rsidR="000D7077" w:rsidRPr="00834B53" w:rsidRDefault="00D73EDF" w:rsidP="00E3041D">
      <w:pPr>
        <w:pStyle w:val="NoSpacing"/>
        <w:spacing w:line="360" w:lineRule="auto"/>
        <w:jc w:val="both"/>
        <w:rPr>
          <w:rFonts w:ascii="Cambria" w:hAnsi="Cambria"/>
        </w:rPr>
      </w:pPr>
      <w:r w:rsidRPr="00834B53">
        <w:rPr>
          <w:rFonts w:ascii="Cambria" w:hAnsi="Cambria"/>
        </w:rPr>
        <w:t xml:space="preserve">(A, B) </w:t>
      </w:r>
      <w:r w:rsidR="008662A5" w:rsidRPr="00834B53">
        <w:rPr>
          <w:rFonts w:ascii="Cambria" w:hAnsi="Cambria"/>
        </w:rPr>
        <w:t xml:space="preserve">Measurements </w:t>
      </w:r>
      <w:r w:rsidR="0042745F" w:rsidRPr="00834B53">
        <w:rPr>
          <w:rFonts w:ascii="Cambria" w:hAnsi="Cambria"/>
        </w:rPr>
        <w:t>approximat</w:t>
      </w:r>
      <w:r w:rsidR="004272F9" w:rsidRPr="00834B53">
        <w:rPr>
          <w:rFonts w:ascii="Cambria" w:hAnsi="Cambria"/>
        </w:rPr>
        <w:t>ing</w:t>
      </w:r>
      <w:r w:rsidR="0042745F" w:rsidRPr="00834B53">
        <w:rPr>
          <w:rFonts w:ascii="Cambria" w:hAnsi="Cambria"/>
        </w:rPr>
        <w:t xml:space="preserve"> </w:t>
      </w:r>
      <w:r w:rsidRPr="00834B53">
        <w:rPr>
          <w:rFonts w:ascii="Cambria" w:hAnsi="Cambria"/>
        </w:rPr>
        <w:t xml:space="preserve">(A) </w:t>
      </w:r>
      <w:r w:rsidR="0042745F" w:rsidRPr="00834B53">
        <w:rPr>
          <w:rFonts w:ascii="Cambria" w:hAnsi="Cambria"/>
        </w:rPr>
        <w:t>the diameter</w:t>
      </w:r>
      <w:r w:rsidRPr="00834B53">
        <w:rPr>
          <w:rFonts w:ascii="Cambria" w:hAnsi="Cambria"/>
        </w:rPr>
        <w:t xml:space="preserve"> </w:t>
      </w:r>
      <w:r w:rsidR="00065C6F" w:rsidRPr="00834B53">
        <w:rPr>
          <w:rFonts w:ascii="Cambria" w:hAnsi="Cambria"/>
        </w:rPr>
        <w:t>and</w:t>
      </w:r>
      <w:r w:rsidRPr="00834B53">
        <w:rPr>
          <w:rFonts w:ascii="Cambria" w:hAnsi="Cambria"/>
        </w:rPr>
        <w:t xml:space="preserve"> (B) the length</w:t>
      </w:r>
      <w:r w:rsidR="0042745F" w:rsidRPr="00834B53">
        <w:rPr>
          <w:rFonts w:ascii="Cambria" w:hAnsi="Cambria"/>
        </w:rPr>
        <w:t xml:space="preserve"> </w:t>
      </w:r>
      <w:r w:rsidR="008662A5" w:rsidRPr="00834B53">
        <w:rPr>
          <w:rFonts w:ascii="Cambria" w:hAnsi="Cambria"/>
        </w:rPr>
        <w:t>of the groove at the dimer interface of M35</w:t>
      </w:r>
      <w:r w:rsidR="00065C6F" w:rsidRPr="00834B53">
        <w:rPr>
          <w:rFonts w:ascii="Cambria" w:hAnsi="Cambria"/>
        </w:rPr>
        <w:t xml:space="preserve"> (surface representation, monomers indicated in orange and red)</w:t>
      </w:r>
      <w:r w:rsidR="004272F9" w:rsidRPr="00834B53">
        <w:rPr>
          <w:rFonts w:ascii="Cambria" w:hAnsi="Cambria"/>
        </w:rPr>
        <w:t xml:space="preserve">. </w:t>
      </w:r>
      <w:r w:rsidR="00065C6F" w:rsidRPr="00834B53">
        <w:rPr>
          <w:rFonts w:ascii="Cambria" w:hAnsi="Cambria"/>
        </w:rPr>
        <w:t>Yellow tubes indicate the m</w:t>
      </w:r>
      <w:r w:rsidR="004272F9" w:rsidRPr="00834B53">
        <w:rPr>
          <w:rFonts w:ascii="Cambria" w:hAnsi="Cambria"/>
        </w:rPr>
        <w:t>easured distances</w:t>
      </w:r>
      <w:r w:rsidR="00065C6F" w:rsidRPr="00834B53">
        <w:rPr>
          <w:rFonts w:ascii="Cambria" w:hAnsi="Cambria"/>
        </w:rPr>
        <w:t xml:space="preserve">, marked in </w:t>
      </w:r>
      <w:r w:rsidR="004272F9" w:rsidRPr="00834B53">
        <w:rPr>
          <w:rFonts w:ascii="Cambria" w:hAnsi="Cambria"/>
        </w:rPr>
        <w:t>Å</w:t>
      </w:r>
      <w:r w:rsidR="0042745F" w:rsidRPr="00834B53">
        <w:rPr>
          <w:rFonts w:ascii="Cambria" w:hAnsi="Cambria"/>
        </w:rPr>
        <w:t xml:space="preserve">. </w:t>
      </w:r>
      <w:r w:rsidR="00A64F18" w:rsidRPr="00834B53">
        <w:rPr>
          <w:rFonts w:ascii="Cambria" w:hAnsi="Cambria"/>
        </w:rPr>
        <w:t xml:space="preserve">(C) </w:t>
      </w:r>
      <w:r w:rsidRPr="00834B53">
        <w:rPr>
          <w:rFonts w:ascii="Cambria" w:hAnsi="Cambria"/>
        </w:rPr>
        <w:t>Superposition of</w:t>
      </w:r>
      <w:r w:rsidR="00152447" w:rsidRPr="00834B53">
        <w:rPr>
          <w:rFonts w:ascii="Cambria" w:hAnsi="Cambria"/>
        </w:rPr>
        <w:t xml:space="preserve"> dimers</w:t>
      </w:r>
      <w:r w:rsidRPr="00834B53">
        <w:rPr>
          <w:rFonts w:ascii="Cambria" w:hAnsi="Cambria"/>
        </w:rPr>
        <w:t xml:space="preserve"> of MCMV M35 (orange</w:t>
      </w:r>
      <w:r w:rsidR="00152447" w:rsidRPr="00834B53">
        <w:rPr>
          <w:rFonts w:ascii="Cambria" w:hAnsi="Cambria"/>
        </w:rPr>
        <w:t>-red</w:t>
      </w:r>
      <w:r w:rsidRPr="00834B53">
        <w:rPr>
          <w:rFonts w:ascii="Cambria" w:hAnsi="Cambria"/>
        </w:rPr>
        <w:t>) with HHV6B U14 (grey</w:t>
      </w:r>
      <w:r w:rsidR="00152447" w:rsidRPr="00834B53">
        <w:rPr>
          <w:rFonts w:ascii="Cambria" w:hAnsi="Cambria"/>
        </w:rPr>
        <w:t>s</w:t>
      </w:r>
      <w:r w:rsidRPr="00834B53">
        <w:rPr>
          <w:rFonts w:ascii="Cambria" w:hAnsi="Cambria"/>
        </w:rPr>
        <w:t xml:space="preserve">) depicted as ribbons with close-up of the region that is unresolved in M35 and forms a loop in U14 (blue). </w:t>
      </w:r>
      <w:r w:rsidR="00A64F18" w:rsidRPr="00834B53">
        <w:rPr>
          <w:rFonts w:ascii="Cambria" w:hAnsi="Cambria"/>
        </w:rPr>
        <w:t xml:space="preserve">(D) </w:t>
      </w:r>
      <w:r w:rsidR="0042745F" w:rsidRPr="00834B53">
        <w:rPr>
          <w:rFonts w:ascii="Cambria" w:hAnsi="Cambria"/>
        </w:rPr>
        <w:t>Ribbon representation of the M35 crystal structure with c</w:t>
      </w:r>
      <w:r w:rsidR="000D7077" w:rsidRPr="00834B53">
        <w:rPr>
          <w:rFonts w:ascii="Cambria" w:hAnsi="Cambria"/>
        </w:rPr>
        <w:t xml:space="preserve">lose-up </w:t>
      </w:r>
      <w:r w:rsidR="0042745F" w:rsidRPr="00834B53">
        <w:rPr>
          <w:rFonts w:ascii="Cambria" w:hAnsi="Cambria"/>
        </w:rPr>
        <w:t xml:space="preserve">on the </w:t>
      </w:r>
      <w:r w:rsidR="000D7077" w:rsidRPr="00834B53">
        <w:rPr>
          <w:rFonts w:ascii="Cambria" w:hAnsi="Cambria"/>
        </w:rPr>
        <w:t>residue</w:t>
      </w:r>
      <w:r w:rsidR="0042745F" w:rsidRPr="00834B53">
        <w:rPr>
          <w:rFonts w:ascii="Cambria" w:hAnsi="Cambria"/>
        </w:rPr>
        <w:t>s</w:t>
      </w:r>
      <w:r w:rsidR="000D7077" w:rsidRPr="00834B53">
        <w:rPr>
          <w:rFonts w:ascii="Cambria" w:hAnsi="Cambria"/>
        </w:rPr>
        <w:t xml:space="preserve"> R69</w:t>
      </w:r>
      <w:r w:rsidR="0042745F" w:rsidRPr="00834B53">
        <w:rPr>
          <w:rFonts w:ascii="Cambria" w:hAnsi="Cambria"/>
        </w:rPr>
        <w:t xml:space="preserve"> </w:t>
      </w:r>
      <w:r w:rsidR="009F10A3" w:rsidRPr="00834B53">
        <w:rPr>
          <w:rFonts w:ascii="Cambria" w:hAnsi="Cambria"/>
        </w:rPr>
        <w:t xml:space="preserve">that adapts </w:t>
      </w:r>
      <w:r w:rsidR="0042745F" w:rsidRPr="00834B53">
        <w:rPr>
          <w:rFonts w:ascii="Cambria" w:hAnsi="Cambria"/>
        </w:rPr>
        <w:t xml:space="preserve">two conformations </w:t>
      </w:r>
      <w:r w:rsidR="009F10A3" w:rsidRPr="00834B53">
        <w:rPr>
          <w:rFonts w:ascii="Cambria" w:hAnsi="Cambria"/>
        </w:rPr>
        <w:t>(represented as sticks, coloured by element). P</w:t>
      </w:r>
      <w:r w:rsidR="0042745F" w:rsidRPr="00834B53">
        <w:rPr>
          <w:rFonts w:ascii="Cambria" w:hAnsi="Cambria"/>
        </w:rPr>
        <w:t>otential interactions</w:t>
      </w:r>
      <w:r w:rsidR="009F10A3" w:rsidRPr="00834B53">
        <w:rPr>
          <w:rFonts w:ascii="Cambria" w:hAnsi="Cambria"/>
        </w:rPr>
        <w:t xml:space="preserve"> distances of R69 with the R69 or the D44 residues of the other M35 moiety at the dimer interface are indicated by dashed yellow lines with measurements given </w:t>
      </w:r>
      <w:r w:rsidR="0042745F" w:rsidRPr="00834B53">
        <w:rPr>
          <w:rFonts w:ascii="Cambria" w:hAnsi="Cambria"/>
        </w:rPr>
        <w:t>in Å.</w:t>
      </w:r>
    </w:p>
    <w:p w14:paraId="525C1D5F" w14:textId="1FDCD322" w:rsidR="009C2895" w:rsidRPr="00834B53" w:rsidRDefault="009C2895" w:rsidP="00E3041D">
      <w:pPr>
        <w:spacing w:line="360" w:lineRule="auto"/>
        <w:rPr>
          <w:rFonts w:ascii="Cambria" w:hAnsi="Cambria"/>
        </w:rPr>
      </w:pPr>
    </w:p>
    <w:p w14:paraId="10B3164F" w14:textId="77777777" w:rsidR="006F62A4" w:rsidRPr="00834B53" w:rsidRDefault="006F62A4" w:rsidP="00F82486">
      <w:pPr>
        <w:pStyle w:val="Heading3"/>
        <w:rPr>
          <w:rFonts w:ascii="Cambria" w:hAnsi="Cambria"/>
          <w:color w:val="auto"/>
          <w:sz w:val="22"/>
          <w:szCs w:val="22"/>
        </w:rPr>
      </w:pPr>
      <w:r w:rsidRPr="00834B53">
        <w:rPr>
          <w:rFonts w:ascii="Cambria" w:hAnsi="Cambria"/>
          <w:color w:val="auto"/>
          <w:sz w:val="22"/>
          <w:szCs w:val="22"/>
        </w:rPr>
        <w:lastRenderedPageBreak/>
        <w:t>Figure S</w:t>
      </w:r>
      <w:r w:rsidR="00C428CF" w:rsidRPr="00834B53">
        <w:rPr>
          <w:rFonts w:ascii="Cambria" w:hAnsi="Cambria"/>
          <w:color w:val="auto"/>
          <w:sz w:val="22"/>
          <w:szCs w:val="22"/>
        </w:rPr>
        <w:t>3</w:t>
      </w:r>
    </w:p>
    <w:p w14:paraId="416B8687" w14:textId="3EC00468" w:rsidR="008662A5" w:rsidRPr="00834B53" w:rsidRDefault="00E91E6E" w:rsidP="00E3041D">
      <w:pPr>
        <w:spacing w:line="360" w:lineRule="auto"/>
        <w:rPr>
          <w:rFonts w:ascii="Cambria" w:hAnsi="Cambria"/>
        </w:rPr>
      </w:pPr>
      <w:r w:rsidRPr="00834B53">
        <w:rPr>
          <w:noProof/>
        </w:rPr>
        <w:drawing>
          <wp:inline distT="0" distB="0" distL="0" distR="0" wp14:anchorId="0036202A" wp14:editId="04BC16B6">
            <wp:extent cx="3673475" cy="3342005"/>
            <wp:effectExtent l="0" t="0" r="317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673475" cy="3342005"/>
                    </a:xfrm>
                    <a:prstGeom prst="rect">
                      <a:avLst/>
                    </a:prstGeom>
                    <a:noFill/>
                    <a:ln>
                      <a:noFill/>
                    </a:ln>
                  </pic:spPr>
                </pic:pic>
              </a:graphicData>
            </a:graphic>
          </wp:inline>
        </w:drawing>
      </w:r>
    </w:p>
    <w:p w14:paraId="4644915A" w14:textId="543C4C5A" w:rsidR="00065C6F" w:rsidRPr="00834B53" w:rsidRDefault="009F10A3" w:rsidP="00E3041D">
      <w:pPr>
        <w:pStyle w:val="NoSpacing"/>
        <w:spacing w:line="360" w:lineRule="auto"/>
        <w:jc w:val="both"/>
        <w:rPr>
          <w:rFonts w:ascii="Cambria" w:hAnsi="Cambria"/>
        </w:rPr>
      </w:pPr>
      <w:r w:rsidRPr="00834B53">
        <w:rPr>
          <w:rFonts w:ascii="Cambria" w:hAnsi="Cambria"/>
          <w:b/>
          <w:bCs/>
        </w:rPr>
        <w:t xml:space="preserve">Figure </w:t>
      </w:r>
      <w:r w:rsidR="006F62A4" w:rsidRPr="00834B53">
        <w:rPr>
          <w:rFonts w:ascii="Cambria" w:hAnsi="Cambria"/>
          <w:b/>
          <w:bCs/>
        </w:rPr>
        <w:t>S</w:t>
      </w:r>
      <w:r w:rsidR="00C428CF" w:rsidRPr="00834B53">
        <w:rPr>
          <w:rFonts w:ascii="Cambria" w:hAnsi="Cambria"/>
          <w:b/>
          <w:bCs/>
        </w:rPr>
        <w:t>3</w:t>
      </w:r>
      <w:r w:rsidR="008662A5" w:rsidRPr="00834B53">
        <w:rPr>
          <w:rFonts w:ascii="Cambria" w:hAnsi="Cambria"/>
          <w:b/>
          <w:bCs/>
        </w:rPr>
        <w:t>:</w:t>
      </w:r>
      <w:r w:rsidR="008662A5" w:rsidRPr="00834B53">
        <w:rPr>
          <w:rFonts w:ascii="Cambria" w:hAnsi="Cambria"/>
        </w:rPr>
        <w:t xml:space="preserve"> M35 inhibits induction of the murine </w:t>
      </w:r>
      <w:r w:rsidR="00C504A2" w:rsidRPr="00834B53">
        <w:rPr>
          <w:rFonts w:ascii="Cambria" w:hAnsi="Cambria"/>
          <w:i/>
          <w:iCs/>
        </w:rPr>
        <w:t>Ifnb1</w:t>
      </w:r>
      <w:r w:rsidR="00C504A2" w:rsidRPr="00834B53">
        <w:rPr>
          <w:rFonts w:ascii="Cambria" w:hAnsi="Cambria"/>
        </w:rPr>
        <w:t xml:space="preserve"> promoter</w:t>
      </w:r>
      <w:r w:rsidR="008662A5" w:rsidRPr="00834B53">
        <w:rPr>
          <w:rFonts w:ascii="Cambria" w:hAnsi="Cambria"/>
        </w:rPr>
        <w:t xml:space="preserve"> </w:t>
      </w:r>
      <w:r w:rsidR="00E8221F" w:rsidRPr="00834B53">
        <w:rPr>
          <w:rFonts w:ascii="Cambria" w:hAnsi="Cambria"/>
        </w:rPr>
        <w:t xml:space="preserve">mediated </w:t>
      </w:r>
      <w:r w:rsidR="008662A5" w:rsidRPr="00834B53">
        <w:rPr>
          <w:rFonts w:ascii="Cambria" w:hAnsi="Cambria"/>
        </w:rPr>
        <w:t>by IRF3</w:t>
      </w:r>
      <w:r w:rsidR="00C504A2" w:rsidRPr="00834B53">
        <w:rPr>
          <w:rFonts w:ascii="Cambria" w:hAnsi="Cambria"/>
        </w:rPr>
        <w:t>-5D</w:t>
      </w:r>
      <w:r w:rsidR="008662A5" w:rsidRPr="00834B53">
        <w:rPr>
          <w:rFonts w:ascii="Cambria" w:hAnsi="Cambria"/>
        </w:rPr>
        <w:t xml:space="preserve">, but not </w:t>
      </w:r>
      <w:r w:rsidR="00E8221F" w:rsidRPr="00834B53">
        <w:rPr>
          <w:rFonts w:ascii="Cambria" w:hAnsi="Cambria"/>
        </w:rPr>
        <w:t xml:space="preserve">by </w:t>
      </w:r>
      <w:r w:rsidR="008662A5" w:rsidRPr="00834B53">
        <w:rPr>
          <w:rFonts w:ascii="Cambria" w:hAnsi="Cambria"/>
        </w:rPr>
        <w:t>NF-kB subunit p65.</w:t>
      </w:r>
      <w:r w:rsidR="00A64F18" w:rsidRPr="00834B53">
        <w:rPr>
          <w:rFonts w:ascii="Cambria" w:hAnsi="Cambria"/>
        </w:rPr>
        <w:t xml:space="preserve"> </w:t>
      </w:r>
    </w:p>
    <w:p w14:paraId="12E9ECEE" w14:textId="11BE8E60" w:rsidR="00517795" w:rsidRPr="00834B53" w:rsidRDefault="009F10A3" w:rsidP="00E3041D">
      <w:pPr>
        <w:pStyle w:val="NoSpacing"/>
        <w:spacing w:line="360" w:lineRule="auto"/>
        <w:jc w:val="both"/>
        <w:rPr>
          <w:rFonts w:ascii="Cambria" w:hAnsi="Cambria"/>
        </w:rPr>
      </w:pPr>
      <w:r w:rsidRPr="00834B53">
        <w:rPr>
          <w:rFonts w:ascii="Cambria" w:hAnsi="Cambria"/>
        </w:rPr>
        <w:t xml:space="preserve">Analysis of M35-mediated inhibition of </w:t>
      </w:r>
      <w:r w:rsidRPr="00834B53">
        <w:rPr>
          <w:rFonts w:ascii="Cambria" w:hAnsi="Cambria"/>
          <w:i/>
          <w:iCs/>
        </w:rPr>
        <w:t>Ifnb1</w:t>
      </w:r>
      <w:r w:rsidRPr="00834B53">
        <w:rPr>
          <w:rFonts w:ascii="Cambria" w:hAnsi="Cambria"/>
        </w:rPr>
        <w:t xml:space="preserve"> transcription in the luciferase reporter assay stimulated by overexpression of the transcription factor (A) IRF3-5D or (B) GFP-p65. (A</w:t>
      </w:r>
      <w:r w:rsidR="000F7269" w:rsidRPr="00834B53">
        <w:rPr>
          <w:rFonts w:ascii="Cambria" w:hAnsi="Cambria"/>
        </w:rPr>
        <w:t>-</w:t>
      </w:r>
      <w:r w:rsidRPr="00834B53">
        <w:rPr>
          <w:rFonts w:ascii="Cambria" w:hAnsi="Cambria"/>
        </w:rPr>
        <w:t xml:space="preserve">B) </w:t>
      </w:r>
      <w:r w:rsidR="00065C6F" w:rsidRPr="00834B53">
        <w:rPr>
          <w:rFonts w:ascii="Cambria" w:hAnsi="Cambria"/>
        </w:rPr>
        <w:t>Luciferase reporter assays were performed as described before (Fig</w:t>
      </w:r>
      <w:r w:rsidR="00271855">
        <w:rPr>
          <w:rFonts w:ascii="Cambria" w:hAnsi="Cambria"/>
        </w:rPr>
        <w:t>.</w:t>
      </w:r>
      <w:r w:rsidR="00065C6F" w:rsidRPr="00834B53">
        <w:rPr>
          <w:rFonts w:ascii="Cambria" w:hAnsi="Cambria"/>
        </w:rPr>
        <w:t xml:space="preserve"> 1D) by transfection of HEK293T cells with expression plasmids for (A) constitutively active IRF3-5D or (B) GFP-p56 (stimulated conditions) or the respective EV (unstimulated conditions), </w:t>
      </w:r>
      <w:r w:rsidR="00065C6F" w:rsidRPr="00834B53">
        <w:rPr>
          <w:rFonts w:ascii="Cambria" w:hAnsi="Cambria"/>
          <w:i/>
          <w:iCs/>
        </w:rPr>
        <w:t>mIfnb1</w:t>
      </w:r>
      <w:r w:rsidR="00065C6F" w:rsidRPr="00834B53">
        <w:rPr>
          <w:rFonts w:ascii="Cambria" w:hAnsi="Cambria"/>
        </w:rPr>
        <w:t xml:space="preserve">-FLuc, and indicated expression plasmids for M35-V5/His, M27-V5/His </w:t>
      </w:r>
      <w:r w:rsidR="00517795" w:rsidRPr="00834B53">
        <w:rPr>
          <w:rFonts w:ascii="Cambria" w:hAnsi="Cambria"/>
        </w:rPr>
        <w:t xml:space="preserve">or corresponding EV. Values were normalized to EV control. Data was combined from three independent experiments, represented as mean ±SD, and significance compared to EV was calculated by Student’s </w:t>
      </w:r>
      <w:r w:rsidR="00517795" w:rsidRPr="00834B53">
        <w:rPr>
          <w:rFonts w:ascii="Cambria" w:hAnsi="Cambria"/>
          <w:i/>
          <w:iCs/>
        </w:rPr>
        <w:t>t</w:t>
      </w:r>
      <w:r w:rsidR="00517795" w:rsidRPr="00834B53">
        <w:rPr>
          <w:rFonts w:ascii="Cambria" w:hAnsi="Cambria"/>
        </w:rPr>
        <w:t>-test (unpaired, two-tailed)</w:t>
      </w:r>
      <w:r w:rsidR="00271855">
        <w:rPr>
          <w:rFonts w:ascii="Cambria" w:hAnsi="Cambria"/>
        </w:rPr>
        <w:t>.</w:t>
      </w:r>
      <w:r w:rsidR="00517795" w:rsidRPr="00834B53">
        <w:rPr>
          <w:rFonts w:ascii="Cambria" w:hAnsi="Cambria" w:cs="URWPalladioL-Roma"/>
        </w:rPr>
        <w:t xml:space="preserve"> </w:t>
      </w:r>
      <w:r w:rsidR="00517795" w:rsidRPr="00834B53">
        <w:rPr>
          <w:rFonts w:ascii="Cambria" w:hAnsi="Cambria"/>
        </w:rPr>
        <w:t>ns</w:t>
      </w:r>
      <w:r w:rsidR="00271855">
        <w:rPr>
          <w:rFonts w:ascii="Cambria" w:hAnsi="Cambria"/>
        </w:rPr>
        <w:t>,</w:t>
      </w:r>
      <w:r w:rsidR="00517795" w:rsidRPr="00834B53">
        <w:rPr>
          <w:rFonts w:ascii="Cambria" w:hAnsi="Cambria"/>
        </w:rPr>
        <w:t xml:space="preserve"> not significant</w:t>
      </w:r>
      <w:r w:rsidR="00271855">
        <w:rPr>
          <w:rFonts w:ascii="Cambria" w:hAnsi="Cambria"/>
        </w:rPr>
        <w:t>;</w:t>
      </w:r>
      <w:r w:rsidR="00517795" w:rsidRPr="00834B53">
        <w:rPr>
          <w:rFonts w:ascii="Cambria" w:hAnsi="Cambria"/>
        </w:rPr>
        <w:t xml:space="preserve"> </w:t>
      </w:r>
      <w:r w:rsidR="00517795" w:rsidRPr="00834B53">
        <w:rPr>
          <w:rFonts w:ascii="Cambria" w:hAnsi="Cambria" w:cs="URWPalladioL-Roma"/>
        </w:rPr>
        <w:t xml:space="preserve">*** </w:t>
      </w:r>
      <w:r w:rsidR="00271855" w:rsidRPr="00271855">
        <w:rPr>
          <w:rFonts w:ascii="Cambria" w:hAnsi="Cambria" w:cs="URWPalladioL-Ital"/>
          <w:i/>
          <w:iCs/>
        </w:rPr>
        <w:t>P</w:t>
      </w:r>
      <w:r w:rsidR="00517795" w:rsidRPr="00834B53">
        <w:rPr>
          <w:rFonts w:ascii="Cambria" w:hAnsi="Cambria" w:cs="URWPalladioL-Ital"/>
        </w:rPr>
        <w:t xml:space="preserve"> </w:t>
      </w:r>
      <w:r w:rsidR="00517795" w:rsidRPr="00834B53">
        <w:rPr>
          <w:rFonts w:ascii="Cambria" w:hAnsi="Cambria" w:cs="Rpxr"/>
        </w:rPr>
        <w:t xml:space="preserve">&lt; </w:t>
      </w:r>
      <w:r w:rsidR="00517795" w:rsidRPr="00834B53">
        <w:rPr>
          <w:rFonts w:ascii="Cambria" w:hAnsi="Cambria" w:cs="URWPalladioL-Roma"/>
        </w:rPr>
        <w:t>0.001</w:t>
      </w:r>
      <w:r w:rsidR="00271855">
        <w:rPr>
          <w:rFonts w:ascii="Cambria" w:hAnsi="Cambria" w:cs="URWPalladioL-Roma"/>
        </w:rPr>
        <w:t>;</w:t>
      </w:r>
      <w:r w:rsidR="00517795" w:rsidRPr="00834B53">
        <w:rPr>
          <w:rFonts w:ascii="Cambria" w:hAnsi="Cambria" w:cs="URWPalladioL-Roma"/>
        </w:rPr>
        <w:t xml:space="preserve"> **** </w:t>
      </w:r>
      <w:r w:rsidR="00271855" w:rsidRPr="00271855">
        <w:rPr>
          <w:rFonts w:ascii="Cambria" w:hAnsi="Cambria" w:cs="URWPalladioL-Ital"/>
          <w:i/>
          <w:iCs/>
        </w:rPr>
        <w:t>P</w:t>
      </w:r>
      <w:r w:rsidR="00517795" w:rsidRPr="00834B53">
        <w:rPr>
          <w:rFonts w:ascii="Cambria" w:hAnsi="Cambria" w:cs="URWPalladioL-Ital"/>
        </w:rPr>
        <w:t xml:space="preserve"> </w:t>
      </w:r>
      <w:r w:rsidR="00517795" w:rsidRPr="00834B53">
        <w:rPr>
          <w:rFonts w:ascii="Cambria" w:hAnsi="Cambria" w:cs="Rpxr"/>
        </w:rPr>
        <w:t xml:space="preserve">&lt; </w:t>
      </w:r>
      <w:r w:rsidR="00517795" w:rsidRPr="00834B53">
        <w:rPr>
          <w:rFonts w:ascii="Cambria" w:hAnsi="Cambria" w:cs="URWPalladioL-Roma"/>
        </w:rPr>
        <w:t xml:space="preserve">0.0001. </w:t>
      </w:r>
      <w:r w:rsidR="00F45824" w:rsidRPr="00834B53">
        <w:rPr>
          <w:rFonts w:ascii="Cambria" w:hAnsi="Cambria"/>
        </w:rPr>
        <w:t xml:space="preserve">Lysates were analysed by immunoblotting with a V5-specific antibody. </w:t>
      </w:r>
      <w:r w:rsidR="00517795" w:rsidRPr="00834B53">
        <w:rPr>
          <w:rFonts w:ascii="Cambria" w:hAnsi="Cambria"/>
        </w:rPr>
        <w:t>Detection of β-actin served as loading control.</w:t>
      </w:r>
    </w:p>
    <w:p w14:paraId="2193845A" w14:textId="51062EB6" w:rsidR="00DC7DC1" w:rsidRPr="00834B53" w:rsidRDefault="00DC7DC1" w:rsidP="00E3041D">
      <w:pPr>
        <w:pStyle w:val="NoSpacing"/>
        <w:spacing w:line="360" w:lineRule="auto"/>
        <w:jc w:val="both"/>
        <w:rPr>
          <w:rFonts w:ascii="Cambria" w:hAnsi="Cambria"/>
        </w:rPr>
      </w:pPr>
    </w:p>
    <w:p w14:paraId="30322805" w14:textId="77777777" w:rsidR="006F62A4" w:rsidRPr="00834B53" w:rsidRDefault="006F62A4" w:rsidP="00F82486">
      <w:pPr>
        <w:pStyle w:val="Heading3"/>
        <w:rPr>
          <w:rFonts w:ascii="Cambria" w:hAnsi="Cambria"/>
          <w:color w:val="auto"/>
          <w:sz w:val="22"/>
          <w:szCs w:val="22"/>
        </w:rPr>
      </w:pPr>
      <w:r w:rsidRPr="00834B53">
        <w:rPr>
          <w:rFonts w:ascii="Cambria" w:hAnsi="Cambria"/>
          <w:color w:val="auto"/>
          <w:sz w:val="22"/>
          <w:szCs w:val="22"/>
        </w:rPr>
        <w:lastRenderedPageBreak/>
        <w:t>Figure S</w:t>
      </w:r>
      <w:r w:rsidR="00C428CF" w:rsidRPr="00834B53">
        <w:rPr>
          <w:rFonts w:ascii="Cambria" w:hAnsi="Cambria"/>
          <w:color w:val="auto"/>
          <w:sz w:val="22"/>
          <w:szCs w:val="22"/>
        </w:rPr>
        <w:t>4</w:t>
      </w:r>
    </w:p>
    <w:p w14:paraId="0F361452" w14:textId="3BBE1A0B" w:rsidR="008662A5" w:rsidRPr="00834B53" w:rsidRDefault="00E91E6E" w:rsidP="00E3041D">
      <w:pPr>
        <w:spacing w:line="360" w:lineRule="auto"/>
        <w:rPr>
          <w:rFonts w:ascii="Cambria" w:hAnsi="Cambria"/>
        </w:rPr>
      </w:pPr>
      <w:r w:rsidRPr="00834B53">
        <w:rPr>
          <w:noProof/>
        </w:rPr>
        <w:drawing>
          <wp:inline distT="0" distB="0" distL="0" distR="0" wp14:anchorId="2C867DE0" wp14:editId="7B77BDED">
            <wp:extent cx="5770245" cy="6968490"/>
            <wp:effectExtent l="0" t="0" r="1905" b="381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70245" cy="6968490"/>
                    </a:xfrm>
                    <a:prstGeom prst="rect">
                      <a:avLst/>
                    </a:prstGeom>
                    <a:noFill/>
                    <a:ln>
                      <a:noFill/>
                    </a:ln>
                  </pic:spPr>
                </pic:pic>
              </a:graphicData>
            </a:graphic>
          </wp:inline>
        </w:drawing>
      </w:r>
    </w:p>
    <w:p w14:paraId="028F0CEC" w14:textId="43CA989C" w:rsidR="005B2225" w:rsidRPr="00834B53" w:rsidRDefault="000F7269" w:rsidP="00E3041D">
      <w:pPr>
        <w:pStyle w:val="NoSpacing"/>
        <w:spacing w:line="360" w:lineRule="auto"/>
        <w:jc w:val="both"/>
        <w:rPr>
          <w:rFonts w:ascii="Cambria" w:hAnsi="Cambria"/>
        </w:rPr>
      </w:pPr>
      <w:r w:rsidRPr="00834B53">
        <w:rPr>
          <w:rFonts w:ascii="Cambria" w:hAnsi="Cambria"/>
          <w:b/>
          <w:bCs/>
        </w:rPr>
        <w:t xml:space="preserve">Figure </w:t>
      </w:r>
      <w:r w:rsidR="006F62A4" w:rsidRPr="00834B53">
        <w:rPr>
          <w:rFonts w:ascii="Cambria" w:hAnsi="Cambria"/>
          <w:b/>
          <w:bCs/>
        </w:rPr>
        <w:t>S</w:t>
      </w:r>
      <w:r w:rsidR="00C428CF" w:rsidRPr="00834B53">
        <w:rPr>
          <w:rFonts w:ascii="Cambria" w:hAnsi="Cambria"/>
          <w:b/>
          <w:bCs/>
        </w:rPr>
        <w:t>4</w:t>
      </w:r>
      <w:r w:rsidR="00E947AB" w:rsidRPr="00834B53">
        <w:rPr>
          <w:rFonts w:ascii="Cambria" w:hAnsi="Cambria"/>
          <w:b/>
          <w:bCs/>
        </w:rPr>
        <w:t>:</w:t>
      </w:r>
      <w:r w:rsidR="00E947AB" w:rsidRPr="00834B53">
        <w:rPr>
          <w:rFonts w:ascii="Cambria" w:hAnsi="Cambria"/>
        </w:rPr>
        <w:t xml:space="preserve"> </w:t>
      </w:r>
      <w:r w:rsidR="007A4A87" w:rsidRPr="00834B53">
        <w:rPr>
          <w:rFonts w:ascii="Cambria" w:hAnsi="Cambria"/>
        </w:rPr>
        <w:t>Kinetics</w:t>
      </w:r>
      <w:r w:rsidRPr="00834B53">
        <w:rPr>
          <w:rFonts w:ascii="Cambria" w:hAnsi="Cambria"/>
        </w:rPr>
        <w:t xml:space="preserve"> of </w:t>
      </w:r>
      <w:r w:rsidR="007A4A87" w:rsidRPr="00834B53">
        <w:rPr>
          <w:rFonts w:ascii="Cambria" w:hAnsi="Cambria"/>
        </w:rPr>
        <w:t>ISG induction</w:t>
      </w:r>
      <w:r w:rsidRPr="00834B53">
        <w:rPr>
          <w:rFonts w:ascii="Cambria" w:hAnsi="Cambria"/>
        </w:rPr>
        <w:t xml:space="preserve"> and titration of 4-thiouridine </w:t>
      </w:r>
      <w:r w:rsidR="00F45824" w:rsidRPr="00834B53">
        <w:rPr>
          <w:rFonts w:ascii="Cambria" w:hAnsi="Cambria"/>
        </w:rPr>
        <w:t xml:space="preserve">for metabolic labelling of RNA </w:t>
      </w:r>
      <w:r w:rsidRPr="00834B53">
        <w:rPr>
          <w:rFonts w:ascii="Cambria" w:hAnsi="Cambria"/>
        </w:rPr>
        <w:t>in primary MEF</w:t>
      </w:r>
      <w:r w:rsidR="006D58E8" w:rsidRPr="00834B53">
        <w:rPr>
          <w:rFonts w:ascii="Cambria" w:hAnsi="Cambria"/>
        </w:rPr>
        <w:t>s</w:t>
      </w:r>
      <w:r w:rsidRPr="00834B53">
        <w:rPr>
          <w:rFonts w:ascii="Cambria" w:hAnsi="Cambria"/>
        </w:rPr>
        <w:t>.</w:t>
      </w:r>
      <w:r w:rsidR="00A64F18" w:rsidRPr="00834B53">
        <w:rPr>
          <w:rFonts w:ascii="Cambria" w:hAnsi="Cambria"/>
        </w:rPr>
        <w:t xml:space="preserve"> </w:t>
      </w:r>
    </w:p>
    <w:p w14:paraId="0F511EC1" w14:textId="4B96CBE1" w:rsidR="00A9099A" w:rsidRPr="00834B53" w:rsidRDefault="00A64F18" w:rsidP="00803427">
      <w:pPr>
        <w:pStyle w:val="NoSpacing"/>
        <w:spacing w:line="360" w:lineRule="auto"/>
        <w:jc w:val="both"/>
        <w:rPr>
          <w:rFonts w:ascii="Cambria" w:hAnsi="Cambria"/>
        </w:rPr>
      </w:pPr>
      <w:r w:rsidRPr="00834B53">
        <w:rPr>
          <w:rFonts w:ascii="Cambria" w:hAnsi="Cambria"/>
        </w:rPr>
        <w:t xml:space="preserve">(A) </w:t>
      </w:r>
      <w:r w:rsidR="00F82DD5" w:rsidRPr="00834B53">
        <w:rPr>
          <w:rFonts w:ascii="Cambria" w:hAnsi="Cambria"/>
        </w:rPr>
        <w:t>Primary MEFs were</w:t>
      </w:r>
      <w:r w:rsidR="00F45824" w:rsidRPr="00834B53">
        <w:rPr>
          <w:rFonts w:ascii="Cambria" w:hAnsi="Cambria"/>
        </w:rPr>
        <w:t xml:space="preserve"> left</w:t>
      </w:r>
      <w:r w:rsidR="00F82DD5" w:rsidRPr="00834B53">
        <w:rPr>
          <w:rFonts w:ascii="Cambria" w:hAnsi="Cambria"/>
        </w:rPr>
        <w:t xml:space="preserve"> stimulated with 100 U/m</w:t>
      </w:r>
      <w:r w:rsidR="00771256" w:rsidRPr="00834B53">
        <w:rPr>
          <w:rFonts w:ascii="Cambria" w:hAnsi="Cambria"/>
        </w:rPr>
        <w:t>L</w:t>
      </w:r>
      <w:r w:rsidR="00F82DD5" w:rsidRPr="00834B53">
        <w:rPr>
          <w:rFonts w:ascii="Cambria" w:hAnsi="Cambria"/>
        </w:rPr>
        <w:t xml:space="preserve"> of murine IFN</w:t>
      </w:r>
      <w:r w:rsidR="000F7269" w:rsidRPr="00834B53">
        <w:rPr>
          <w:rFonts w:ascii="Cambria" w:hAnsi="Cambria"/>
        </w:rPr>
        <w:t>β</w:t>
      </w:r>
      <w:r w:rsidR="00F82DD5" w:rsidRPr="00834B53">
        <w:rPr>
          <w:rFonts w:ascii="Cambria" w:hAnsi="Cambria"/>
        </w:rPr>
        <w:t xml:space="preserve"> for indicated time points or with 5 µg/m</w:t>
      </w:r>
      <w:r w:rsidR="00771256" w:rsidRPr="00834B53">
        <w:rPr>
          <w:rFonts w:ascii="Cambria" w:hAnsi="Cambria"/>
        </w:rPr>
        <w:t>L</w:t>
      </w:r>
      <w:r w:rsidR="00F82DD5" w:rsidRPr="00834B53">
        <w:rPr>
          <w:rFonts w:ascii="Cambria" w:hAnsi="Cambria"/>
        </w:rPr>
        <w:t xml:space="preserve"> of ISD for 4</w:t>
      </w:r>
      <w:r w:rsidR="00147C63" w:rsidRPr="00834B53">
        <w:rPr>
          <w:rFonts w:ascii="Cambria" w:hAnsi="Cambria"/>
        </w:rPr>
        <w:t xml:space="preserve"> </w:t>
      </w:r>
      <w:r w:rsidR="006D58E8" w:rsidRPr="00834B53">
        <w:rPr>
          <w:rFonts w:ascii="Cambria" w:hAnsi="Cambria"/>
        </w:rPr>
        <w:t>h</w:t>
      </w:r>
      <w:r w:rsidR="000F7269" w:rsidRPr="00834B53">
        <w:rPr>
          <w:rFonts w:ascii="Cambria" w:hAnsi="Cambria"/>
        </w:rPr>
        <w:t xml:space="preserve"> or mock treated</w:t>
      </w:r>
      <w:r w:rsidR="00F82DD5" w:rsidRPr="00834B53">
        <w:rPr>
          <w:rFonts w:ascii="Cambria" w:hAnsi="Cambria"/>
        </w:rPr>
        <w:t xml:space="preserve">. Relative expression of </w:t>
      </w:r>
      <w:r w:rsidR="00F82DD5" w:rsidRPr="00834B53">
        <w:rPr>
          <w:rFonts w:ascii="Cambria" w:hAnsi="Cambria"/>
          <w:i/>
          <w:iCs/>
        </w:rPr>
        <w:t>Ifnb1</w:t>
      </w:r>
      <w:r w:rsidR="00F82DD5" w:rsidRPr="00834B53">
        <w:rPr>
          <w:rFonts w:ascii="Cambria" w:hAnsi="Cambria"/>
        </w:rPr>
        <w:t>,</w:t>
      </w:r>
      <w:r w:rsidR="005568B5" w:rsidRPr="00834B53">
        <w:rPr>
          <w:rFonts w:ascii="Cambria" w:hAnsi="Cambria"/>
        </w:rPr>
        <w:t xml:space="preserve"> </w:t>
      </w:r>
      <w:r w:rsidR="005568B5" w:rsidRPr="00834B53">
        <w:rPr>
          <w:rFonts w:ascii="Cambria" w:hAnsi="Cambria"/>
          <w:i/>
          <w:iCs/>
        </w:rPr>
        <w:t>Ifit1</w:t>
      </w:r>
      <w:r w:rsidR="005568B5" w:rsidRPr="00834B53">
        <w:rPr>
          <w:rFonts w:ascii="Cambria" w:hAnsi="Cambria"/>
        </w:rPr>
        <w:t>,</w:t>
      </w:r>
      <w:r w:rsidR="00F82DD5" w:rsidRPr="00834B53">
        <w:rPr>
          <w:rFonts w:ascii="Cambria" w:hAnsi="Cambria"/>
        </w:rPr>
        <w:t xml:space="preserve"> </w:t>
      </w:r>
      <w:r w:rsidR="00994FD0" w:rsidRPr="00834B53">
        <w:rPr>
          <w:rFonts w:ascii="Cambria" w:hAnsi="Cambria"/>
          <w:i/>
          <w:iCs/>
        </w:rPr>
        <w:t>Rsad2</w:t>
      </w:r>
      <w:r w:rsidR="00F45824" w:rsidRPr="00834B53">
        <w:rPr>
          <w:rFonts w:ascii="Cambria" w:hAnsi="Cambria"/>
          <w:i/>
          <w:iCs/>
        </w:rPr>
        <w:t>,</w:t>
      </w:r>
      <w:r w:rsidR="00994FD0" w:rsidRPr="00834B53">
        <w:rPr>
          <w:rFonts w:ascii="Cambria" w:hAnsi="Cambria"/>
        </w:rPr>
        <w:t xml:space="preserve"> or </w:t>
      </w:r>
      <w:r w:rsidR="00994FD0" w:rsidRPr="00834B53">
        <w:rPr>
          <w:rFonts w:ascii="Cambria" w:hAnsi="Cambria"/>
          <w:i/>
          <w:iCs/>
        </w:rPr>
        <w:t>Stat1</w:t>
      </w:r>
      <w:r w:rsidR="00F82DD5" w:rsidRPr="00834B53">
        <w:rPr>
          <w:rFonts w:ascii="Cambria" w:hAnsi="Cambria"/>
        </w:rPr>
        <w:t xml:space="preserve"> normalised to </w:t>
      </w:r>
      <w:r w:rsidR="00F82DD5" w:rsidRPr="00834B53">
        <w:rPr>
          <w:rFonts w:ascii="Cambria" w:hAnsi="Cambria"/>
          <w:i/>
          <w:iCs/>
        </w:rPr>
        <w:t>Rpl8</w:t>
      </w:r>
      <w:r w:rsidR="00F82DD5" w:rsidRPr="00834B53">
        <w:rPr>
          <w:rFonts w:ascii="Cambria" w:hAnsi="Cambria"/>
        </w:rPr>
        <w:t xml:space="preserve"> </w:t>
      </w:r>
      <w:r w:rsidR="000F7269" w:rsidRPr="00834B53">
        <w:rPr>
          <w:rFonts w:ascii="Cambria" w:hAnsi="Cambria"/>
        </w:rPr>
        <w:t xml:space="preserve">of treated compared to mock-treated samples </w:t>
      </w:r>
      <w:r w:rsidR="00F82DD5" w:rsidRPr="00834B53">
        <w:rPr>
          <w:rFonts w:ascii="Cambria" w:hAnsi="Cambria"/>
        </w:rPr>
        <w:t>was quantified by RT-qPCR.</w:t>
      </w:r>
      <w:r w:rsidR="00B836D8" w:rsidRPr="00834B53">
        <w:rPr>
          <w:rFonts w:ascii="Cambria" w:hAnsi="Cambria"/>
        </w:rPr>
        <w:t xml:space="preserve"> One of two independent experiments is </w:t>
      </w:r>
      <w:r w:rsidR="00F45824" w:rsidRPr="00834B53">
        <w:rPr>
          <w:rFonts w:ascii="Cambria" w:hAnsi="Cambria"/>
        </w:rPr>
        <w:t>presented</w:t>
      </w:r>
      <w:r w:rsidR="00B836D8" w:rsidRPr="00834B53">
        <w:rPr>
          <w:rFonts w:ascii="Cambria" w:hAnsi="Cambria"/>
        </w:rPr>
        <w:t>.</w:t>
      </w:r>
      <w:r w:rsidRPr="00834B53">
        <w:rPr>
          <w:rFonts w:ascii="Cambria" w:hAnsi="Cambria"/>
        </w:rPr>
        <w:t xml:space="preserve"> (B) </w:t>
      </w:r>
      <w:r w:rsidR="00517795" w:rsidRPr="00834B53">
        <w:rPr>
          <w:rFonts w:ascii="Cambria" w:hAnsi="Cambria"/>
        </w:rPr>
        <w:t xml:space="preserve">Titration of </w:t>
      </w:r>
      <w:r w:rsidR="000F7269" w:rsidRPr="00834B53">
        <w:rPr>
          <w:rFonts w:ascii="Cambria" w:hAnsi="Cambria"/>
        </w:rPr>
        <w:t>4-thiouridine (</w:t>
      </w:r>
      <w:r w:rsidR="00517795" w:rsidRPr="00834B53">
        <w:rPr>
          <w:rFonts w:ascii="Cambria" w:hAnsi="Cambria"/>
        </w:rPr>
        <w:t>4sU</w:t>
      </w:r>
      <w:r w:rsidR="000F7269" w:rsidRPr="00834B53">
        <w:rPr>
          <w:rFonts w:ascii="Cambria" w:hAnsi="Cambria"/>
        </w:rPr>
        <w:t>)</w:t>
      </w:r>
      <w:r w:rsidR="00517795" w:rsidRPr="00834B53">
        <w:rPr>
          <w:rFonts w:ascii="Cambria" w:hAnsi="Cambria"/>
        </w:rPr>
        <w:t xml:space="preserve"> for labelling of </w:t>
      </w:r>
      <w:r w:rsidR="006F62A4" w:rsidRPr="00834B53">
        <w:rPr>
          <w:rFonts w:ascii="Cambria" w:hAnsi="Cambria"/>
        </w:rPr>
        <w:t>newly synthesized RNA</w:t>
      </w:r>
      <w:r w:rsidR="00517795" w:rsidRPr="00834B53">
        <w:rPr>
          <w:rFonts w:ascii="Cambria" w:hAnsi="Cambria"/>
        </w:rPr>
        <w:t>.</w:t>
      </w:r>
      <w:r w:rsidR="005568B5" w:rsidRPr="00834B53">
        <w:rPr>
          <w:rFonts w:ascii="Cambria" w:hAnsi="Cambria"/>
        </w:rPr>
        <w:t xml:space="preserve"> </w:t>
      </w:r>
      <w:r w:rsidR="00994FD0" w:rsidRPr="00834B53">
        <w:rPr>
          <w:rFonts w:ascii="Cambria" w:hAnsi="Cambria"/>
        </w:rPr>
        <w:t>Primary MEF</w:t>
      </w:r>
      <w:r w:rsidR="006D58E8" w:rsidRPr="00834B53">
        <w:rPr>
          <w:rFonts w:ascii="Cambria" w:hAnsi="Cambria"/>
        </w:rPr>
        <w:t>s</w:t>
      </w:r>
      <w:r w:rsidR="00994FD0" w:rsidRPr="00834B53">
        <w:rPr>
          <w:rFonts w:ascii="Cambria" w:hAnsi="Cambria"/>
        </w:rPr>
        <w:t xml:space="preserve"> were incubated with 100 to 800 µM of 4-thiouridine (4sU) for 2</w:t>
      </w:r>
      <w:r w:rsidR="00147C63" w:rsidRPr="00834B53">
        <w:rPr>
          <w:rFonts w:ascii="Cambria" w:hAnsi="Cambria"/>
        </w:rPr>
        <w:t xml:space="preserve"> </w:t>
      </w:r>
      <w:r w:rsidR="006D58E8" w:rsidRPr="00834B53">
        <w:rPr>
          <w:rFonts w:ascii="Cambria" w:hAnsi="Cambria"/>
        </w:rPr>
        <w:t>h</w:t>
      </w:r>
      <w:r w:rsidR="00F45824" w:rsidRPr="00834B53">
        <w:rPr>
          <w:rFonts w:ascii="Cambria" w:hAnsi="Cambria"/>
        </w:rPr>
        <w:t xml:space="preserve"> or left untreated and </w:t>
      </w:r>
      <w:r w:rsidR="00994FD0" w:rsidRPr="00834B53">
        <w:rPr>
          <w:rFonts w:ascii="Cambria" w:hAnsi="Cambria"/>
        </w:rPr>
        <w:lastRenderedPageBreak/>
        <w:t>the incorporation rate was determine</w:t>
      </w:r>
      <w:r w:rsidR="005568B5" w:rsidRPr="00834B53">
        <w:rPr>
          <w:rFonts w:ascii="Cambria" w:hAnsi="Cambria"/>
        </w:rPr>
        <w:t>d</w:t>
      </w:r>
      <w:r w:rsidR="00994FD0" w:rsidRPr="00834B53">
        <w:rPr>
          <w:rFonts w:ascii="Cambria" w:hAnsi="Cambria"/>
        </w:rPr>
        <w:t xml:space="preserve"> by SLAM</w:t>
      </w:r>
      <w:r w:rsidR="008B41BC" w:rsidRPr="00834B53">
        <w:rPr>
          <w:rFonts w:ascii="Cambria" w:hAnsi="Cambria"/>
        </w:rPr>
        <w:t>-</w:t>
      </w:r>
      <w:r w:rsidR="00994FD0" w:rsidRPr="00834B53">
        <w:rPr>
          <w:rFonts w:ascii="Cambria" w:hAnsi="Cambria"/>
        </w:rPr>
        <w:t xml:space="preserve">seq. </w:t>
      </w:r>
      <w:r w:rsidR="005568B5" w:rsidRPr="00834B53">
        <w:rPr>
          <w:rFonts w:ascii="Cambria" w:hAnsi="Cambria"/>
        </w:rPr>
        <w:t xml:space="preserve">(C-D) </w:t>
      </w:r>
      <w:r w:rsidR="000F7269" w:rsidRPr="00834B53">
        <w:rPr>
          <w:rFonts w:ascii="Cambria" w:hAnsi="Cambria"/>
        </w:rPr>
        <w:t xml:space="preserve">The </w:t>
      </w:r>
      <w:r w:rsidR="00F45824" w:rsidRPr="00834B53">
        <w:rPr>
          <w:rFonts w:ascii="Cambria" w:hAnsi="Cambria"/>
        </w:rPr>
        <w:t>amount</w:t>
      </w:r>
      <w:r w:rsidR="000F7269" w:rsidRPr="00834B53">
        <w:rPr>
          <w:rFonts w:ascii="Cambria" w:hAnsi="Cambria"/>
        </w:rPr>
        <w:t xml:space="preserve"> of 4sU</w:t>
      </w:r>
      <w:r w:rsidR="00994FD0" w:rsidRPr="00834B53">
        <w:rPr>
          <w:rFonts w:ascii="Cambria" w:hAnsi="Cambria"/>
        </w:rPr>
        <w:t xml:space="preserve"> is plotted against</w:t>
      </w:r>
      <w:r w:rsidR="000F7269" w:rsidRPr="00834B53">
        <w:rPr>
          <w:rFonts w:ascii="Cambria" w:hAnsi="Cambria"/>
        </w:rPr>
        <w:t xml:space="preserve"> (C)</w:t>
      </w:r>
      <w:r w:rsidR="00994FD0" w:rsidRPr="00834B53">
        <w:rPr>
          <w:rFonts w:ascii="Cambria" w:hAnsi="Cambria"/>
        </w:rPr>
        <w:t xml:space="preserve"> the T-&gt;C </w:t>
      </w:r>
      <w:r w:rsidR="000F7269" w:rsidRPr="00834B53">
        <w:rPr>
          <w:rFonts w:ascii="Cambria" w:hAnsi="Cambria"/>
        </w:rPr>
        <w:t>conversion rate (i</w:t>
      </w:r>
      <w:r w:rsidR="00994FD0" w:rsidRPr="00834B53">
        <w:rPr>
          <w:rFonts w:ascii="Cambria" w:hAnsi="Cambria"/>
        </w:rPr>
        <w:t>ncorporation frequency</w:t>
      </w:r>
      <w:r w:rsidR="000F7269" w:rsidRPr="00834B53">
        <w:rPr>
          <w:rFonts w:ascii="Cambria" w:hAnsi="Cambria"/>
        </w:rPr>
        <w:t>)</w:t>
      </w:r>
      <w:r w:rsidR="00994FD0" w:rsidRPr="00834B53">
        <w:rPr>
          <w:rFonts w:ascii="Cambria" w:hAnsi="Cambria"/>
        </w:rPr>
        <w:t xml:space="preserve"> </w:t>
      </w:r>
      <w:r w:rsidR="00F45824" w:rsidRPr="00834B53">
        <w:rPr>
          <w:rFonts w:ascii="Cambria" w:hAnsi="Cambria"/>
        </w:rPr>
        <w:t>in transcripts</w:t>
      </w:r>
      <w:r w:rsidR="00994FD0" w:rsidRPr="00834B53">
        <w:rPr>
          <w:rFonts w:ascii="Cambria" w:hAnsi="Cambria"/>
        </w:rPr>
        <w:t xml:space="preserve"> and against</w:t>
      </w:r>
      <w:r w:rsidR="000F7269" w:rsidRPr="00834B53">
        <w:rPr>
          <w:rFonts w:ascii="Cambria" w:hAnsi="Cambria"/>
        </w:rPr>
        <w:t xml:space="preserve"> (D)</w:t>
      </w:r>
      <w:r w:rsidR="00994FD0" w:rsidRPr="00834B53">
        <w:rPr>
          <w:rFonts w:ascii="Cambria" w:hAnsi="Cambria"/>
        </w:rPr>
        <w:t xml:space="preserve"> the </w:t>
      </w:r>
      <w:r w:rsidR="00F45824" w:rsidRPr="00834B53">
        <w:rPr>
          <w:rFonts w:ascii="Cambria" w:hAnsi="Cambria"/>
        </w:rPr>
        <w:t>ratio</w:t>
      </w:r>
      <w:r w:rsidR="00994FD0" w:rsidRPr="00834B53">
        <w:rPr>
          <w:rFonts w:ascii="Cambria" w:hAnsi="Cambria"/>
        </w:rPr>
        <w:t xml:space="preserve"> of new RNA </w:t>
      </w:r>
      <w:r w:rsidR="000F7269" w:rsidRPr="00834B53">
        <w:rPr>
          <w:rFonts w:ascii="Cambria" w:hAnsi="Cambria"/>
        </w:rPr>
        <w:t>in indicated samples</w:t>
      </w:r>
      <w:r w:rsidR="00994FD0" w:rsidRPr="00834B53">
        <w:rPr>
          <w:rFonts w:ascii="Cambria" w:hAnsi="Cambria"/>
        </w:rPr>
        <w:t>.</w:t>
      </w:r>
      <w:r w:rsidRPr="00834B53">
        <w:rPr>
          <w:rFonts w:ascii="Cambria" w:hAnsi="Cambria"/>
        </w:rPr>
        <w:t xml:space="preserve"> (E) </w:t>
      </w:r>
      <w:r w:rsidR="00803427" w:rsidRPr="00834B53">
        <w:rPr>
          <w:rFonts w:ascii="Cambria" w:hAnsi="Cambria"/>
        </w:rPr>
        <w:t xml:space="preserve">4sU dropout plot </w:t>
      </w:r>
      <w:r w:rsidR="00803427" w:rsidRPr="00834B53">
        <w:rPr>
          <w:rFonts w:ascii="Cambria" w:hAnsi="Cambria"/>
        </w:rPr>
        <w:fldChar w:fldCharType="begin"/>
      </w:r>
      <w:r w:rsidR="006277EB" w:rsidRPr="00834B53">
        <w:rPr>
          <w:rFonts w:ascii="Cambria" w:hAnsi="Cambria"/>
        </w:rPr>
        <w:instrText xml:space="preserve"> ADDIN ZOTERO_ITEM CSL_CITATION {"citationID":"a2c5v3dik1h","properties":{"formattedCitation":"(1)","plainCitation":"(1)","noteIndex":0},"citationItems":[{"id":1048,"uris":["http://zotero.org/users/10799878/items/87UHQDQZ"],"itemData":{"id":1048,"type":"article","abstract":"Metabolic labeling of RNA is a powerful technique for studying the temporal dynamics of gene expression. Nucleotide conversion approaches greatly facilitate the generation of data but introduce challenges for their analysis. We here present grandR, a comprehensive package for quality control, differential gene expression analysis, kinetic modeling, and visualization of such data. We compare several existing methods for inference of RNA synthesis rates and half-lives using progressive labeling time courses. We demonstrate the need for recalibration of effective labeling times and introduce a Bayesian approach to study the temporal dynamics of RNA using snapshot experiments.","DOI":"10.1101/2022.09.12.507665","language":"en","license":"© 2022, Posted by Cold Spring Harbor Laboratory. This pre-print is available under a Creative Commons License (Attribution-NonCommercial-NoDerivs 4.0 International), CC BY-NC-ND 4.0, as described at http://creativecommons.org/licenses/by-nc-nd/4.0/","note":"page: 2022.09.12.507665\nsection: New Results","publisher":"bioRxiv","source":"bioRxiv","title":"grandR: a comprehensive package for nucleotide conversion sequencing data analysis","title-short":"grandR","URL":"https://www.biorxiv.org/content/10.1101/2022.09.12.507665v1","author":[{"family":"Rummel","given":"Teresa"},{"family":"Sakellaridi","given":"Lygeri"},{"family":"Erhard","given":"Florian"}],"accessed":{"date-parts":[["2023",2,28]]},"issued":{"date-parts":[["2022",9,15]]}}}],"schema":"https://github.com/citation-style-language/schema/raw/master/csl-citation.json"} </w:instrText>
      </w:r>
      <w:r w:rsidR="00803427" w:rsidRPr="00834B53">
        <w:rPr>
          <w:rFonts w:ascii="Cambria" w:hAnsi="Cambria"/>
        </w:rPr>
        <w:fldChar w:fldCharType="separate"/>
      </w:r>
      <w:r w:rsidR="006277EB" w:rsidRPr="00834B53">
        <w:rPr>
          <w:rFonts w:ascii="Cambria" w:hAnsi="Cambria"/>
        </w:rPr>
        <w:t>(1)</w:t>
      </w:r>
      <w:r w:rsidR="00803427" w:rsidRPr="00834B53">
        <w:rPr>
          <w:rFonts w:ascii="Cambria" w:hAnsi="Cambria"/>
        </w:rPr>
        <w:fldChar w:fldCharType="end"/>
      </w:r>
      <w:r w:rsidR="00803427" w:rsidRPr="00834B53">
        <w:rPr>
          <w:rFonts w:ascii="Cambria" w:hAnsi="Cambria"/>
        </w:rPr>
        <w:t>. RNA half-life (h) is plotted against log</w:t>
      </w:r>
      <w:r w:rsidR="00803427" w:rsidRPr="00834B53">
        <w:rPr>
          <w:rFonts w:ascii="Cambria" w:hAnsi="Cambria"/>
          <w:vertAlign w:val="subscript"/>
        </w:rPr>
        <w:t>2</w:t>
      </w:r>
      <w:r w:rsidR="00803427" w:rsidRPr="00834B53">
        <w:rPr>
          <w:rFonts w:ascii="Cambria" w:hAnsi="Cambria"/>
        </w:rPr>
        <w:t>FC of 4sU-treated versus untreated samples of indicated 4sU amounts applied to primary MEFs. A local polynomial regression curve is shown in blue. Excessive 4sU labelling (400</w:t>
      </w:r>
      <w:r w:rsidR="00A432DB" w:rsidRPr="00834B53">
        <w:rPr>
          <w:rFonts w:ascii="Cambria" w:hAnsi="Cambria"/>
        </w:rPr>
        <w:t xml:space="preserve"> µ</w:t>
      </w:r>
      <w:r w:rsidR="00803427" w:rsidRPr="00834B53">
        <w:rPr>
          <w:rFonts w:ascii="Cambria" w:hAnsi="Cambria"/>
        </w:rPr>
        <w:t>M and 800</w:t>
      </w:r>
      <w:r w:rsidR="00A432DB" w:rsidRPr="00834B53">
        <w:rPr>
          <w:rFonts w:ascii="Cambria" w:hAnsi="Cambria"/>
        </w:rPr>
        <w:t xml:space="preserve"> µ</w:t>
      </w:r>
      <w:r w:rsidR="00803427" w:rsidRPr="00834B53">
        <w:rPr>
          <w:rFonts w:ascii="Cambria" w:hAnsi="Cambria"/>
        </w:rPr>
        <w:t>M) resulted in apparent downregulation of genes with short RNA half-lives which could be indicative of a partial shutdown of transcription or technical issues during library preparation, sequencing or read mapping of 4sU-containing RNA.</w:t>
      </w:r>
    </w:p>
    <w:p w14:paraId="73186076" w14:textId="77777777" w:rsidR="00A9099A" w:rsidRPr="00834B53" w:rsidRDefault="00A9099A">
      <w:pPr>
        <w:rPr>
          <w:rFonts w:ascii="Cambria" w:hAnsi="Cambria"/>
        </w:rPr>
      </w:pPr>
      <w:r w:rsidRPr="00834B53">
        <w:rPr>
          <w:rFonts w:ascii="Cambria" w:hAnsi="Cambria"/>
        </w:rPr>
        <w:br w:type="page"/>
      </w:r>
    </w:p>
    <w:p w14:paraId="47DC09F1" w14:textId="77777777" w:rsidR="006F62A4" w:rsidRPr="00834B53" w:rsidRDefault="006F62A4" w:rsidP="00F82486">
      <w:pPr>
        <w:pStyle w:val="Heading3"/>
        <w:rPr>
          <w:rFonts w:ascii="Cambria" w:hAnsi="Cambria"/>
          <w:color w:val="auto"/>
          <w:sz w:val="22"/>
          <w:szCs w:val="22"/>
        </w:rPr>
      </w:pPr>
      <w:r w:rsidRPr="00834B53">
        <w:rPr>
          <w:rFonts w:ascii="Cambria" w:hAnsi="Cambria"/>
          <w:color w:val="auto"/>
          <w:sz w:val="22"/>
          <w:szCs w:val="22"/>
        </w:rPr>
        <w:lastRenderedPageBreak/>
        <w:t>Figure S</w:t>
      </w:r>
      <w:r w:rsidR="00C428CF" w:rsidRPr="00834B53">
        <w:rPr>
          <w:rFonts w:ascii="Cambria" w:hAnsi="Cambria"/>
          <w:color w:val="auto"/>
          <w:sz w:val="22"/>
          <w:szCs w:val="22"/>
        </w:rPr>
        <w:t>5</w:t>
      </w:r>
    </w:p>
    <w:p w14:paraId="5BD2ADA2" w14:textId="5F763AAA" w:rsidR="007F7CDE" w:rsidRPr="00834B53" w:rsidRDefault="002A6804" w:rsidP="00661DEF">
      <w:pPr>
        <w:spacing w:line="360" w:lineRule="auto"/>
        <w:rPr>
          <w:rFonts w:ascii="Cambria" w:hAnsi="Cambria"/>
        </w:rPr>
      </w:pPr>
      <w:r w:rsidRPr="00834B53">
        <w:rPr>
          <w:noProof/>
        </w:rPr>
        <w:drawing>
          <wp:inline distT="0" distB="0" distL="0" distR="0" wp14:anchorId="55B57CF9" wp14:editId="2E8847E8">
            <wp:extent cx="5902325" cy="6971030"/>
            <wp:effectExtent l="0" t="0" r="3175" b="1270"/>
            <wp:docPr id="107" name="Grafik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02325" cy="6971030"/>
                    </a:xfrm>
                    <a:prstGeom prst="rect">
                      <a:avLst/>
                    </a:prstGeom>
                    <a:noFill/>
                    <a:ln>
                      <a:noFill/>
                    </a:ln>
                  </pic:spPr>
                </pic:pic>
              </a:graphicData>
            </a:graphic>
          </wp:inline>
        </w:drawing>
      </w:r>
    </w:p>
    <w:p w14:paraId="2D5223EB" w14:textId="5EB2686A" w:rsidR="005B2225" w:rsidRPr="00834B53" w:rsidRDefault="00EB414C" w:rsidP="00E3041D">
      <w:pPr>
        <w:pStyle w:val="NoSpacing"/>
        <w:spacing w:line="360" w:lineRule="auto"/>
        <w:jc w:val="both"/>
        <w:rPr>
          <w:rFonts w:ascii="Cambria" w:hAnsi="Cambria"/>
        </w:rPr>
      </w:pPr>
      <w:r w:rsidRPr="00834B53">
        <w:rPr>
          <w:rFonts w:ascii="Cambria" w:hAnsi="Cambria"/>
          <w:b/>
          <w:bCs/>
        </w:rPr>
        <w:t xml:space="preserve">Figure </w:t>
      </w:r>
      <w:r w:rsidR="006F62A4" w:rsidRPr="00834B53">
        <w:rPr>
          <w:rFonts w:ascii="Cambria" w:hAnsi="Cambria"/>
          <w:b/>
          <w:bCs/>
        </w:rPr>
        <w:t>S</w:t>
      </w:r>
      <w:r w:rsidR="00C428CF" w:rsidRPr="00834B53">
        <w:rPr>
          <w:rFonts w:ascii="Cambria" w:hAnsi="Cambria"/>
          <w:b/>
          <w:bCs/>
        </w:rPr>
        <w:t>5</w:t>
      </w:r>
      <w:r w:rsidR="005568B5" w:rsidRPr="00834B53">
        <w:rPr>
          <w:rFonts w:ascii="Cambria" w:hAnsi="Cambria"/>
          <w:b/>
          <w:bCs/>
        </w:rPr>
        <w:t>:</w:t>
      </w:r>
      <w:r w:rsidR="005568B5" w:rsidRPr="00834B53">
        <w:rPr>
          <w:rFonts w:ascii="Cambria" w:hAnsi="Cambria"/>
        </w:rPr>
        <w:t xml:space="preserve"> </w:t>
      </w:r>
      <w:r w:rsidRPr="00834B53">
        <w:rPr>
          <w:rFonts w:ascii="Cambria" w:hAnsi="Cambria"/>
        </w:rPr>
        <w:t>Determination</w:t>
      </w:r>
      <w:r w:rsidR="005568B5" w:rsidRPr="00834B53">
        <w:rPr>
          <w:rFonts w:ascii="Cambria" w:hAnsi="Cambria"/>
        </w:rPr>
        <w:t xml:space="preserve"> </w:t>
      </w:r>
      <w:r w:rsidRPr="00834B53">
        <w:rPr>
          <w:rFonts w:ascii="Cambria" w:hAnsi="Cambria"/>
        </w:rPr>
        <w:t xml:space="preserve">and characterisation </w:t>
      </w:r>
      <w:r w:rsidR="005568B5" w:rsidRPr="00834B53">
        <w:rPr>
          <w:rFonts w:ascii="Cambria" w:hAnsi="Cambria"/>
        </w:rPr>
        <w:t>of IRF3-</w:t>
      </w:r>
      <w:r w:rsidR="00A3144D" w:rsidRPr="00834B53">
        <w:rPr>
          <w:rFonts w:ascii="Cambria" w:hAnsi="Cambria"/>
        </w:rPr>
        <w:t xml:space="preserve">dependent </w:t>
      </w:r>
      <w:r w:rsidR="005568B5" w:rsidRPr="00834B53">
        <w:rPr>
          <w:rFonts w:ascii="Cambria" w:hAnsi="Cambria"/>
        </w:rPr>
        <w:t>and IFNAR</w:t>
      </w:r>
      <w:r w:rsidR="00C406B2" w:rsidRPr="00834B53">
        <w:rPr>
          <w:rFonts w:ascii="Cambria" w:hAnsi="Cambria"/>
        </w:rPr>
        <w:t>1</w:t>
      </w:r>
      <w:r w:rsidR="005568B5" w:rsidRPr="00834B53">
        <w:rPr>
          <w:rFonts w:ascii="Cambria" w:hAnsi="Cambria"/>
        </w:rPr>
        <w:t>-</w:t>
      </w:r>
      <w:r w:rsidR="00A3144D" w:rsidRPr="00834B53">
        <w:rPr>
          <w:rFonts w:ascii="Cambria" w:hAnsi="Cambria"/>
        </w:rPr>
        <w:t>responsive genes</w:t>
      </w:r>
      <w:r w:rsidRPr="00834B53">
        <w:rPr>
          <w:rFonts w:ascii="Cambria" w:hAnsi="Cambria"/>
        </w:rPr>
        <w:t xml:space="preserve"> in primary MEF</w:t>
      </w:r>
      <w:r w:rsidR="006D58E8" w:rsidRPr="00834B53">
        <w:rPr>
          <w:rFonts w:ascii="Cambria" w:hAnsi="Cambria"/>
        </w:rPr>
        <w:t>s</w:t>
      </w:r>
      <w:r w:rsidR="005568B5" w:rsidRPr="00834B53">
        <w:rPr>
          <w:rFonts w:ascii="Cambria" w:hAnsi="Cambria"/>
        </w:rPr>
        <w:t>.</w:t>
      </w:r>
      <w:r w:rsidR="00A64F18" w:rsidRPr="00834B53">
        <w:rPr>
          <w:rFonts w:ascii="Cambria" w:hAnsi="Cambria"/>
        </w:rPr>
        <w:t xml:space="preserve"> </w:t>
      </w:r>
    </w:p>
    <w:p w14:paraId="054D8DA1" w14:textId="160609CE" w:rsidR="005568B5" w:rsidRPr="00834B53" w:rsidRDefault="005A6CBA" w:rsidP="00E3041D">
      <w:pPr>
        <w:pStyle w:val="NoSpacing"/>
        <w:spacing w:line="360" w:lineRule="auto"/>
        <w:jc w:val="both"/>
        <w:rPr>
          <w:rFonts w:ascii="Cambria" w:hAnsi="Cambria"/>
        </w:rPr>
      </w:pPr>
      <w:r w:rsidRPr="00834B53">
        <w:rPr>
          <w:rFonts w:ascii="Cambria" w:hAnsi="Cambria"/>
        </w:rPr>
        <w:t xml:space="preserve">(A-B) </w:t>
      </w:r>
      <w:r w:rsidR="005568B5" w:rsidRPr="00834B53">
        <w:rPr>
          <w:rFonts w:ascii="Cambria" w:hAnsi="Cambria"/>
        </w:rPr>
        <w:t xml:space="preserve">Scatter plots for </w:t>
      </w:r>
      <w:r w:rsidR="00A3144D" w:rsidRPr="00834B53">
        <w:rPr>
          <w:rFonts w:ascii="Cambria" w:hAnsi="Cambria"/>
        </w:rPr>
        <w:t>log</w:t>
      </w:r>
      <w:r w:rsidR="00A3144D" w:rsidRPr="00834B53">
        <w:rPr>
          <w:rFonts w:ascii="Cambria" w:hAnsi="Cambria"/>
          <w:vertAlign w:val="subscript"/>
        </w:rPr>
        <w:t>2</w:t>
      </w:r>
      <w:r w:rsidR="00F752A2" w:rsidRPr="00834B53">
        <w:rPr>
          <w:rFonts w:ascii="Cambria" w:hAnsi="Cambria"/>
        </w:rPr>
        <w:t>FC</w:t>
      </w:r>
      <w:r w:rsidR="005568B5" w:rsidRPr="00834B53">
        <w:rPr>
          <w:rFonts w:ascii="Cambria" w:hAnsi="Cambria"/>
        </w:rPr>
        <w:t xml:space="preserve"> </w:t>
      </w:r>
      <w:r w:rsidR="006F62A4" w:rsidRPr="00834B53">
        <w:rPr>
          <w:rFonts w:ascii="Cambria" w:hAnsi="Cambria"/>
        </w:rPr>
        <w:t xml:space="preserve">of newly synthesized </w:t>
      </w:r>
      <w:r w:rsidRPr="00834B53">
        <w:rPr>
          <w:rFonts w:ascii="Cambria" w:hAnsi="Cambria"/>
        </w:rPr>
        <w:t>transcripts (A) in response to</w:t>
      </w:r>
      <w:r w:rsidR="005568B5" w:rsidRPr="00834B53">
        <w:rPr>
          <w:rFonts w:ascii="Cambria" w:hAnsi="Cambria"/>
        </w:rPr>
        <w:t xml:space="preserve"> ISD treatment </w:t>
      </w:r>
      <w:r w:rsidRPr="00834B53">
        <w:rPr>
          <w:rFonts w:ascii="Cambria" w:hAnsi="Cambria"/>
        </w:rPr>
        <w:t xml:space="preserve">vs. </w:t>
      </w:r>
      <w:r w:rsidR="005568B5" w:rsidRPr="00834B53">
        <w:rPr>
          <w:rFonts w:ascii="Cambria" w:hAnsi="Cambria"/>
        </w:rPr>
        <w:t>mock-transfection in WT (x axis) compared to IRF3</w:t>
      </w:r>
      <w:r w:rsidR="000C456C" w:rsidRPr="00834B53">
        <w:rPr>
          <w:rFonts w:ascii="Cambria" w:hAnsi="Cambria"/>
          <w:vertAlign w:val="superscript"/>
        </w:rPr>
        <w:t>-/-</w:t>
      </w:r>
      <w:r w:rsidR="005568B5" w:rsidRPr="00834B53">
        <w:rPr>
          <w:rFonts w:ascii="Cambria" w:hAnsi="Cambria"/>
        </w:rPr>
        <w:t xml:space="preserve"> MEF</w:t>
      </w:r>
      <w:r w:rsidR="006D58E8" w:rsidRPr="00834B53">
        <w:rPr>
          <w:rFonts w:ascii="Cambria" w:hAnsi="Cambria"/>
        </w:rPr>
        <w:t>s</w:t>
      </w:r>
      <w:r w:rsidR="005568B5" w:rsidRPr="00834B53">
        <w:rPr>
          <w:rFonts w:ascii="Cambria" w:hAnsi="Cambria"/>
        </w:rPr>
        <w:t xml:space="preserve"> (y axis)</w:t>
      </w:r>
      <w:r w:rsidRPr="00834B53">
        <w:rPr>
          <w:rFonts w:ascii="Cambria" w:hAnsi="Cambria"/>
        </w:rPr>
        <w:t xml:space="preserve">, or (B) in response to IFNβ treatment vs. </w:t>
      </w:r>
      <w:r w:rsidR="005F12C0" w:rsidRPr="00834B53">
        <w:rPr>
          <w:rFonts w:ascii="Cambria" w:hAnsi="Cambria"/>
        </w:rPr>
        <w:t>without</w:t>
      </w:r>
      <w:r w:rsidRPr="00834B53">
        <w:rPr>
          <w:rFonts w:ascii="Cambria" w:hAnsi="Cambria"/>
        </w:rPr>
        <w:t xml:space="preserve"> treatment</w:t>
      </w:r>
      <w:r w:rsidR="005F12C0" w:rsidRPr="00834B53">
        <w:rPr>
          <w:rFonts w:ascii="Cambria" w:hAnsi="Cambria"/>
        </w:rPr>
        <w:t xml:space="preserve"> (none)</w:t>
      </w:r>
      <w:r w:rsidRPr="00834B53">
        <w:rPr>
          <w:rFonts w:ascii="Cambria" w:hAnsi="Cambria"/>
        </w:rPr>
        <w:t xml:space="preserve"> in WT (x axis) compared to IFNAR</w:t>
      </w:r>
      <w:r w:rsidR="005F12C0" w:rsidRPr="00834B53">
        <w:rPr>
          <w:rFonts w:ascii="Cambria" w:hAnsi="Cambria"/>
        </w:rPr>
        <w:t>1</w:t>
      </w:r>
      <w:r w:rsidR="000C456C" w:rsidRPr="00834B53">
        <w:rPr>
          <w:rFonts w:ascii="Cambria" w:hAnsi="Cambria"/>
          <w:vertAlign w:val="superscript"/>
        </w:rPr>
        <w:t>-/-</w:t>
      </w:r>
      <w:r w:rsidRPr="00834B53">
        <w:rPr>
          <w:rFonts w:ascii="Cambria" w:hAnsi="Cambria"/>
        </w:rPr>
        <w:t xml:space="preserve"> MEF</w:t>
      </w:r>
      <w:r w:rsidR="006D58E8" w:rsidRPr="00834B53">
        <w:rPr>
          <w:rFonts w:ascii="Cambria" w:hAnsi="Cambria"/>
        </w:rPr>
        <w:t>s</w:t>
      </w:r>
      <w:r w:rsidRPr="00834B53">
        <w:rPr>
          <w:rFonts w:ascii="Cambria" w:hAnsi="Cambria"/>
        </w:rPr>
        <w:t xml:space="preserve"> (y axis). </w:t>
      </w:r>
      <w:r w:rsidR="00A3144D" w:rsidRPr="00834B53">
        <w:rPr>
          <w:rFonts w:ascii="Cambria" w:hAnsi="Cambria"/>
        </w:rPr>
        <w:t>T</w:t>
      </w:r>
      <w:r w:rsidRPr="00834B53">
        <w:rPr>
          <w:rFonts w:ascii="Cambria" w:hAnsi="Cambria"/>
        </w:rPr>
        <w:t>ranscripts</w:t>
      </w:r>
      <w:r w:rsidR="00A3144D" w:rsidRPr="00834B53">
        <w:rPr>
          <w:rFonts w:ascii="Cambria" w:hAnsi="Cambria"/>
        </w:rPr>
        <w:t xml:space="preserve"> significantly (FDR ≤ 0.01) up-regulated only in WT</w:t>
      </w:r>
      <w:r w:rsidRPr="00834B53">
        <w:rPr>
          <w:rFonts w:ascii="Cambria" w:hAnsi="Cambria"/>
        </w:rPr>
        <w:t xml:space="preserve"> </w:t>
      </w:r>
      <w:r w:rsidR="005568B5" w:rsidRPr="00834B53">
        <w:rPr>
          <w:rFonts w:ascii="Cambria" w:hAnsi="Cambria"/>
        </w:rPr>
        <w:t xml:space="preserve">are highlighted red </w:t>
      </w:r>
      <w:r w:rsidRPr="00834B53">
        <w:rPr>
          <w:rFonts w:ascii="Cambria" w:hAnsi="Cambria"/>
        </w:rPr>
        <w:t>(log</w:t>
      </w:r>
      <w:r w:rsidRPr="00834B53">
        <w:rPr>
          <w:rFonts w:ascii="Cambria" w:hAnsi="Cambria"/>
          <w:vertAlign w:val="subscript"/>
        </w:rPr>
        <w:t>2</w:t>
      </w:r>
      <w:r w:rsidR="00F752A2" w:rsidRPr="00834B53">
        <w:rPr>
          <w:rFonts w:ascii="Cambria" w:hAnsi="Cambria"/>
        </w:rPr>
        <w:t>FC</w:t>
      </w:r>
      <w:r w:rsidR="00E41CCA" w:rsidRPr="00834B53">
        <w:rPr>
          <w:rFonts w:ascii="Cambria" w:hAnsi="Cambria"/>
        </w:rPr>
        <w:t xml:space="preserve"> </w:t>
      </w:r>
      <w:r w:rsidR="005568B5" w:rsidRPr="00834B53">
        <w:rPr>
          <w:rFonts w:ascii="Cambria" w:hAnsi="Cambria"/>
        </w:rPr>
        <w:t>&gt;</w:t>
      </w:r>
      <w:r w:rsidR="00E41CCA" w:rsidRPr="00834B53">
        <w:rPr>
          <w:rFonts w:ascii="Cambria" w:hAnsi="Cambria"/>
        </w:rPr>
        <w:t xml:space="preserve"> </w:t>
      </w:r>
      <w:r w:rsidR="005568B5" w:rsidRPr="00834B53">
        <w:rPr>
          <w:rFonts w:ascii="Cambria" w:hAnsi="Cambria"/>
        </w:rPr>
        <w:t>0</w:t>
      </w:r>
      <w:r w:rsidRPr="00834B53">
        <w:rPr>
          <w:rFonts w:ascii="Cambria" w:hAnsi="Cambria"/>
        </w:rPr>
        <w:t xml:space="preserve">), </w:t>
      </w:r>
      <w:r w:rsidR="00A3144D" w:rsidRPr="00834B53">
        <w:rPr>
          <w:rFonts w:ascii="Cambria" w:hAnsi="Cambria"/>
        </w:rPr>
        <w:t xml:space="preserve">transcripts significantly </w:t>
      </w:r>
      <w:r w:rsidRPr="00834B53">
        <w:rPr>
          <w:rFonts w:ascii="Cambria" w:hAnsi="Cambria"/>
        </w:rPr>
        <w:t xml:space="preserve">down-regulated </w:t>
      </w:r>
      <w:r w:rsidR="00A3144D" w:rsidRPr="00834B53">
        <w:rPr>
          <w:rFonts w:ascii="Cambria" w:hAnsi="Cambria"/>
        </w:rPr>
        <w:t>only in WT</w:t>
      </w:r>
      <w:r w:rsidRPr="00834B53">
        <w:rPr>
          <w:rFonts w:ascii="Cambria" w:hAnsi="Cambria"/>
        </w:rPr>
        <w:t xml:space="preserve"> are highlighted in</w:t>
      </w:r>
      <w:r w:rsidR="005568B5" w:rsidRPr="00834B53">
        <w:rPr>
          <w:rFonts w:ascii="Cambria" w:hAnsi="Cambria"/>
        </w:rPr>
        <w:t xml:space="preserve"> blue</w:t>
      </w:r>
      <w:r w:rsidRPr="00834B53">
        <w:rPr>
          <w:rFonts w:ascii="Cambria" w:hAnsi="Cambria"/>
        </w:rPr>
        <w:t xml:space="preserve"> (</w:t>
      </w:r>
      <w:r w:rsidR="005568B5" w:rsidRPr="00834B53">
        <w:rPr>
          <w:rFonts w:ascii="Cambria" w:hAnsi="Cambria"/>
        </w:rPr>
        <w:t>log</w:t>
      </w:r>
      <w:r w:rsidRPr="00834B53">
        <w:rPr>
          <w:rFonts w:ascii="Cambria" w:hAnsi="Cambria"/>
          <w:vertAlign w:val="subscript"/>
        </w:rPr>
        <w:t>2</w:t>
      </w:r>
      <w:r w:rsidR="00F752A2" w:rsidRPr="00834B53">
        <w:rPr>
          <w:rFonts w:ascii="Cambria" w:hAnsi="Cambria"/>
        </w:rPr>
        <w:t>FC</w:t>
      </w:r>
      <w:r w:rsidR="00E41CCA" w:rsidRPr="00834B53">
        <w:rPr>
          <w:rFonts w:ascii="Cambria" w:hAnsi="Cambria"/>
        </w:rPr>
        <w:t xml:space="preserve"> </w:t>
      </w:r>
      <w:r w:rsidR="005568B5" w:rsidRPr="00834B53">
        <w:rPr>
          <w:rFonts w:ascii="Cambria" w:hAnsi="Cambria"/>
        </w:rPr>
        <w:t>&lt;</w:t>
      </w:r>
      <w:r w:rsidR="00E41CCA" w:rsidRPr="00834B53">
        <w:rPr>
          <w:rFonts w:ascii="Cambria" w:hAnsi="Cambria"/>
        </w:rPr>
        <w:t xml:space="preserve"> </w:t>
      </w:r>
      <w:r w:rsidR="005568B5" w:rsidRPr="00834B53">
        <w:rPr>
          <w:rFonts w:ascii="Cambria" w:hAnsi="Cambria"/>
        </w:rPr>
        <w:t>0</w:t>
      </w:r>
      <w:r w:rsidR="00A3144D" w:rsidRPr="00834B53">
        <w:rPr>
          <w:rFonts w:ascii="Cambria" w:hAnsi="Cambria"/>
        </w:rPr>
        <w:t>)</w:t>
      </w:r>
      <w:r w:rsidR="005568B5" w:rsidRPr="00834B53">
        <w:rPr>
          <w:rFonts w:ascii="Cambria" w:hAnsi="Cambria"/>
        </w:rPr>
        <w:t>. Transcripts</w:t>
      </w:r>
      <w:r w:rsidR="00427A90" w:rsidRPr="00834B53">
        <w:rPr>
          <w:rFonts w:ascii="Cambria" w:hAnsi="Cambria"/>
        </w:rPr>
        <w:t xml:space="preserve"> responding to </w:t>
      </w:r>
      <w:r w:rsidR="00D347F7" w:rsidRPr="00834B53">
        <w:rPr>
          <w:rFonts w:ascii="Cambria" w:hAnsi="Cambria"/>
        </w:rPr>
        <w:lastRenderedPageBreak/>
        <w:t xml:space="preserve">(A) </w:t>
      </w:r>
      <w:r w:rsidR="00427A90" w:rsidRPr="00834B53">
        <w:rPr>
          <w:rFonts w:ascii="Cambria" w:hAnsi="Cambria"/>
        </w:rPr>
        <w:t>ISD transfection independently of IRF3 (</w:t>
      </w:r>
      <w:r w:rsidR="00E41CCA" w:rsidRPr="00834B53">
        <w:rPr>
          <w:rFonts w:ascii="Cambria" w:hAnsi="Cambria"/>
        </w:rPr>
        <w:t>FDR</w:t>
      </w:r>
      <w:r w:rsidR="005568B5" w:rsidRPr="00834B53">
        <w:rPr>
          <w:rFonts w:ascii="Cambria" w:hAnsi="Cambria"/>
        </w:rPr>
        <w:t xml:space="preserve"> </w:t>
      </w:r>
      <w:r w:rsidR="005F12C0" w:rsidRPr="00834B53">
        <w:rPr>
          <w:rFonts w:ascii="Cambria" w:hAnsi="Cambria"/>
        </w:rPr>
        <w:t>&gt;</w:t>
      </w:r>
      <w:r w:rsidR="005568B5" w:rsidRPr="00834B53">
        <w:rPr>
          <w:rFonts w:ascii="Cambria" w:hAnsi="Cambria"/>
        </w:rPr>
        <w:t xml:space="preserve"> 0.01</w:t>
      </w:r>
      <w:r w:rsidR="00427A90" w:rsidRPr="00834B53">
        <w:rPr>
          <w:rFonts w:ascii="Cambria" w:hAnsi="Cambria"/>
        </w:rPr>
        <w:t xml:space="preserve"> in I</w:t>
      </w:r>
      <w:r w:rsidR="005568B5" w:rsidRPr="00834B53">
        <w:rPr>
          <w:rFonts w:ascii="Cambria" w:hAnsi="Cambria"/>
        </w:rPr>
        <w:t>RF3</w:t>
      </w:r>
      <w:r w:rsidR="000C456C" w:rsidRPr="00834B53">
        <w:rPr>
          <w:rFonts w:ascii="Cambria" w:hAnsi="Cambria"/>
          <w:vertAlign w:val="superscript"/>
        </w:rPr>
        <w:t>-/-</w:t>
      </w:r>
      <w:r w:rsidR="00427A90" w:rsidRPr="00834B53">
        <w:rPr>
          <w:rFonts w:ascii="Cambria" w:hAnsi="Cambria"/>
        </w:rPr>
        <w:t>)</w:t>
      </w:r>
      <w:r w:rsidR="005568B5" w:rsidRPr="00834B53">
        <w:rPr>
          <w:rFonts w:ascii="Cambria" w:hAnsi="Cambria"/>
        </w:rPr>
        <w:t xml:space="preserve"> </w:t>
      </w:r>
      <w:r w:rsidR="00427A90" w:rsidRPr="00834B53">
        <w:rPr>
          <w:rFonts w:ascii="Cambria" w:hAnsi="Cambria"/>
        </w:rPr>
        <w:t>or (B) to IFNβ stimulation independently of IFNAR</w:t>
      </w:r>
      <w:r w:rsidR="005F12C0" w:rsidRPr="00834B53">
        <w:rPr>
          <w:rFonts w:ascii="Cambria" w:hAnsi="Cambria"/>
        </w:rPr>
        <w:t>1</w:t>
      </w:r>
      <w:r w:rsidR="00427A90" w:rsidRPr="00834B53">
        <w:rPr>
          <w:rFonts w:ascii="Cambria" w:hAnsi="Cambria"/>
        </w:rPr>
        <w:t xml:space="preserve"> (</w:t>
      </w:r>
      <w:r w:rsidR="00E41CCA" w:rsidRPr="00834B53">
        <w:rPr>
          <w:rFonts w:ascii="Cambria" w:hAnsi="Cambria"/>
        </w:rPr>
        <w:t>FDR</w:t>
      </w:r>
      <w:r w:rsidR="00427A90" w:rsidRPr="00834B53">
        <w:rPr>
          <w:rFonts w:ascii="Cambria" w:hAnsi="Cambria"/>
        </w:rPr>
        <w:t xml:space="preserve"> </w:t>
      </w:r>
      <w:r w:rsidR="005F12C0" w:rsidRPr="00834B53">
        <w:rPr>
          <w:rFonts w:ascii="Cambria" w:hAnsi="Cambria"/>
        </w:rPr>
        <w:t>&gt;</w:t>
      </w:r>
      <w:r w:rsidR="00E41CCA" w:rsidRPr="00834B53">
        <w:rPr>
          <w:rFonts w:ascii="Cambria" w:hAnsi="Cambria"/>
        </w:rPr>
        <w:t xml:space="preserve"> </w:t>
      </w:r>
      <w:r w:rsidR="00427A90" w:rsidRPr="00834B53">
        <w:rPr>
          <w:rFonts w:ascii="Cambria" w:hAnsi="Cambria"/>
        </w:rPr>
        <w:t>0.01 in IFNAR</w:t>
      </w:r>
      <w:r w:rsidR="005F12C0" w:rsidRPr="00834B53">
        <w:rPr>
          <w:rFonts w:ascii="Cambria" w:hAnsi="Cambria"/>
        </w:rPr>
        <w:t>1</w:t>
      </w:r>
      <w:r w:rsidR="000C456C" w:rsidRPr="00834B53">
        <w:rPr>
          <w:rFonts w:ascii="Cambria" w:hAnsi="Cambria"/>
          <w:vertAlign w:val="superscript"/>
        </w:rPr>
        <w:t>-/-</w:t>
      </w:r>
      <w:r w:rsidR="00427A90" w:rsidRPr="00834B53">
        <w:rPr>
          <w:rFonts w:ascii="Cambria" w:hAnsi="Cambria"/>
        </w:rPr>
        <w:t xml:space="preserve">) </w:t>
      </w:r>
      <w:r w:rsidR="005568B5" w:rsidRPr="00834B53">
        <w:rPr>
          <w:rFonts w:ascii="Cambria" w:hAnsi="Cambria"/>
        </w:rPr>
        <w:t>are marked as black triangles.</w:t>
      </w:r>
      <w:r w:rsidR="00A64F18" w:rsidRPr="00834B53">
        <w:rPr>
          <w:rFonts w:ascii="Cambria" w:hAnsi="Cambria"/>
        </w:rPr>
        <w:t xml:space="preserve"> </w:t>
      </w:r>
      <w:r w:rsidR="00A63131" w:rsidRPr="00834B53">
        <w:rPr>
          <w:rFonts w:ascii="Cambria" w:hAnsi="Cambria"/>
        </w:rPr>
        <w:t xml:space="preserve">(C, D) </w:t>
      </w:r>
      <w:r w:rsidR="00EB414C" w:rsidRPr="00834B53">
        <w:rPr>
          <w:rFonts w:ascii="Cambria" w:hAnsi="Cambria"/>
        </w:rPr>
        <w:t>Primary WT, IRF3</w:t>
      </w:r>
      <w:r w:rsidR="000C456C" w:rsidRPr="00834B53">
        <w:rPr>
          <w:rFonts w:ascii="Cambria" w:hAnsi="Cambria"/>
          <w:vertAlign w:val="superscript"/>
        </w:rPr>
        <w:t>-/-</w:t>
      </w:r>
      <w:r w:rsidR="00EB414C" w:rsidRPr="00834B53">
        <w:rPr>
          <w:rFonts w:ascii="Cambria" w:hAnsi="Cambria"/>
        </w:rPr>
        <w:t xml:space="preserve"> or IFNAR</w:t>
      </w:r>
      <w:r w:rsidR="005F12C0" w:rsidRPr="00834B53">
        <w:rPr>
          <w:rFonts w:ascii="Cambria" w:hAnsi="Cambria"/>
        </w:rPr>
        <w:t>1</w:t>
      </w:r>
      <w:r w:rsidR="000C456C" w:rsidRPr="00834B53">
        <w:rPr>
          <w:rFonts w:ascii="Cambria" w:hAnsi="Cambria"/>
          <w:vertAlign w:val="superscript"/>
        </w:rPr>
        <w:t>-/-</w:t>
      </w:r>
      <w:r w:rsidR="00EB414C" w:rsidRPr="00834B53">
        <w:rPr>
          <w:rFonts w:ascii="Cambria" w:hAnsi="Cambria"/>
        </w:rPr>
        <w:t xml:space="preserve"> MEF</w:t>
      </w:r>
      <w:r w:rsidR="006D58E8" w:rsidRPr="00834B53">
        <w:rPr>
          <w:rFonts w:ascii="Cambria" w:hAnsi="Cambria"/>
        </w:rPr>
        <w:t>s</w:t>
      </w:r>
      <w:r w:rsidR="00EB414C" w:rsidRPr="00834B53">
        <w:rPr>
          <w:rFonts w:ascii="Cambria" w:hAnsi="Cambria"/>
        </w:rPr>
        <w:t xml:space="preserve"> were</w:t>
      </w:r>
      <w:r w:rsidR="00ED0114" w:rsidRPr="00834B53">
        <w:rPr>
          <w:rFonts w:ascii="Cambria" w:hAnsi="Cambria"/>
        </w:rPr>
        <w:t xml:space="preserve"> stimulated </w:t>
      </w:r>
      <w:r w:rsidR="005F12C0" w:rsidRPr="00834B53">
        <w:rPr>
          <w:rFonts w:ascii="Cambria" w:hAnsi="Cambria"/>
        </w:rPr>
        <w:t xml:space="preserve">as in (A-B) </w:t>
      </w:r>
      <w:r w:rsidR="00ED0114" w:rsidRPr="00834B53">
        <w:rPr>
          <w:rFonts w:ascii="Cambria" w:hAnsi="Cambria"/>
        </w:rPr>
        <w:t xml:space="preserve">and analysed </w:t>
      </w:r>
      <w:r w:rsidR="005F12C0" w:rsidRPr="00834B53">
        <w:rPr>
          <w:rFonts w:ascii="Cambria" w:hAnsi="Cambria"/>
        </w:rPr>
        <w:t xml:space="preserve">by RT-qPCR </w:t>
      </w:r>
      <w:r w:rsidR="00ED0114" w:rsidRPr="00834B53">
        <w:rPr>
          <w:rFonts w:ascii="Cambria" w:hAnsi="Cambria"/>
        </w:rPr>
        <w:t xml:space="preserve">for induction of </w:t>
      </w:r>
      <w:r w:rsidR="00A63131" w:rsidRPr="00834B53">
        <w:rPr>
          <w:rFonts w:ascii="Cambria" w:hAnsi="Cambria"/>
        </w:rPr>
        <w:t xml:space="preserve">(C) </w:t>
      </w:r>
      <w:r w:rsidR="00ED0114" w:rsidRPr="00834B53">
        <w:rPr>
          <w:rFonts w:ascii="Cambria" w:hAnsi="Cambria"/>
          <w:i/>
          <w:iCs/>
        </w:rPr>
        <w:t>I</w:t>
      </w:r>
      <w:r w:rsidR="00A63131" w:rsidRPr="00834B53">
        <w:rPr>
          <w:rFonts w:ascii="Cambria" w:hAnsi="Cambria"/>
          <w:i/>
          <w:iCs/>
        </w:rPr>
        <w:t xml:space="preserve">fnb1 </w:t>
      </w:r>
      <w:r w:rsidR="00A63131" w:rsidRPr="00834B53">
        <w:rPr>
          <w:rFonts w:ascii="Cambria" w:hAnsi="Cambria"/>
        </w:rPr>
        <w:t>or (D)</w:t>
      </w:r>
      <w:r w:rsidR="00A63131" w:rsidRPr="00834B53">
        <w:rPr>
          <w:rFonts w:ascii="Cambria" w:hAnsi="Cambria"/>
          <w:i/>
          <w:iCs/>
        </w:rPr>
        <w:t xml:space="preserve"> I</w:t>
      </w:r>
      <w:r w:rsidR="00ED0114" w:rsidRPr="00834B53">
        <w:rPr>
          <w:rFonts w:ascii="Cambria" w:hAnsi="Cambria"/>
          <w:i/>
          <w:iCs/>
        </w:rPr>
        <w:t>fna4</w:t>
      </w:r>
      <w:r w:rsidR="00F50876" w:rsidRPr="00834B53">
        <w:rPr>
          <w:rFonts w:ascii="Cambria" w:hAnsi="Cambria"/>
        </w:rPr>
        <w:t>,</w:t>
      </w:r>
      <w:r w:rsidR="00ED0114" w:rsidRPr="00834B53">
        <w:rPr>
          <w:rFonts w:ascii="Cambria" w:hAnsi="Cambria"/>
        </w:rPr>
        <w:t xml:space="preserve"> </w:t>
      </w:r>
      <w:r w:rsidR="00EB414C" w:rsidRPr="00834B53">
        <w:rPr>
          <w:rFonts w:ascii="Cambria" w:hAnsi="Cambria"/>
        </w:rPr>
        <w:t xml:space="preserve">normalised to </w:t>
      </w:r>
      <w:r w:rsidR="00EB414C" w:rsidRPr="00834B53">
        <w:rPr>
          <w:rFonts w:ascii="Cambria" w:hAnsi="Cambria"/>
          <w:i/>
          <w:iCs/>
        </w:rPr>
        <w:t>Rpl8</w:t>
      </w:r>
      <w:r w:rsidR="00ED0114" w:rsidRPr="00834B53">
        <w:rPr>
          <w:rFonts w:ascii="Cambria" w:hAnsi="Cambria"/>
        </w:rPr>
        <w:t xml:space="preserve">. </w:t>
      </w:r>
      <w:r w:rsidR="00EB414C" w:rsidRPr="00834B53">
        <w:rPr>
          <w:rFonts w:ascii="Cambria" w:hAnsi="Cambria"/>
        </w:rPr>
        <w:t>One of two independent experiments is presented.</w:t>
      </w:r>
      <w:r w:rsidR="00A64F18" w:rsidRPr="00834B53">
        <w:rPr>
          <w:rFonts w:ascii="Cambria" w:hAnsi="Cambria"/>
        </w:rPr>
        <w:t xml:space="preserve"> </w:t>
      </w:r>
      <w:r w:rsidRPr="00834B53">
        <w:rPr>
          <w:rFonts w:ascii="Cambria" w:hAnsi="Cambria"/>
        </w:rPr>
        <w:t>(</w:t>
      </w:r>
      <w:r w:rsidR="00A63131" w:rsidRPr="00834B53">
        <w:rPr>
          <w:rFonts w:ascii="Cambria" w:hAnsi="Cambria"/>
        </w:rPr>
        <w:t>E-F</w:t>
      </w:r>
      <w:r w:rsidRPr="00834B53">
        <w:rPr>
          <w:rFonts w:ascii="Cambria" w:hAnsi="Cambria"/>
        </w:rPr>
        <w:t xml:space="preserve">) </w:t>
      </w:r>
      <w:r w:rsidR="005568B5" w:rsidRPr="00834B53">
        <w:rPr>
          <w:rFonts w:ascii="Cambria" w:hAnsi="Cambria"/>
        </w:rPr>
        <w:t>Heatmap</w:t>
      </w:r>
      <w:r w:rsidRPr="00834B53">
        <w:rPr>
          <w:rFonts w:ascii="Cambria" w:hAnsi="Cambria"/>
        </w:rPr>
        <w:t>s</w:t>
      </w:r>
      <w:r w:rsidR="005568B5" w:rsidRPr="00834B53">
        <w:rPr>
          <w:rFonts w:ascii="Cambria" w:hAnsi="Cambria"/>
        </w:rPr>
        <w:t xml:space="preserve"> showing </w:t>
      </w:r>
      <w:r w:rsidRPr="00834B53">
        <w:rPr>
          <w:rFonts w:ascii="Cambria" w:hAnsi="Cambria"/>
        </w:rPr>
        <w:t>log</w:t>
      </w:r>
      <w:r w:rsidRPr="00834B53">
        <w:rPr>
          <w:rFonts w:ascii="Cambria" w:hAnsi="Cambria"/>
          <w:vertAlign w:val="subscript"/>
        </w:rPr>
        <w:t>2</w:t>
      </w:r>
      <w:r w:rsidR="00F752A2" w:rsidRPr="00834B53">
        <w:rPr>
          <w:rFonts w:ascii="Cambria" w:hAnsi="Cambria"/>
        </w:rPr>
        <w:t>FC</w:t>
      </w:r>
      <w:r w:rsidR="005F12C0" w:rsidRPr="00834B53">
        <w:rPr>
          <w:rFonts w:ascii="Cambria" w:hAnsi="Cambria"/>
        </w:rPr>
        <w:t xml:space="preserve"> (blue: down-, red: up-regulation) </w:t>
      </w:r>
      <w:r w:rsidR="00D347F7" w:rsidRPr="00834B53">
        <w:rPr>
          <w:rFonts w:ascii="Cambria" w:hAnsi="Cambria"/>
        </w:rPr>
        <w:t xml:space="preserve">for </w:t>
      </w:r>
      <w:r w:rsidR="005F12C0" w:rsidRPr="00834B53">
        <w:rPr>
          <w:rFonts w:ascii="Cambria" w:hAnsi="Cambria"/>
        </w:rPr>
        <w:t xml:space="preserve">indicated </w:t>
      </w:r>
      <w:r w:rsidR="00D347F7" w:rsidRPr="00834B53">
        <w:rPr>
          <w:rFonts w:ascii="Cambria" w:hAnsi="Cambria"/>
        </w:rPr>
        <w:t xml:space="preserve">conditions and cells for </w:t>
      </w:r>
      <w:r w:rsidRPr="00834B53">
        <w:rPr>
          <w:rFonts w:ascii="Cambria" w:hAnsi="Cambria"/>
        </w:rPr>
        <w:t>(</w:t>
      </w:r>
      <w:r w:rsidR="00A63131" w:rsidRPr="00834B53">
        <w:rPr>
          <w:rFonts w:ascii="Cambria" w:hAnsi="Cambria"/>
        </w:rPr>
        <w:t>E</w:t>
      </w:r>
      <w:r w:rsidRPr="00834B53">
        <w:rPr>
          <w:rFonts w:ascii="Cambria" w:hAnsi="Cambria"/>
        </w:rPr>
        <w:t>)</w:t>
      </w:r>
      <w:r w:rsidR="005568B5" w:rsidRPr="00834B53">
        <w:rPr>
          <w:rFonts w:ascii="Cambria" w:hAnsi="Cambria"/>
        </w:rPr>
        <w:t xml:space="preserve"> IRF3-depen</w:t>
      </w:r>
      <w:r w:rsidRPr="00834B53">
        <w:rPr>
          <w:rFonts w:ascii="Cambria" w:hAnsi="Cambria"/>
        </w:rPr>
        <w:t>d</w:t>
      </w:r>
      <w:r w:rsidR="005568B5" w:rsidRPr="00834B53">
        <w:rPr>
          <w:rFonts w:ascii="Cambria" w:hAnsi="Cambria"/>
        </w:rPr>
        <w:t>ent</w:t>
      </w:r>
      <w:r w:rsidRPr="00834B53">
        <w:rPr>
          <w:rFonts w:ascii="Cambria" w:hAnsi="Cambria"/>
        </w:rPr>
        <w:t xml:space="preserve"> genes,</w:t>
      </w:r>
      <w:r w:rsidR="005568B5" w:rsidRPr="00834B53">
        <w:rPr>
          <w:rFonts w:ascii="Cambria" w:hAnsi="Cambria"/>
        </w:rPr>
        <w:t xml:space="preserve"> </w:t>
      </w:r>
      <w:r w:rsidRPr="00834B53">
        <w:rPr>
          <w:rFonts w:ascii="Cambria" w:hAnsi="Cambria"/>
        </w:rPr>
        <w:t xml:space="preserve">or </w:t>
      </w:r>
      <w:r w:rsidR="00D347F7" w:rsidRPr="00834B53">
        <w:rPr>
          <w:rFonts w:ascii="Cambria" w:hAnsi="Cambria"/>
        </w:rPr>
        <w:t xml:space="preserve">for </w:t>
      </w:r>
      <w:r w:rsidRPr="00834B53">
        <w:rPr>
          <w:rFonts w:ascii="Cambria" w:hAnsi="Cambria"/>
        </w:rPr>
        <w:t>(</w:t>
      </w:r>
      <w:r w:rsidR="00A63131" w:rsidRPr="00834B53">
        <w:rPr>
          <w:rFonts w:ascii="Cambria" w:hAnsi="Cambria"/>
        </w:rPr>
        <w:t>F</w:t>
      </w:r>
      <w:r w:rsidRPr="00834B53">
        <w:rPr>
          <w:rFonts w:ascii="Cambria" w:hAnsi="Cambria"/>
        </w:rPr>
        <w:t xml:space="preserve">) </w:t>
      </w:r>
      <w:r w:rsidR="00623677" w:rsidRPr="00834B53">
        <w:rPr>
          <w:rFonts w:ascii="Cambria" w:hAnsi="Cambria"/>
        </w:rPr>
        <w:t>IFNAR1</w:t>
      </w:r>
      <w:r w:rsidR="00D347F7" w:rsidRPr="00834B53">
        <w:rPr>
          <w:rFonts w:ascii="Cambria" w:hAnsi="Cambria"/>
        </w:rPr>
        <w:t>-responsive</w:t>
      </w:r>
      <w:r w:rsidRPr="00834B53">
        <w:rPr>
          <w:rFonts w:ascii="Cambria" w:hAnsi="Cambria"/>
        </w:rPr>
        <w:t xml:space="preserve"> </w:t>
      </w:r>
      <w:r w:rsidR="005568B5" w:rsidRPr="00834B53">
        <w:rPr>
          <w:rFonts w:ascii="Cambria" w:hAnsi="Cambria"/>
        </w:rPr>
        <w:t>genes in WT, IRF3</w:t>
      </w:r>
      <w:r w:rsidR="000C456C" w:rsidRPr="00834B53">
        <w:rPr>
          <w:rFonts w:ascii="Cambria" w:hAnsi="Cambria"/>
          <w:vertAlign w:val="superscript"/>
        </w:rPr>
        <w:t>-/-</w:t>
      </w:r>
      <w:r w:rsidR="005568B5" w:rsidRPr="00834B53">
        <w:rPr>
          <w:rFonts w:ascii="Cambria" w:hAnsi="Cambria"/>
        </w:rPr>
        <w:t xml:space="preserve"> or IFNAR</w:t>
      </w:r>
      <w:r w:rsidR="00623677" w:rsidRPr="00834B53">
        <w:rPr>
          <w:rFonts w:ascii="Cambria" w:hAnsi="Cambria"/>
        </w:rPr>
        <w:t>1</w:t>
      </w:r>
      <w:r w:rsidR="000C456C" w:rsidRPr="00834B53">
        <w:rPr>
          <w:rFonts w:ascii="Cambria" w:hAnsi="Cambria"/>
          <w:vertAlign w:val="superscript"/>
        </w:rPr>
        <w:t>-/-</w:t>
      </w:r>
      <w:r w:rsidR="00D347F7" w:rsidRPr="00834B53">
        <w:rPr>
          <w:rFonts w:ascii="Cambria" w:hAnsi="Cambria"/>
        </w:rPr>
        <w:t xml:space="preserve"> MEF</w:t>
      </w:r>
      <w:r w:rsidR="006D58E8" w:rsidRPr="00834B53">
        <w:rPr>
          <w:rFonts w:ascii="Cambria" w:hAnsi="Cambria"/>
        </w:rPr>
        <w:t>s</w:t>
      </w:r>
      <w:r w:rsidR="00D347F7" w:rsidRPr="00834B53">
        <w:rPr>
          <w:rFonts w:ascii="Cambria" w:hAnsi="Cambria"/>
        </w:rPr>
        <w:t>.</w:t>
      </w:r>
    </w:p>
    <w:p w14:paraId="00B2E5C7" w14:textId="77777777" w:rsidR="006F62A4" w:rsidRPr="00834B53" w:rsidRDefault="006F62A4" w:rsidP="00E3041D">
      <w:pPr>
        <w:pStyle w:val="NoSpacing"/>
        <w:spacing w:line="360" w:lineRule="auto"/>
        <w:jc w:val="both"/>
        <w:rPr>
          <w:rFonts w:ascii="Cambria" w:hAnsi="Cambria"/>
        </w:rPr>
      </w:pPr>
    </w:p>
    <w:p w14:paraId="23FA9124" w14:textId="77777777" w:rsidR="00F82486" w:rsidRPr="00834B53" w:rsidRDefault="00F82486">
      <w:pPr>
        <w:rPr>
          <w:rFonts w:ascii="Cambria" w:eastAsiaTheme="majorEastAsia" w:hAnsi="Cambria" w:cstheme="majorBidi"/>
        </w:rPr>
      </w:pPr>
      <w:r w:rsidRPr="00834B53">
        <w:rPr>
          <w:rFonts w:ascii="Cambria" w:hAnsi="Cambria"/>
        </w:rPr>
        <w:br w:type="page"/>
      </w:r>
    </w:p>
    <w:p w14:paraId="3D3B54E4" w14:textId="77777777" w:rsidR="006F62A4" w:rsidRPr="00834B53" w:rsidRDefault="006F62A4" w:rsidP="00F82486">
      <w:pPr>
        <w:pStyle w:val="Heading3"/>
        <w:rPr>
          <w:rFonts w:ascii="Cambria" w:hAnsi="Cambria"/>
          <w:color w:val="auto"/>
          <w:sz w:val="22"/>
          <w:szCs w:val="22"/>
        </w:rPr>
      </w:pPr>
      <w:r w:rsidRPr="00834B53">
        <w:rPr>
          <w:rFonts w:ascii="Cambria" w:hAnsi="Cambria"/>
          <w:color w:val="auto"/>
          <w:sz w:val="22"/>
          <w:szCs w:val="22"/>
        </w:rPr>
        <w:lastRenderedPageBreak/>
        <w:t>Figure S</w:t>
      </w:r>
      <w:r w:rsidR="00C428CF" w:rsidRPr="00834B53">
        <w:rPr>
          <w:rFonts w:ascii="Cambria" w:hAnsi="Cambria"/>
          <w:color w:val="auto"/>
          <w:sz w:val="22"/>
          <w:szCs w:val="22"/>
        </w:rPr>
        <w:t>6</w:t>
      </w:r>
    </w:p>
    <w:p w14:paraId="28347EDA" w14:textId="77777777" w:rsidR="00ED0114" w:rsidRPr="00834B53" w:rsidRDefault="002A6804" w:rsidP="00E3041D">
      <w:pPr>
        <w:spacing w:line="360" w:lineRule="auto"/>
        <w:rPr>
          <w:rFonts w:ascii="Cambria" w:hAnsi="Cambria"/>
        </w:rPr>
      </w:pPr>
      <w:r w:rsidRPr="00834B53">
        <w:rPr>
          <w:noProof/>
        </w:rPr>
        <w:drawing>
          <wp:inline distT="0" distB="0" distL="0" distR="0" wp14:anchorId="00F34ABD" wp14:editId="1086EA76">
            <wp:extent cx="5842635" cy="3170555"/>
            <wp:effectExtent l="0" t="0" r="5715" b="0"/>
            <wp:docPr id="108" name="Grafik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842635" cy="3170555"/>
                    </a:xfrm>
                    <a:prstGeom prst="rect">
                      <a:avLst/>
                    </a:prstGeom>
                    <a:noFill/>
                    <a:ln>
                      <a:noFill/>
                    </a:ln>
                  </pic:spPr>
                </pic:pic>
              </a:graphicData>
            </a:graphic>
          </wp:inline>
        </w:drawing>
      </w:r>
    </w:p>
    <w:p w14:paraId="719F913B" w14:textId="7A3864C9" w:rsidR="005B2225" w:rsidRPr="00834B53" w:rsidRDefault="00390FCB" w:rsidP="00E3041D">
      <w:pPr>
        <w:pStyle w:val="NoSpacing"/>
        <w:spacing w:line="360" w:lineRule="auto"/>
        <w:jc w:val="both"/>
        <w:rPr>
          <w:rFonts w:ascii="Cambria" w:hAnsi="Cambria"/>
        </w:rPr>
      </w:pPr>
      <w:r w:rsidRPr="00834B53">
        <w:rPr>
          <w:rFonts w:ascii="Cambria" w:hAnsi="Cambria"/>
          <w:b/>
          <w:bCs/>
        </w:rPr>
        <w:t xml:space="preserve">Figure </w:t>
      </w:r>
      <w:r w:rsidR="006F62A4" w:rsidRPr="00834B53">
        <w:rPr>
          <w:rFonts w:ascii="Cambria" w:hAnsi="Cambria"/>
          <w:b/>
          <w:bCs/>
        </w:rPr>
        <w:t>S</w:t>
      </w:r>
      <w:r w:rsidR="00C428CF" w:rsidRPr="00834B53">
        <w:rPr>
          <w:rFonts w:ascii="Cambria" w:hAnsi="Cambria"/>
          <w:b/>
          <w:bCs/>
        </w:rPr>
        <w:t>6</w:t>
      </w:r>
      <w:r w:rsidR="001D37BF" w:rsidRPr="00834B53">
        <w:rPr>
          <w:rFonts w:ascii="Cambria" w:hAnsi="Cambria"/>
          <w:b/>
          <w:bCs/>
        </w:rPr>
        <w:t>:</w:t>
      </w:r>
      <w:r w:rsidR="001D37BF" w:rsidRPr="00834B53">
        <w:rPr>
          <w:rFonts w:ascii="Cambria" w:hAnsi="Cambria"/>
        </w:rPr>
        <w:t xml:space="preserve"> Knockout of key components of the type I IFN signalling pathway affects basal gene expression.</w:t>
      </w:r>
      <w:r w:rsidR="00A64F18" w:rsidRPr="00834B53">
        <w:rPr>
          <w:rFonts w:ascii="Cambria" w:hAnsi="Cambria"/>
        </w:rPr>
        <w:t xml:space="preserve"> </w:t>
      </w:r>
    </w:p>
    <w:p w14:paraId="5B4AE81B" w14:textId="74D769D7" w:rsidR="00226DCF" w:rsidRPr="00834B53" w:rsidRDefault="00A64F18" w:rsidP="00E3041D">
      <w:pPr>
        <w:pStyle w:val="NoSpacing"/>
        <w:spacing w:line="360" w:lineRule="auto"/>
        <w:jc w:val="both"/>
        <w:rPr>
          <w:rFonts w:ascii="Cambria" w:hAnsi="Cambria"/>
        </w:rPr>
      </w:pPr>
      <w:r w:rsidRPr="00834B53">
        <w:rPr>
          <w:rFonts w:ascii="Cambria" w:hAnsi="Cambria"/>
        </w:rPr>
        <w:t xml:space="preserve">(A) </w:t>
      </w:r>
      <w:r w:rsidR="001D37BF" w:rsidRPr="00834B53">
        <w:rPr>
          <w:rFonts w:ascii="Cambria" w:hAnsi="Cambria"/>
        </w:rPr>
        <w:t xml:space="preserve">Heatmap </w:t>
      </w:r>
      <w:r w:rsidR="00D347F7" w:rsidRPr="00834B53">
        <w:rPr>
          <w:rFonts w:ascii="Cambria" w:hAnsi="Cambria"/>
        </w:rPr>
        <w:t xml:space="preserve">showing </w:t>
      </w:r>
      <w:r w:rsidR="001D37BF" w:rsidRPr="00834B53">
        <w:rPr>
          <w:rFonts w:ascii="Cambria" w:hAnsi="Cambria"/>
        </w:rPr>
        <w:t>log</w:t>
      </w:r>
      <w:r w:rsidR="001D37BF" w:rsidRPr="00834B53">
        <w:rPr>
          <w:rFonts w:ascii="Cambria" w:hAnsi="Cambria"/>
          <w:vertAlign w:val="subscript"/>
        </w:rPr>
        <w:t>2</w:t>
      </w:r>
      <w:r w:rsidR="00623677" w:rsidRPr="00834B53">
        <w:rPr>
          <w:rFonts w:ascii="Cambria" w:hAnsi="Cambria"/>
        </w:rPr>
        <w:t>FC</w:t>
      </w:r>
      <w:r w:rsidR="00F752A2" w:rsidRPr="00834B53">
        <w:rPr>
          <w:rFonts w:ascii="Cambria" w:hAnsi="Cambria"/>
        </w:rPr>
        <w:t xml:space="preserve"> </w:t>
      </w:r>
      <w:r w:rsidR="00623677" w:rsidRPr="00834B53">
        <w:rPr>
          <w:rFonts w:ascii="Cambria" w:hAnsi="Cambria"/>
        </w:rPr>
        <w:t>in</w:t>
      </w:r>
      <w:r w:rsidR="001D37BF" w:rsidRPr="00834B53">
        <w:rPr>
          <w:rFonts w:ascii="Cambria" w:hAnsi="Cambria"/>
        </w:rPr>
        <w:t xml:space="preserve"> IRF3</w:t>
      </w:r>
      <w:r w:rsidR="000C456C" w:rsidRPr="00834B53">
        <w:rPr>
          <w:rFonts w:ascii="Cambria" w:hAnsi="Cambria"/>
          <w:vertAlign w:val="superscript"/>
        </w:rPr>
        <w:t>-/-</w:t>
      </w:r>
      <w:r w:rsidR="001D37BF" w:rsidRPr="00834B53">
        <w:rPr>
          <w:rFonts w:ascii="Cambria" w:hAnsi="Cambria"/>
        </w:rPr>
        <w:t xml:space="preserve"> or IFNAR</w:t>
      </w:r>
      <w:r w:rsidR="00623677" w:rsidRPr="00834B53">
        <w:rPr>
          <w:rFonts w:ascii="Cambria" w:hAnsi="Cambria"/>
        </w:rPr>
        <w:t>1</w:t>
      </w:r>
      <w:r w:rsidR="000C456C" w:rsidRPr="00834B53">
        <w:rPr>
          <w:rFonts w:ascii="Cambria" w:hAnsi="Cambria"/>
          <w:vertAlign w:val="superscript"/>
        </w:rPr>
        <w:t>-/-</w:t>
      </w:r>
      <w:r w:rsidR="001D37BF" w:rsidRPr="00834B53">
        <w:rPr>
          <w:rFonts w:ascii="Cambria" w:hAnsi="Cambria"/>
        </w:rPr>
        <w:t xml:space="preserve"> compared to WT MEF</w:t>
      </w:r>
      <w:r w:rsidR="006D58E8" w:rsidRPr="00834B53">
        <w:rPr>
          <w:rFonts w:ascii="Cambria" w:hAnsi="Cambria"/>
        </w:rPr>
        <w:t>s</w:t>
      </w:r>
      <w:r w:rsidR="001D37BF" w:rsidRPr="00834B53">
        <w:rPr>
          <w:rFonts w:ascii="Cambria" w:hAnsi="Cambria"/>
        </w:rPr>
        <w:t xml:space="preserve"> for all genes that are significantly regulated (</w:t>
      </w:r>
      <w:r w:rsidR="00E41CCA" w:rsidRPr="00834B53">
        <w:rPr>
          <w:rFonts w:ascii="Cambria" w:hAnsi="Cambria"/>
        </w:rPr>
        <w:t>FDR</w:t>
      </w:r>
      <w:r w:rsidR="001D37BF" w:rsidRPr="00834B53">
        <w:rPr>
          <w:rFonts w:ascii="Cambria" w:hAnsi="Cambria"/>
        </w:rPr>
        <w:t xml:space="preserve"> </w:t>
      </w:r>
      <w:r w:rsidR="00183F28" w:rsidRPr="00834B53">
        <w:rPr>
          <w:rFonts w:ascii="Cambria" w:hAnsi="Cambria"/>
        </w:rPr>
        <w:t>≤</w:t>
      </w:r>
      <w:r w:rsidR="001D37BF" w:rsidRPr="00834B53">
        <w:rPr>
          <w:rFonts w:ascii="Cambria" w:hAnsi="Cambria"/>
        </w:rPr>
        <w:t xml:space="preserve"> 0.01) in at least one of the </w:t>
      </w:r>
      <w:r w:rsidR="000C456C" w:rsidRPr="00834B53">
        <w:rPr>
          <w:rFonts w:ascii="Cambria" w:hAnsi="Cambria"/>
        </w:rPr>
        <w:t>knockout</w:t>
      </w:r>
      <w:r w:rsidR="001D37BF" w:rsidRPr="00834B53">
        <w:rPr>
          <w:rFonts w:ascii="Cambria" w:hAnsi="Cambria"/>
        </w:rPr>
        <w:t xml:space="preserve">s. Genes </w:t>
      </w:r>
      <w:r w:rsidR="00D347F7" w:rsidRPr="00834B53">
        <w:rPr>
          <w:rFonts w:ascii="Cambria" w:hAnsi="Cambria"/>
        </w:rPr>
        <w:t xml:space="preserve">significantly </w:t>
      </w:r>
      <w:r w:rsidR="001D37BF" w:rsidRPr="00834B53">
        <w:rPr>
          <w:rFonts w:ascii="Cambria" w:hAnsi="Cambria"/>
        </w:rPr>
        <w:t xml:space="preserve">up- (red) or down-regulated </w:t>
      </w:r>
      <w:r w:rsidR="00623677" w:rsidRPr="00834B53">
        <w:rPr>
          <w:rFonts w:ascii="Cambria" w:hAnsi="Cambria"/>
        </w:rPr>
        <w:t>(blue) in untreated (1) IFNAR1</w:t>
      </w:r>
      <w:r w:rsidR="00623677" w:rsidRPr="00834B53">
        <w:rPr>
          <w:rFonts w:ascii="Cambria" w:hAnsi="Cambria"/>
          <w:vertAlign w:val="superscript"/>
        </w:rPr>
        <w:t>-/-</w:t>
      </w:r>
      <w:r w:rsidR="00623677" w:rsidRPr="00834B53">
        <w:rPr>
          <w:rFonts w:ascii="Cambria" w:hAnsi="Cambria"/>
        </w:rPr>
        <w:t xml:space="preserve"> or (2) IRF3</w:t>
      </w:r>
      <w:r w:rsidR="00623677" w:rsidRPr="00834B53">
        <w:rPr>
          <w:rFonts w:ascii="Cambria" w:hAnsi="Cambria"/>
          <w:vertAlign w:val="superscript"/>
        </w:rPr>
        <w:t>-/-</w:t>
      </w:r>
      <w:r w:rsidR="00623677" w:rsidRPr="00834B53">
        <w:rPr>
          <w:rFonts w:ascii="Cambria" w:hAnsi="Cambria"/>
        </w:rPr>
        <w:t xml:space="preserve"> compared to WT MEFs or (3) </w:t>
      </w:r>
      <w:r w:rsidR="001D37BF" w:rsidRPr="00834B53">
        <w:rPr>
          <w:rFonts w:ascii="Cambria" w:hAnsi="Cambria"/>
        </w:rPr>
        <w:t>by IFN</w:t>
      </w:r>
      <w:r w:rsidR="00356897" w:rsidRPr="00834B53">
        <w:rPr>
          <w:rFonts w:ascii="Cambria" w:hAnsi="Cambria" w:cstheme="minorHAnsi"/>
        </w:rPr>
        <w:t>β</w:t>
      </w:r>
      <w:r w:rsidR="001D37BF" w:rsidRPr="00834B53">
        <w:rPr>
          <w:rFonts w:ascii="Cambria" w:hAnsi="Cambria"/>
        </w:rPr>
        <w:t xml:space="preserve"> </w:t>
      </w:r>
      <w:r w:rsidR="00623677" w:rsidRPr="00834B53">
        <w:rPr>
          <w:rFonts w:ascii="Cambria" w:hAnsi="Cambria"/>
        </w:rPr>
        <w:t>stimulation</w:t>
      </w:r>
      <w:r w:rsidR="001D37BF" w:rsidRPr="00834B53">
        <w:rPr>
          <w:rFonts w:ascii="Cambria" w:hAnsi="Cambria"/>
        </w:rPr>
        <w:t xml:space="preserve"> </w:t>
      </w:r>
      <w:r w:rsidR="00623677" w:rsidRPr="00834B53">
        <w:rPr>
          <w:rFonts w:ascii="Cambria" w:hAnsi="Cambria"/>
        </w:rPr>
        <w:t>in</w:t>
      </w:r>
      <w:r w:rsidR="001D37BF" w:rsidRPr="00834B53">
        <w:rPr>
          <w:rFonts w:ascii="Cambria" w:hAnsi="Cambria"/>
        </w:rPr>
        <w:t xml:space="preserve"> WT </w:t>
      </w:r>
      <w:r w:rsidR="00623677" w:rsidRPr="00834B53">
        <w:rPr>
          <w:rFonts w:ascii="Cambria" w:hAnsi="Cambria"/>
        </w:rPr>
        <w:t>MEFs</w:t>
      </w:r>
      <w:r w:rsidR="001D37BF" w:rsidRPr="00834B53">
        <w:rPr>
          <w:rFonts w:ascii="Cambria" w:hAnsi="Cambria"/>
        </w:rPr>
        <w:t xml:space="preserve"> are marked at the left.</w:t>
      </w:r>
      <w:r w:rsidRPr="00834B53">
        <w:rPr>
          <w:rFonts w:ascii="Cambria" w:hAnsi="Cambria"/>
        </w:rPr>
        <w:t xml:space="preserve"> (B) </w:t>
      </w:r>
      <w:r w:rsidR="00226DCF" w:rsidRPr="00834B53">
        <w:rPr>
          <w:rFonts w:ascii="Cambria" w:hAnsi="Cambria"/>
        </w:rPr>
        <w:t xml:space="preserve">Correlation </w:t>
      </w:r>
      <w:r w:rsidR="00D347F7" w:rsidRPr="00834B53">
        <w:rPr>
          <w:rFonts w:ascii="Cambria" w:hAnsi="Cambria"/>
        </w:rPr>
        <w:t>plot showing spearman correlations for pairwise</w:t>
      </w:r>
      <w:r w:rsidR="004C4117" w:rsidRPr="00834B53">
        <w:rPr>
          <w:rFonts w:ascii="Cambria" w:hAnsi="Cambria"/>
        </w:rPr>
        <w:t xml:space="preserve"> comparison</w:t>
      </w:r>
      <w:r w:rsidR="00D347F7" w:rsidRPr="00834B53">
        <w:rPr>
          <w:rFonts w:ascii="Cambria" w:hAnsi="Cambria"/>
        </w:rPr>
        <w:t>s</w:t>
      </w:r>
      <w:r w:rsidR="004C4117" w:rsidRPr="00834B53">
        <w:rPr>
          <w:rFonts w:ascii="Cambria" w:hAnsi="Cambria"/>
        </w:rPr>
        <w:t xml:space="preserve"> </w:t>
      </w:r>
      <w:r w:rsidR="00B56997" w:rsidRPr="00834B53">
        <w:rPr>
          <w:rFonts w:ascii="Cambria" w:hAnsi="Cambria"/>
        </w:rPr>
        <w:t xml:space="preserve">of </w:t>
      </w:r>
      <w:r w:rsidR="00D347F7" w:rsidRPr="00834B53">
        <w:rPr>
          <w:rFonts w:ascii="Cambria" w:hAnsi="Cambria"/>
        </w:rPr>
        <w:t>log</w:t>
      </w:r>
      <w:r w:rsidR="00D347F7" w:rsidRPr="00834B53">
        <w:rPr>
          <w:rFonts w:ascii="Cambria" w:hAnsi="Cambria"/>
          <w:vertAlign w:val="subscript"/>
        </w:rPr>
        <w:t>2</w:t>
      </w:r>
      <w:r w:rsidR="00623677" w:rsidRPr="00834B53">
        <w:rPr>
          <w:rFonts w:ascii="Cambria" w:hAnsi="Cambria"/>
        </w:rPr>
        <w:t>FC</w:t>
      </w:r>
      <w:r w:rsidR="00D347F7" w:rsidRPr="00834B53">
        <w:rPr>
          <w:rFonts w:ascii="Cambria" w:hAnsi="Cambria"/>
        </w:rPr>
        <w:t xml:space="preserve"> </w:t>
      </w:r>
      <w:r w:rsidR="004C4117" w:rsidRPr="00834B53">
        <w:rPr>
          <w:rFonts w:ascii="Cambria" w:hAnsi="Cambria"/>
        </w:rPr>
        <w:t xml:space="preserve">over the whole transcriptome </w:t>
      </w:r>
      <w:r w:rsidR="001F31D2" w:rsidRPr="00834B53">
        <w:rPr>
          <w:rFonts w:ascii="Cambria" w:hAnsi="Cambria"/>
        </w:rPr>
        <w:t>between</w:t>
      </w:r>
      <w:r w:rsidR="00390FCB" w:rsidRPr="00834B53">
        <w:rPr>
          <w:rFonts w:ascii="Cambria" w:hAnsi="Cambria"/>
        </w:rPr>
        <w:t xml:space="preserve"> WT,</w:t>
      </w:r>
      <w:r w:rsidR="004C4117" w:rsidRPr="00834B53">
        <w:rPr>
          <w:rFonts w:ascii="Cambria" w:hAnsi="Cambria"/>
        </w:rPr>
        <w:t xml:space="preserve"> IRF3</w:t>
      </w:r>
      <w:r w:rsidR="000C456C" w:rsidRPr="00834B53">
        <w:rPr>
          <w:rFonts w:ascii="Cambria" w:hAnsi="Cambria"/>
          <w:vertAlign w:val="superscript"/>
        </w:rPr>
        <w:t>-/-</w:t>
      </w:r>
      <w:r w:rsidR="00390FCB" w:rsidRPr="00834B53">
        <w:rPr>
          <w:rFonts w:ascii="Cambria" w:hAnsi="Cambria"/>
        </w:rPr>
        <w:t xml:space="preserve"> or </w:t>
      </w:r>
      <w:r w:rsidR="004C4117" w:rsidRPr="00834B53">
        <w:rPr>
          <w:rFonts w:ascii="Cambria" w:hAnsi="Cambria"/>
        </w:rPr>
        <w:t>IFNAR</w:t>
      </w:r>
      <w:r w:rsidR="00623677" w:rsidRPr="00834B53">
        <w:rPr>
          <w:rFonts w:ascii="Cambria" w:hAnsi="Cambria"/>
        </w:rPr>
        <w:t>1</w:t>
      </w:r>
      <w:r w:rsidR="000C456C" w:rsidRPr="00834B53">
        <w:rPr>
          <w:rFonts w:ascii="Cambria" w:hAnsi="Cambria"/>
          <w:vertAlign w:val="superscript"/>
        </w:rPr>
        <w:t>-/-</w:t>
      </w:r>
      <w:r w:rsidR="004C4117" w:rsidRPr="00834B53">
        <w:rPr>
          <w:rFonts w:ascii="Cambria" w:hAnsi="Cambria"/>
        </w:rPr>
        <w:t xml:space="preserve"> MEF</w:t>
      </w:r>
      <w:r w:rsidR="006D58E8" w:rsidRPr="00834B53">
        <w:rPr>
          <w:rFonts w:ascii="Cambria" w:hAnsi="Cambria"/>
        </w:rPr>
        <w:t>s</w:t>
      </w:r>
      <w:r w:rsidR="004C4117" w:rsidRPr="00834B53">
        <w:rPr>
          <w:rFonts w:ascii="Cambria" w:hAnsi="Cambria"/>
        </w:rPr>
        <w:t xml:space="preserve"> </w:t>
      </w:r>
      <w:r w:rsidR="00390FCB" w:rsidRPr="00834B53">
        <w:rPr>
          <w:rFonts w:ascii="Cambria" w:hAnsi="Cambria"/>
        </w:rPr>
        <w:t>with ISD, IFN</w:t>
      </w:r>
      <w:r w:rsidR="00390FCB" w:rsidRPr="00834B53">
        <w:rPr>
          <w:rFonts w:ascii="Cambria" w:hAnsi="Cambria" w:cstheme="minorHAnsi"/>
        </w:rPr>
        <w:t>β</w:t>
      </w:r>
      <w:r w:rsidR="00390FCB" w:rsidRPr="00834B53">
        <w:rPr>
          <w:rFonts w:ascii="Cambria" w:hAnsi="Cambria"/>
        </w:rPr>
        <w:t xml:space="preserve"> or no stimulation</w:t>
      </w:r>
      <w:r w:rsidR="00644CBC" w:rsidRPr="00834B53">
        <w:rPr>
          <w:rFonts w:ascii="Cambria" w:hAnsi="Cambria"/>
        </w:rPr>
        <w:t xml:space="preserve"> (</w:t>
      </w:r>
      <w:proofErr w:type="spellStart"/>
      <w:r w:rsidR="00644CBC" w:rsidRPr="00834B53">
        <w:rPr>
          <w:rFonts w:ascii="Cambria" w:hAnsi="Cambria"/>
        </w:rPr>
        <w:t>untr</w:t>
      </w:r>
      <w:proofErr w:type="spellEnd"/>
      <w:r w:rsidR="00644CBC" w:rsidRPr="00834B53">
        <w:rPr>
          <w:rFonts w:ascii="Cambria" w:hAnsi="Cambria"/>
        </w:rPr>
        <w:t>.)</w:t>
      </w:r>
      <w:r w:rsidR="00390FCB" w:rsidRPr="00834B53">
        <w:rPr>
          <w:rFonts w:ascii="Cambria" w:hAnsi="Cambria"/>
        </w:rPr>
        <w:t>.</w:t>
      </w:r>
    </w:p>
    <w:p w14:paraId="32690E76" w14:textId="5B8D3FCD" w:rsidR="0099690C" w:rsidRPr="00834B53" w:rsidRDefault="0099690C" w:rsidP="00E3041D">
      <w:pPr>
        <w:spacing w:line="360" w:lineRule="auto"/>
        <w:rPr>
          <w:rFonts w:ascii="Cambria" w:hAnsi="Cambria"/>
        </w:rPr>
      </w:pPr>
    </w:p>
    <w:p w14:paraId="24C68578" w14:textId="77777777" w:rsidR="00390FCB" w:rsidRPr="00834B53" w:rsidRDefault="00390FCB" w:rsidP="00F82486">
      <w:pPr>
        <w:pStyle w:val="Heading3"/>
        <w:rPr>
          <w:rFonts w:ascii="Cambria" w:hAnsi="Cambria"/>
          <w:color w:val="auto"/>
          <w:sz w:val="22"/>
          <w:szCs w:val="22"/>
        </w:rPr>
      </w:pPr>
      <w:r w:rsidRPr="00834B53">
        <w:rPr>
          <w:rFonts w:ascii="Cambria" w:hAnsi="Cambria"/>
          <w:color w:val="auto"/>
          <w:sz w:val="22"/>
          <w:szCs w:val="22"/>
        </w:rPr>
        <w:lastRenderedPageBreak/>
        <w:t xml:space="preserve">Figure </w:t>
      </w:r>
      <w:r w:rsidR="006F62A4" w:rsidRPr="00834B53">
        <w:rPr>
          <w:rFonts w:ascii="Cambria" w:hAnsi="Cambria"/>
          <w:color w:val="auto"/>
          <w:sz w:val="22"/>
          <w:szCs w:val="22"/>
        </w:rPr>
        <w:t>S</w:t>
      </w:r>
      <w:r w:rsidR="00C428CF" w:rsidRPr="00834B53">
        <w:rPr>
          <w:rFonts w:ascii="Cambria" w:hAnsi="Cambria"/>
          <w:color w:val="auto"/>
          <w:sz w:val="22"/>
          <w:szCs w:val="22"/>
        </w:rPr>
        <w:t>7</w:t>
      </w:r>
    </w:p>
    <w:p w14:paraId="6EFB0EB7" w14:textId="77777777" w:rsidR="009C2895" w:rsidRPr="00834B53" w:rsidRDefault="002A6804" w:rsidP="00E3041D">
      <w:pPr>
        <w:spacing w:line="360" w:lineRule="auto"/>
        <w:rPr>
          <w:rFonts w:ascii="Cambria" w:hAnsi="Cambria"/>
        </w:rPr>
      </w:pPr>
      <w:r w:rsidRPr="00834B53">
        <w:rPr>
          <w:noProof/>
        </w:rPr>
        <w:drawing>
          <wp:inline distT="0" distB="0" distL="0" distR="0" wp14:anchorId="30707AEE" wp14:editId="6628C2AB">
            <wp:extent cx="6009005" cy="5284470"/>
            <wp:effectExtent l="0" t="0" r="0" b="0"/>
            <wp:docPr id="109" name="Grafik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6009005" cy="5284470"/>
                    </a:xfrm>
                    <a:prstGeom prst="rect">
                      <a:avLst/>
                    </a:prstGeom>
                    <a:noFill/>
                    <a:ln>
                      <a:noFill/>
                    </a:ln>
                  </pic:spPr>
                </pic:pic>
              </a:graphicData>
            </a:graphic>
          </wp:inline>
        </w:drawing>
      </w:r>
    </w:p>
    <w:p w14:paraId="5E0B8730" w14:textId="6F8996CD" w:rsidR="005B2225" w:rsidRPr="00834B53" w:rsidRDefault="00633ADF" w:rsidP="000366D3">
      <w:pPr>
        <w:pStyle w:val="NoSpacing"/>
        <w:spacing w:line="320" w:lineRule="exact"/>
        <w:jc w:val="both"/>
        <w:rPr>
          <w:rFonts w:ascii="Cambria" w:hAnsi="Cambria"/>
        </w:rPr>
      </w:pPr>
      <w:bookmarkStart w:id="0" w:name="_Hlk131612082"/>
      <w:r w:rsidRPr="00834B53">
        <w:rPr>
          <w:rFonts w:ascii="Cambria" w:hAnsi="Cambria"/>
          <w:b/>
          <w:bCs/>
        </w:rPr>
        <w:t xml:space="preserve">Figure </w:t>
      </w:r>
      <w:r w:rsidR="006F62A4" w:rsidRPr="00834B53">
        <w:rPr>
          <w:rFonts w:ascii="Cambria" w:hAnsi="Cambria"/>
          <w:b/>
          <w:bCs/>
        </w:rPr>
        <w:t>S</w:t>
      </w:r>
      <w:r w:rsidR="00C428CF" w:rsidRPr="00834B53">
        <w:rPr>
          <w:rFonts w:ascii="Cambria" w:hAnsi="Cambria"/>
          <w:b/>
          <w:bCs/>
        </w:rPr>
        <w:t>7</w:t>
      </w:r>
      <w:r w:rsidR="003D2257" w:rsidRPr="00834B53">
        <w:rPr>
          <w:rFonts w:ascii="Cambria" w:hAnsi="Cambria"/>
          <w:b/>
          <w:bCs/>
        </w:rPr>
        <w:t>:</w:t>
      </w:r>
      <w:r w:rsidR="003D2257" w:rsidRPr="00834B53">
        <w:rPr>
          <w:rFonts w:ascii="Cambria" w:hAnsi="Cambria"/>
        </w:rPr>
        <w:t xml:space="preserve"> Generation and characterisation of stably M35-HAHA expressing immortalised MEFs.</w:t>
      </w:r>
      <w:r w:rsidR="00A64F18" w:rsidRPr="00834B53">
        <w:rPr>
          <w:rFonts w:ascii="Cambria" w:hAnsi="Cambria"/>
        </w:rPr>
        <w:t xml:space="preserve"> </w:t>
      </w:r>
    </w:p>
    <w:p w14:paraId="71A5EFEC" w14:textId="5668C454" w:rsidR="007F7CDE" w:rsidRPr="00834B53" w:rsidRDefault="00A64F18" w:rsidP="000366D3">
      <w:pPr>
        <w:pStyle w:val="NoSpacing"/>
        <w:spacing w:line="320" w:lineRule="exact"/>
        <w:jc w:val="both"/>
        <w:rPr>
          <w:rFonts w:ascii="Cambria" w:hAnsi="Cambria"/>
        </w:rPr>
      </w:pPr>
      <w:r w:rsidRPr="00834B53">
        <w:rPr>
          <w:rFonts w:ascii="Cambria" w:hAnsi="Cambria"/>
        </w:rPr>
        <w:t xml:space="preserve">(A) </w:t>
      </w:r>
      <w:r w:rsidR="00623677" w:rsidRPr="00834B53">
        <w:rPr>
          <w:rFonts w:ascii="Cambria" w:hAnsi="Cambria"/>
        </w:rPr>
        <w:t>G</w:t>
      </w:r>
      <w:r w:rsidR="00BA26DB" w:rsidRPr="00834B53">
        <w:rPr>
          <w:rFonts w:ascii="Cambria" w:hAnsi="Cambria"/>
        </w:rPr>
        <w:t xml:space="preserve">eneration and characterisation of </w:t>
      </w:r>
      <w:r w:rsidR="00623677" w:rsidRPr="00834B53">
        <w:rPr>
          <w:rFonts w:ascii="Cambria" w:hAnsi="Cambria"/>
        </w:rPr>
        <w:t xml:space="preserve">stable cell lines of </w:t>
      </w:r>
      <w:r w:rsidR="00BA26DB" w:rsidRPr="00834B53">
        <w:rPr>
          <w:rFonts w:ascii="Cambria" w:hAnsi="Cambria"/>
        </w:rPr>
        <w:t>immortalised MEF</w:t>
      </w:r>
      <w:r w:rsidR="006D58E8" w:rsidRPr="00834B53">
        <w:rPr>
          <w:rFonts w:ascii="Cambria" w:hAnsi="Cambria"/>
        </w:rPr>
        <w:t>s</w:t>
      </w:r>
      <w:r w:rsidR="00BA26DB" w:rsidRPr="00834B53">
        <w:rPr>
          <w:rFonts w:ascii="Cambria" w:hAnsi="Cambria"/>
        </w:rPr>
        <w:t xml:space="preserve"> (</w:t>
      </w:r>
      <w:proofErr w:type="spellStart"/>
      <w:r w:rsidR="00BA26DB" w:rsidRPr="00834B53">
        <w:rPr>
          <w:rFonts w:ascii="Cambria" w:hAnsi="Cambria"/>
        </w:rPr>
        <w:t>iMEF</w:t>
      </w:r>
      <w:r w:rsidR="006D58E8" w:rsidRPr="00834B53">
        <w:rPr>
          <w:rFonts w:ascii="Cambria" w:hAnsi="Cambria"/>
        </w:rPr>
        <w:t>s</w:t>
      </w:r>
      <w:proofErr w:type="spellEnd"/>
      <w:r w:rsidR="00BA26DB" w:rsidRPr="00834B53">
        <w:rPr>
          <w:rFonts w:ascii="Cambria" w:hAnsi="Cambria"/>
        </w:rPr>
        <w:t xml:space="preserve">) </w:t>
      </w:r>
      <w:r w:rsidR="00FA3F06" w:rsidRPr="00834B53">
        <w:rPr>
          <w:rFonts w:ascii="Cambria" w:hAnsi="Cambria"/>
        </w:rPr>
        <w:t xml:space="preserve">with </w:t>
      </w:r>
      <w:r w:rsidR="00623677" w:rsidRPr="00834B53">
        <w:rPr>
          <w:rFonts w:ascii="Cambria" w:hAnsi="Cambria"/>
        </w:rPr>
        <w:t>constitutive</w:t>
      </w:r>
      <w:r w:rsidR="00BA26DB" w:rsidRPr="00834B53">
        <w:rPr>
          <w:rFonts w:ascii="Cambria" w:hAnsi="Cambria"/>
        </w:rPr>
        <w:t xml:space="preserve"> expressi</w:t>
      </w:r>
      <w:r w:rsidR="00FA3F06" w:rsidRPr="00834B53">
        <w:rPr>
          <w:rFonts w:ascii="Cambria" w:hAnsi="Cambria"/>
        </w:rPr>
        <w:t>on of</w:t>
      </w:r>
      <w:r w:rsidR="00BA26DB" w:rsidRPr="00834B53">
        <w:rPr>
          <w:rFonts w:ascii="Cambria" w:hAnsi="Cambria"/>
        </w:rPr>
        <w:t xml:space="preserve"> M35-HAHA.</w:t>
      </w:r>
      <w:r w:rsidR="0043463C" w:rsidRPr="00834B53">
        <w:rPr>
          <w:rFonts w:ascii="Cambria" w:hAnsi="Cambria"/>
        </w:rPr>
        <w:t xml:space="preserve"> </w:t>
      </w:r>
      <w:r w:rsidR="00623677" w:rsidRPr="00834B53">
        <w:rPr>
          <w:rFonts w:ascii="Cambria" w:hAnsi="Cambria"/>
        </w:rPr>
        <w:t xml:space="preserve">HEK293T cells </w:t>
      </w:r>
      <w:r w:rsidRPr="00834B53">
        <w:rPr>
          <w:rFonts w:ascii="Cambria" w:hAnsi="Cambria"/>
        </w:rPr>
        <w:t xml:space="preserve">were </w:t>
      </w:r>
      <w:r w:rsidR="00623677" w:rsidRPr="00834B53">
        <w:rPr>
          <w:rFonts w:ascii="Cambria" w:hAnsi="Cambria"/>
        </w:rPr>
        <w:t xml:space="preserve">transfected </w:t>
      </w:r>
      <w:r w:rsidRPr="00834B53">
        <w:rPr>
          <w:rFonts w:ascii="Cambria" w:hAnsi="Cambria"/>
        </w:rPr>
        <w:t xml:space="preserve">with </w:t>
      </w:r>
      <w:r w:rsidR="00623677" w:rsidRPr="00834B53">
        <w:rPr>
          <w:rFonts w:ascii="Cambria" w:hAnsi="Cambria"/>
        </w:rPr>
        <w:t>retroviral transduction and packaging</w:t>
      </w:r>
      <w:r w:rsidRPr="00834B53">
        <w:rPr>
          <w:rFonts w:ascii="Cambria" w:hAnsi="Cambria"/>
        </w:rPr>
        <w:t xml:space="preserve"> plasmids</w:t>
      </w:r>
      <w:r w:rsidR="00623677" w:rsidRPr="00834B53">
        <w:rPr>
          <w:rFonts w:ascii="Cambria" w:hAnsi="Cambria"/>
        </w:rPr>
        <w:t>, and generated retroviral particles were</w:t>
      </w:r>
      <w:r w:rsidRPr="00834B53">
        <w:rPr>
          <w:rFonts w:ascii="Cambria" w:hAnsi="Cambria"/>
        </w:rPr>
        <w:t xml:space="preserve"> used to infect </w:t>
      </w:r>
      <w:r w:rsidR="0043463C" w:rsidRPr="00834B53">
        <w:rPr>
          <w:rFonts w:ascii="Cambria" w:hAnsi="Cambria"/>
        </w:rPr>
        <w:t xml:space="preserve">WT </w:t>
      </w:r>
      <w:proofErr w:type="spellStart"/>
      <w:r w:rsidR="0043463C" w:rsidRPr="00834B53">
        <w:rPr>
          <w:rFonts w:ascii="Cambria" w:hAnsi="Cambria"/>
        </w:rPr>
        <w:t>iMEF</w:t>
      </w:r>
      <w:r w:rsidR="00147C63" w:rsidRPr="00834B53">
        <w:rPr>
          <w:rFonts w:ascii="Cambria" w:hAnsi="Cambria"/>
        </w:rPr>
        <w:t>s</w:t>
      </w:r>
      <w:proofErr w:type="spellEnd"/>
      <w:r w:rsidR="0043463C" w:rsidRPr="00834B53">
        <w:rPr>
          <w:rFonts w:ascii="Cambria" w:hAnsi="Cambria"/>
        </w:rPr>
        <w:t xml:space="preserve">. </w:t>
      </w:r>
      <w:r w:rsidR="00BA26DB" w:rsidRPr="00834B53">
        <w:rPr>
          <w:rFonts w:ascii="Cambria" w:hAnsi="Cambria"/>
        </w:rPr>
        <w:t xml:space="preserve">Cell pools transduced with </w:t>
      </w:r>
      <w:proofErr w:type="spellStart"/>
      <w:r w:rsidR="00102069" w:rsidRPr="00834B53">
        <w:rPr>
          <w:rFonts w:ascii="Cambria" w:hAnsi="Cambria"/>
        </w:rPr>
        <w:t>pQCXIP</w:t>
      </w:r>
      <w:proofErr w:type="spellEnd"/>
      <w:r w:rsidR="00102069" w:rsidRPr="00834B53">
        <w:rPr>
          <w:rFonts w:ascii="Cambria" w:hAnsi="Cambria"/>
        </w:rPr>
        <w:t xml:space="preserve"> </w:t>
      </w:r>
      <w:r w:rsidR="00623677" w:rsidRPr="00834B53">
        <w:rPr>
          <w:rFonts w:ascii="Cambria" w:hAnsi="Cambria"/>
        </w:rPr>
        <w:t xml:space="preserve">plasmids </w:t>
      </w:r>
      <w:r w:rsidR="00BA26DB" w:rsidRPr="00834B53">
        <w:rPr>
          <w:rFonts w:ascii="Cambria" w:hAnsi="Cambria"/>
        </w:rPr>
        <w:t>were selected by</w:t>
      </w:r>
      <w:r w:rsidR="00102069" w:rsidRPr="00834B53">
        <w:rPr>
          <w:rFonts w:ascii="Cambria" w:hAnsi="Cambria"/>
        </w:rPr>
        <w:t xml:space="preserve"> the </w:t>
      </w:r>
      <w:r w:rsidR="00623677" w:rsidRPr="00834B53">
        <w:rPr>
          <w:rFonts w:ascii="Cambria" w:hAnsi="Cambria"/>
        </w:rPr>
        <w:t xml:space="preserve">encoded </w:t>
      </w:r>
      <w:r w:rsidR="00102069" w:rsidRPr="00834B53">
        <w:rPr>
          <w:rFonts w:ascii="Cambria" w:hAnsi="Cambria"/>
        </w:rPr>
        <w:t xml:space="preserve">antibiotic resistance </w:t>
      </w:r>
      <w:r w:rsidR="00623677" w:rsidRPr="00834B53">
        <w:rPr>
          <w:rFonts w:ascii="Cambria" w:hAnsi="Cambria"/>
        </w:rPr>
        <w:t>for puromycin,</w:t>
      </w:r>
      <w:r w:rsidR="00633ADF" w:rsidRPr="00834B53">
        <w:rPr>
          <w:rFonts w:ascii="Cambria" w:hAnsi="Cambria"/>
        </w:rPr>
        <w:t xml:space="preserve"> yielding EV and M35-HAHA</w:t>
      </w:r>
      <w:r w:rsidR="00147C63" w:rsidRPr="00834B53">
        <w:rPr>
          <w:rFonts w:ascii="Cambria" w:hAnsi="Cambria"/>
        </w:rPr>
        <w:t xml:space="preserve"> </w:t>
      </w:r>
      <w:proofErr w:type="spellStart"/>
      <w:r w:rsidR="00147C63" w:rsidRPr="00834B53">
        <w:rPr>
          <w:rFonts w:ascii="Cambria" w:hAnsi="Cambria"/>
        </w:rPr>
        <w:t>iMEFs</w:t>
      </w:r>
      <w:proofErr w:type="spellEnd"/>
      <w:r w:rsidR="00633ADF" w:rsidRPr="00834B53">
        <w:rPr>
          <w:rFonts w:ascii="Cambria" w:hAnsi="Cambria"/>
        </w:rPr>
        <w:t>, respectively. Expression of M35-HAHA was validated by immunoblot (IB) of cell lysates, immunofluorescence assay (IFA) o</w:t>
      </w:r>
      <w:r w:rsidR="007A4A87" w:rsidRPr="00834B53">
        <w:rPr>
          <w:rFonts w:ascii="Cambria" w:hAnsi="Cambria"/>
        </w:rPr>
        <w:t>n</w:t>
      </w:r>
      <w:r w:rsidR="00633ADF" w:rsidRPr="00834B53">
        <w:rPr>
          <w:rFonts w:ascii="Cambria" w:hAnsi="Cambria"/>
        </w:rPr>
        <w:t xml:space="preserve"> cell pools</w:t>
      </w:r>
      <w:r w:rsidR="00F50876" w:rsidRPr="00834B53">
        <w:rPr>
          <w:rFonts w:ascii="Cambria" w:hAnsi="Cambria"/>
        </w:rPr>
        <w:t>,</w:t>
      </w:r>
      <w:r w:rsidR="00633ADF" w:rsidRPr="00834B53">
        <w:rPr>
          <w:rFonts w:ascii="Cambria" w:hAnsi="Cambria"/>
        </w:rPr>
        <w:t xml:space="preserve"> and </w:t>
      </w:r>
      <w:r w:rsidR="00102069" w:rsidRPr="00834B53">
        <w:rPr>
          <w:rFonts w:ascii="Cambria" w:hAnsi="Cambria"/>
        </w:rPr>
        <w:t>analysis</w:t>
      </w:r>
      <w:r w:rsidR="00633ADF" w:rsidRPr="00834B53">
        <w:rPr>
          <w:rFonts w:ascii="Cambria" w:hAnsi="Cambria"/>
        </w:rPr>
        <w:t xml:space="preserve"> of </w:t>
      </w:r>
      <w:r w:rsidR="00633ADF" w:rsidRPr="00834B53">
        <w:rPr>
          <w:rFonts w:ascii="Cambria" w:hAnsi="Cambria"/>
          <w:i/>
          <w:iCs/>
        </w:rPr>
        <w:t>Ifnb1</w:t>
      </w:r>
      <w:r w:rsidR="00633ADF" w:rsidRPr="00834B53">
        <w:rPr>
          <w:rFonts w:ascii="Cambria" w:hAnsi="Cambria"/>
        </w:rPr>
        <w:t xml:space="preserve"> expression</w:t>
      </w:r>
      <w:r w:rsidR="00102069" w:rsidRPr="00834B53">
        <w:rPr>
          <w:rFonts w:ascii="Cambria" w:hAnsi="Cambria"/>
        </w:rPr>
        <w:t xml:space="preserve"> upon PRR stimulation</w:t>
      </w:r>
      <w:r w:rsidR="00633ADF" w:rsidRPr="00834B53">
        <w:rPr>
          <w:rFonts w:ascii="Cambria" w:hAnsi="Cambria"/>
        </w:rPr>
        <w:t xml:space="preserve"> by RT-qPCR.</w:t>
      </w:r>
      <w:r w:rsidRPr="00834B53">
        <w:rPr>
          <w:rFonts w:ascii="Cambria" w:hAnsi="Cambria"/>
        </w:rPr>
        <w:t xml:space="preserve"> (B) </w:t>
      </w:r>
      <w:r w:rsidR="003D2257" w:rsidRPr="00834B53">
        <w:rPr>
          <w:rFonts w:ascii="Cambria" w:hAnsi="Cambria"/>
        </w:rPr>
        <w:t xml:space="preserve">Immunoblot </w:t>
      </w:r>
      <w:r w:rsidR="00633ADF" w:rsidRPr="00834B53">
        <w:rPr>
          <w:rFonts w:ascii="Cambria" w:hAnsi="Cambria"/>
        </w:rPr>
        <w:t xml:space="preserve">of EV and M35-HAHA </w:t>
      </w:r>
      <w:proofErr w:type="spellStart"/>
      <w:r w:rsidR="00147C63" w:rsidRPr="00834B53">
        <w:rPr>
          <w:rFonts w:ascii="Cambria" w:hAnsi="Cambria"/>
        </w:rPr>
        <w:t>iMEF</w:t>
      </w:r>
      <w:proofErr w:type="spellEnd"/>
      <w:r w:rsidR="00F50876" w:rsidRPr="00834B53">
        <w:rPr>
          <w:rFonts w:ascii="Cambria" w:hAnsi="Cambria"/>
        </w:rPr>
        <w:t xml:space="preserve"> lysates </w:t>
      </w:r>
      <w:r w:rsidR="00633ADF" w:rsidRPr="00834B53">
        <w:rPr>
          <w:rFonts w:ascii="Cambria" w:hAnsi="Cambria"/>
        </w:rPr>
        <w:t xml:space="preserve">with an </w:t>
      </w:r>
      <w:r w:rsidR="003D2257" w:rsidRPr="00834B53">
        <w:rPr>
          <w:rFonts w:ascii="Cambria" w:hAnsi="Cambria"/>
        </w:rPr>
        <w:t>HA-specific antibody.</w:t>
      </w:r>
      <w:r w:rsidR="00633ADF" w:rsidRPr="00834B53">
        <w:rPr>
          <w:rFonts w:ascii="Cambria" w:hAnsi="Cambria"/>
        </w:rPr>
        <w:t xml:space="preserve"> Detection of </w:t>
      </w:r>
      <w:r w:rsidR="00633ADF" w:rsidRPr="00834B53">
        <w:rPr>
          <w:rFonts w:ascii="Cambria" w:hAnsi="Cambria" w:cstheme="minorHAnsi"/>
        </w:rPr>
        <w:t>β</w:t>
      </w:r>
      <w:r w:rsidR="00633ADF" w:rsidRPr="00834B53">
        <w:rPr>
          <w:rFonts w:ascii="Cambria" w:hAnsi="Cambria"/>
        </w:rPr>
        <w:t>-actin served as loading control.</w:t>
      </w:r>
      <w:r w:rsidRPr="00834B53">
        <w:rPr>
          <w:rFonts w:ascii="Cambria" w:hAnsi="Cambria"/>
        </w:rPr>
        <w:t xml:space="preserve"> (C) </w:t>
      </w:r>
      <w:r w:rsidR="003D2257" w:rsidRPr="00834B53">
        <w:rPr>
          <w:rFonts w:ascii="Cambria" w:hAnsi="Cambria"/>
        </w:rPr>
        <w:t xml:space="preserve">Immunofluorescence assay of </w:t>
      </w:r>
      <w:r w:rsidR="00633ADF" w:rsidRPr="00834B53">
        <w:rPr>
          <w:rFonts w:ascii="Cambria" w:hAnsi="Cambria"/>
        </w:rPr>
        <w:t xml:space="preserve">EV and M35-HAHA </w:t>
      </w:r>
      <w:proofErr w:type="spellStart"/>
      <w:r w:rsidR="00147C63" w:rsidRPr="00834B53">
        <w:rPr>
          <w:rFonts w:ascii="Cambria" w:hAnsi="Cambria"/>
        </w:rPr>
        <w:t>iMEFs</w:t>
      </w:r>
      <w:proofErr w:type="spellEnd"/>
      <w:r w:rsidR="00147C63" w:rsidRPr="00834B53">
        <w:rPr>
          <w:rFonts w:ascii="Cambria" w:hAnsi="Cambria"/>
        </w:rPr>
        <w:t xml:space="preserve"> </w:t>
      </w:r>
      <w:r w:rsidR="003D2257" w:rsidRPr="00834B53">
        <w:rPr>
          <w:rFonts w:ascii="Cambria" w:hAnsi="Cambria"/>
        </w:rPr>
        <w:t>with an HA-specific antibody.</w:t>
      </w:r>
      <w:r w:rsidR="00633ADF" w:rsidRPr="00834B53">
        <w:rPr>
          <w:rFonts w:ascii="Cambria" w:hAnsi="Cambria"/>
        </w:rPr>
        <w:t xml:space="preserve"> Nuclei were stained with Hoechst. The scale bar represents 200 µm.</w:t>
      </w:r>
      <w:r w:rsidRPr="00834B53">
        <w:rPr>
          <w:rFonts w:ascii="Cambria" w:hAnsi="Cambria"/>
        </w:rPr>
        <w:t xml:space="preserve"> (D) </w:t>
      </w:r>
      <w:r w:rsidR="00633ADF" w:rsidRPr="00834B53">
        <w:rPr>
          <w:rFonts w:ascii="Cambria" w:hAnsi="Cambria"/>
        </w:rPr>
        <w:t xml:space="preserve">EV and M35-HAHA </w:t>
      </w:r>
      <w:proofErr w:type="spellStart"/>
      <w:r w:rsidR="00147C63" w:rsidRPr="00834B53">
        <w:rPr>
          <w:rFonts w:ascii="Cambria" w:hAnsi="Cambria"/>
        </w:rPr>
        <w:t>iMEFs</w:t>
      </w:r>
      <w:proofErr w:type="spellEnd"/>
      <w:r w:rsidR="00147C63" w:rsidRPr="00834B53">
        <w:rPr>
          <w:rFonts w:ascii="Cambria" w:hAnsi="Cambria"/>
        </w:rPr>
        <w:t xml:space="preserve"> </w:t>
      </w:r>
      <w:r w:rsidR="003D2257" w:rsidRPr="00834B53">
        <w:rPr>
          <w:rFonts w:ascii="Cambria" w:hAnsi="Cambria"/>
        </w:rPr>
        <w:t>were transfected with 10 µg/m</w:t>
      </w:r>
      <w:r w:rsidR="00771256" w:rsidRPr="00834B53">
        <w:rPr>
          <w:rFonts w:ascii="Cambria" w:hAnsi="Cambria"/>
        </w:rPr>
        <w:t>L</w:t>
      </w:r>
      <w:r w:rsidR="003D2257" w:rsidRPr="00834B53">
        <w:rPr>
          <w:rFonts w:ascii="Cambria" w:hAnsi="Cambria"/>
        </w:rPr>
        <w:t xml:space="preserve"> of poly(I:C)</w:t>
      </w:r>
      <w:r w:rsidR="00F50876" w:rsidRPr="00834B53">
        <w:rPr>
          <w:rFonts w:ascii="Cambria" w:hAnsi="Cambria"/>
        </w:rPr>
        <w:t xml:space="preserve"> or mock-transfected</w:t>
      </w:r>
      <w:r w:rsidR="003D2257" w:rsidRPr="00834B53">
        <w:rPr>
          <w:rFonts w:ascii="Cambria" w:hAnsi="Cambria"/>
        </w:rPr>
        <w:t>, harvested after 4</w:t>
      </w:r>
      <w:r w:rsidR="00147C63" w:rsidRPr="00834B53">
        <w:rPr>
          <w:rFonts w:ascii="Cambria" w:hAnsi="Cambria"/>
        </w:rPr>
        <w:t xml:space="preserve"> </w:t>
      </w:r>
      <w:r w:rsidR="006D58E8" w:rsidRPr="00834B53">
        <w:rPr>
          <w:rFonts w:ascii="Cambria" w:hAnsi="Cambria"/>
        </w:rPr>
        <w:t>h</w:t>
      </w:r>
      <w:r w:rsidR="003D2257" w:rsidRPr="00834B53">
        <w:rPr>
          <w:rFonts w:ascii="Cambria" w:hAnsi="Cambria"/>
        </w:rPr>
        <w:t xml:space="preserve"> and analysed by RT</w:t>
      </w:r>
      <w:r w:rsidR="000F7269" w:rsidRPr="00834B53">
        <w:rPr>
          <w:rFonts w:ascii="Cambria" w:hAnsi="Cambria"/>
        </w:rPr>
        <w:t>-</w:t>
      </w:r>
      <w:r w:rsidR="003D2257" w:rsidRPr="00834B53">
        <w:rPr>
          <w:rFonts w:ascii="Cambria" w:hAnsi="Cambria"/>
        </w:rPr>
        <w:t xml:space="preserve">qPCR for induction of </w:t>
      </w:r>
      <w:r w:rsidR="003D2257" w:rsidRPr="00834B53">
        <w:rPr>
          <w:rFonts w:ascii="Cambria" w:hAnsi="Cambria"/>
          <w:i/>
          <w:iCs/>
        </w:rPr>
        <w:t>Ifnb1</w:t>
      </w:r>
      <w:r w:rsidR="003D2257" w:rsidRPr="00834B53">
        <w:rPr>
          <w:rFonts w:ascii="Cambria" w:hAnsi="Cambria"/>
        </w:rPr>
        <w:t xml:space="preserve">, normalised to </w:t>
      </w:r>
      <w:r w:rsidR="003D2257" w:rsidRPr="00834B53">
        <w:rPr>
          <w:rFonts w:ascii="Cambria" w:hAnsi="Cambria"/>
          <w:i/>
          <w:iCs/>
        </w:rPr>
        <w:t>Rpl8</w:t>
      </w:r>
      <w:r w:rsidR="003D2257" w:rsidRPr="00834B53">
        <w:rPr>
          <w:rFonts w:ascii="Cambria" w:hAnsi="Cambria"/>
        </w:rPr>
        <w:t xml:space="preserve">. Shown are combined results of three independent experiments. </w:t>
      </w:r>
      <w:r w:rsidR="00633ADF" w:rsidRPr="00834B53">
        <w:rPr>
          <w:rFonts w:ascii="Cambria" w:hAnsi="Cambria"/>
        </w:rPr>
        <w:t xml:space="preserve">Significance compared to induction in </w:t>
      </w:r>
      <w:r w:rsidR="00147C63" w:rsidRPr="00834B53">
        <w:rPr>
          <w:rFonts w:ascii="Cambria" w:hAnsi="Cambria"/>
        </w:rPr>
        <w:t xml:space="preserve">EV </w:t>
      </w:r>
      <w:proofErr w:type="spellStart"/>
      <w:r w:rsidR="00633ADF" w:rsidRPr="00834B53">
        <w:rPr>
          <w:rFonts w:ascii="Cambria" w:hAnsi="Cambria"/>
        </w:rPr>
        <w:t>iMEF</w:t>
      </w:r>
      <w:r w:rsidR="00147C63" w:rsidRPr="00834B53">
        <w:rPr>
          <w:rFonts w:ascii="Cambria" w:hAnsi="Cambria"/>
        </w:rPr>
        <w:t>s</w:t>
      </w:r>
      <w:proofErr w:type="spellEnd"/>
      <w:r w:rsidR="00633ADF" w:rsidRPr="00834B53">
        <w:rPr>
          <w:rFonts w:ascii="Cambria" w:hAnsi="Cambria"/>
        </w:rPr>
        <w:t xml:space="preserve"> was calculated by Student’s </w:t>
      </w:r>
      <w:r w:rsidR="00633ADF" w:rsidRPr="00834B53">
        <w:rPr>
          <w:rFonts w:ascii="Cambria" w:hAnsi="Cambria"/>
          <w:i/>
          <w:iCs/>
        </w:rPr>
        <w:t>t</w:t>
      </w:r>
      <w:r w:rsidR="00633ADF" w:rsidRPr="00834B53">
        <w:rPr>
          <w:rFonts w:ascii="Cambria" w:hAnsi="Cambria"/>
        </w:rPr>
        <w:t>-test (unpaired, two-tailed),</w:t>
      </w:r>
      <w:r w:rsidR="00633ADF" w:rsidRPr="00834B53">
        <w:rPr>
          <w:rFonts w:ascii="Cambria" w:hAnsi="Cambria" w:cs="URWPalladioL-Roma"/>
        </w:rPr>
        <w:t xml:space="preserve"> ** </w:t>
      </w:r>
      <w:r w:rsidR="00271855" w:rsidRPr="00271855">
        <w:rPr>
          <w:rFonts w:ascii="Cambria" w:hAnsi="Cambria" w:cs="URWPalladioL-Ital"/>
          <w:i/>
          <w:iCs/>
        </w:rPr>
        <w:t>P</w:t>
      </w:r>
      <w:r w:rsidR="00633ADF" w:rsidRPr="00834B53">
        <w:rPr>
          <w:rFonts w:ascii="Cambria" w:hAnsi="Cambria" w:cs="URWPalladioL-Ital"/>
        </w:rPr>
        <w:t xml:space="preserve"> </w:t>
      </w:r>
      <w:r w:rsidR="00633ADF" w:rsidRPr="00834B53">
        <w:rPr>
          <w:rFonts w:ascii="Cambria" w:hAnsi="Cambria" w:cs="Rpxr"/>
        </w:rPr>
        <w:t xml:space="preserve">&lt; </w:t>
      </w:r>
      <w:r w:rsidR="00633ADF" w:rsidRPr="00834B53">
        <w:rPr>
          <w:rFonts w:ascii="Cambria" w:hAnsi="Cambria" w:cs="URWPalladioL-Roma"/>
        </w:rPr>
        <w:t>0.01.</w:t>
      </w:r>
      <w:r w:rsidRPr="00834B53">
        <w:rPr>
          <w:rFonts w:ascii="Cambria" w:hAnsi="Cambria" w:cs="URWPalladioL-Roma"/>
        </w:rPr>
        <w:t xml:space="preserve"> (E) </w:t>
      </w:r>
      <w:r w:rsidR="00147C63" w:rsidRPr="00834B53">
        <w:rPr>
          <w:rFonts w:ascii="Cambria" w:hAnsi="Cambria"/>
        </w:rPr>
        <w:t xml:space="preserve">EV </w:t>
      </w:r>
      <w:proofErr w:type="spellStart"/>
      <w:r w:rsidR="005B57BF" w:rsidRPr="00834B53">
        <w:rPr>
          <w:rFonts w:ascii="Cambria" w:hAnsi="Cambria"/>
        </w:rPr>
        <w:t>iMEF</w:t>
      </w:r>
      <w:r w:rsidR="00147C63" w:rsidRPr="00834B53">
        <w:rPr>
          <w:rFonts w:ascii="Cambria" w:hAnsi="Cambria"/>
        </w:rPr>
        <w:t>s</w:t>
      </w:r>
      <w:proofErr w:type="spellEnd"/>
      <w:r w:rsidR="007A4A87" w:rsidRPr="00834B53">
        <w:rPr>
          <w:rFonts w:ascii="Cambria" w:hAnsi="Cambria"/>
        </w:rPr>
        <w:t xml:space="preserve"> </w:t>
      </w:r>
      <w:r w:rsidR="005B57BF" w:rsidRPr="00834B53">
        <w:rPr>
          <w:rFonts w:ascii="Cambria" w:hAnsi="Cambria"/>
        </w:rPr>
        <w:t>transfected with 5 µg/m</w:t>
      </w:r>
      <w:r w:rsidR="00771256" w:rsidRPr="00834B53">
        <w:rPr>
          <w:rFonts w:ascii="Cambria" w:hAnsi="Cambria"/>
        </w:rPr>
        <w:t>L</w:t>
      </w:r>
      <w:r w:rsidR="005B57BF" w:rsidRPr="00834B53">
        <w:rPr>
          <w:rFonts w:ascii="Cambria" w:hAnsi="Cambria"/>
        </w:rPr>
        <w:t xml:space="preserve"> of Alexa488-labelled ISD or mock-transfected (4</w:t>
      </w:r>
      <w:r w:rsidR="00147C63" w:rsidRPr="00834B53">
        <w:rPr>
          <w:rFonts w:ascii="Cambria" w:hAnsi="Cambria"/>
        </w:rPr>
        <w:t xml:space="preserve"> </w:t>
      </w:r>
      <w:r w:rsidR="006D58E8" w:rsidRPr="00834B53">
        <w:rPr>
          <w:rFonts w:ascii="Cambria" w:hAnsi="Cambria"/>
        </w:rPr>
        <w:t>h</w:t>
      </w:r>
      <w:r w:rsidR="005B57BF" w:rsidRPr="00834B53">
        <w:rPr>
          <w:rFonts w:ascii="Cambria" w:hAnsi="Cambria"/>
        </w:rPr>
        <w:t>) were lysed at indicated time points and analysed by RT</w:t>
      </w:r>
      <w:r w:rsidR="000F7269" w:rsidRPr="00834B53">
        <w:rPr>
          <w:rFonts w:ascii="Cambria" w:hAnsi="Cambria"/>
        </w:rPr>
        <w:t>-</w:t>
      </w:r>
      <w:r w:rsidR="005B57BF" w:rsidRPr="00834B53">
        <w:rPr>
          <w:rFonts w:ascii="Cambria" w:hAnsi="Cambria"/>
        </w:rPr>
        <w:t xml:space="preserve">qPCR for </w:t>
      </w:r>
      <w:r w:rsidR="005B57BF" w:rsidRPr="00834B53">
        <w:rPr>
          <w:rFonts w:ascii="Cambria" w:hAnsi="Cambria"/>
          <w:i/>
          <w:iCs/>
        </w:rPr>
        <w:t>Ifnb1</w:t>
      </w:r>
      <w:r w:rsidR="005B57BF" w:rsidRPr="00834B53">
        <w:rPr>
          <w:rFonts w:ascii="Cambria" w:hAnsi="Cambria"/>
        </w:rPr>
        <w:t xml:space="preserve"> expression, normalised to </w:t>
      </w:r>
      <w:r w:rsidR="005B57BF" w:rsidRPr="00834B53">
        <w:rPr>
          <w:rFonts w:ascii="Cambria" w:hAnsi="Cambria"/>
          <w:i/>
          <w:iCs/>
        </w:rPr>
        <w:t>Rpl8</w:t>
      </w:r>
      <w:r w:rsidR="005B57BF" w:rsidRPr="00834B53">
        <w:rPr>
          <w:rFonts w:ascii="Cambria" w:hAnsi="Cambria"/>
        </w:rPr>
        <w:t>. Shown is one of two independent experiments.</w:t>
      </w:r>
      <w:bookmarkEnd w:id="0"/>
    </w:p>
    <w:p w14:paraId="3A7E48FA" w14:textId="77777777" w:rsidR="00102069" w:rsidRPr="00834B53" w:rsidRDefault="00102069" w:rsidP="00F82486">
      <w:pPr>
        <w:pStyle w:val="Heading3"/>
        <w:rPr>
          <w:rFonts w:ascii="Cambria" w:hAnsi="Cambria"/>
          <w:color w:val="auto"/>
          <w:sz w:val="22"/>
          <w:szCs w:val="22"/>
        </w:rPr>
      </w:pPr>
      <w:r w:rsidRPr="00834B53">
        <w:rPr>
          <w:rFonts w:ascii="Cambria" w:hAnsi="Cambria"/>
          <w:color w:val="auto"/>
          <w:sz w:val="22"/>
          <w:szCs w:val="22"/>
        </w:rPr>
        <w:lastRenderedPageBreak/>
        <w:t xml:space="preserve">Figure </w:t>
      </w:r>
      <w:r w:rsidR="006F62A4" w:rsidRPr="00834B53">
        <w:rPr>
          <w:rFonts w:ascii="Cambria" w:hAnsi="Cambria"/>
          <w:color w:val="auto"/>
          <w:sz w:val="22"/>
          <w:szCs w:val="22"/>
        </w:rPr>
        <w:t>S</w:t>
      </w:r>
      <w:r w:rsidR="00C428CF" w:rsidRPr="00834B53">
        <w:rPr>
          <w:rFonts w:ascii="Cambria" w:hAnsi="Cambria"/>
          <w:color w:val="auto"/>
          <w:sz w:val="22"/>
          <w:szCs w:val="22"/>
        </w:rPr>
        <w:t>8</w:t>
      </w:r>
    </w:p>
    <w:p w14:paraId="35273190" w14:textId="32FA9F58" w:rsidR="007F7CDE" w:rsidRPr="00834B53" w:rsidRDefault="00E91E6E" w:rsidP="00661DEF">
      <w:pPr>
        <w:spacing w:line="360" w:lineRule="auto"/>
        <w:rPr>
          <w:rFonts w:ascii="Cambria" w:hAnsi="Cambria"/>
        </w:rPr>
      </w:pPr>
      <w:r w:rsidRPr="00834B53">
        <w:rPr>
          <w:rFonts w:ascii="Cambria" w:hAnsi="Cambria"/>
          <w:noProof/>
        </w:rPr>
        <w:drawing>
          <wp:inline distT="0" distB="0" distL="0" distR="0" wp14:anchorId="434E9B26" wp14:editId="162560AE">
            <wp:extent cx="5123815" cy="7614920"/>
            <wp:effectExtent l="0" t="0" r="635" b="508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123815" cy="7614920"/>
                    </a:xfrm>
                    <a:prstGeom prst="rect">
                      <a:avLst/>
                    </a:prstGeom>
                    <a:noFill/>
                    <a:ln>
                      <a:noFill/>
                    </a:ln>
                  </pic:spPr>
                </pic:pic>
              </a:graphicData>
            </a:graphic>
          </wp:inline>
        </w:drawing>
      </w:r>
    </w:p>
    <w:p w14:paraId="02961B79" w14:textId="6397D1A0" w:rsidR="005B2225" w:rsidRPr="00834B53" w:rsidRDefault="00356897" w:rsidP="000366D3">
      <w:pPr>
        <w:pStyle w:val="NoSpacing"/>
        <w:spacing w:line="320" w:lineRule="atLeast"/>
        <w:jc w:val="both"/>
        <w:rPr>
          <w:rFonts w:ascii="Cambria" w:hAnsi="Cambria"/>
        </w:rPr>
      </w:pPr>
      <w:r w:rsidRPr="00834B53">
        <w:rPr>
          <w:rFonts w:ascii="Cambria" w:hAnsi="Cambria"/>
          <w:b/>
          <w:bCs/>
        </w:rPr>
        <w:t xml:space="preserve">Figure </w:t>
      </w:r>
      <w:r w:rsidR="006F62A4" w:rsidRPr="00834B53">
        <w:rPr>
          <w:rFonts w:ascii="Cambria" w:hAnsi="Cambria"/>
          <w:b/>
          <w:bCs/>
        </w:rPr>
        <w:t>S</w:t>
      </w:r>
      <w:r w:rsidR="00C428CF" w:rsidRPr="00834B53">
        <w:rPr>
          <w:rFonts w:ascii="Cambria" w:hAnsi="Cambria"/>
          <w:b/>
          <w:bCs/>
        </w:rPr>
        <w:t>8</w:t>
      </w:r>
      <w:r w:rsidR="007C7E8F" w:rsidRPr="00834B53">
        <w:rPr>
          <w:rFonts w:ascii="Cambria" w:hAnsi="Cambria"/>
          <w:b/>
          <w:bCs/>
        </w:rPr>
        <w:t>:</w:t>
      </w:r>
      <w:r w:rsidR="007C7E8F" w:rsidRPr="00834B53">
        <w:rPr>
          <w:rFonts w:ascii="Cambria" w:hAnsi="Cambria"/>
        </w:rPr>
        <w:t xml:space="preserve"> Effect of M35 on </w:t>
      </w:r>
      <w:r w:rsidR="006E530E" w:rsidRPr="00834B53">
        <w:rPr>
          <w:rFonts w:ascii="Cambria" w:hAnsi="Cambria"/>
        </w:rPr>
        <w:t xml:space="preserve">IRF3- or </w:t>
      </w:r>
      <w:r w:rsidR="007C7E8F" w:rsidRPr="00834B53">
        <w:rPr>
          <w:rFonts w:ascii="Cambria" w:hAnsi="Cambria"/>
        </w:rPr>
        <w:t>type I IFN signalling</w:t>
      </w:r>
      <w:r w:rsidR="006E530E" w:rsidRPr="00834B53">
        <w:rPr>
          <w:rFonts w:ascii="Cambria" w:hAnsi="Cambria"/>
        </w:rPr>
        <w:t>-</w:t>
      </w:r>
      <w:r w:rsidR="007C7E8F" w:rsidRPr="00834B53">
        <w:rPr>
          <w:rFonts w:ascii="Cambria" w:hAnsi="Cambria"/>
        </w:rPr>
        <w:t>dependent transcripts</w:t>
      </w:r>
      <w:r w:rsidR="00A64F18" w:rsidRPr="00834B53">
        <w:rPr>
          <w:rFonts w:ascii="Cambria" w:hAnsi="Cambria"/>
        </w:rPr>
        <w:t xml:space="preserve">. </w:t>
      </w:r>
    </w:p>
    <w:p w14:paraId="2A57D74C" w14:textId="306BCD6B" w:rsidR="00B13D3D" w:rsidRPr="00834B53" w:rsidRDefault="00A64F18" w:rsidP="000366D3">
      <w:pPr>
        <w:pStyle w:val="NoSpacing"/>
        <w:spacing w:line="320" w:lineRule="atLeast"/>
        <w:jc w:val="both"/>
        <w:rPr>
          <w:rFonts w:ascii="Cambria" w:hAnsi="Cambria"/>
        </w:rPr>
      </w:pPr>
      <w:r w:rsidRPr="00834B53">
        <w:rPr>
          <w:rFonts w:ascii="Cambria" w:hAnsi="Cambria"/>
        </w:rPr>
        <w:t>(A)</w:t>
      </w:r>
      <w:r w:rsidR="00457B14" w:rsidRPr="00834B53">
        <w:rPr>
          <w:rFonts w:ascii="Cambria" w:hAnsi="Cambria"/>
        </w:rPr>
        <w:t xml:space="preserve"> </w:t>
      </w:r>
      <w:r w:rsidR="00152447" w:rsidRPr="00834B53">
        <w:rPr>
          <w:rFonts w:ascii="Cambria" w:hAnsi="Cambria" w:cs="Arial"/>
        </w:rPr>
        <w:t>Depicted are log</w:t>
      </w:r>
      <w:r w:rsidR="00152447" w:rsidRPr="00834B53">
        <w:rPr>
          <w:rFonts w:ascii="Cambria" w:hAnsi="Cambria" w:cs="Arial"/>
          <w:vertAlign w:val="subscript"/>
        </w:rPr>
        <w:t>2</w:t>
      </w:r>
      <w:r w:rsidR="00152447" w:rsidRPr="00834B53">
        <w:rPr>
          <w:rFonts w:ascii="Cambria" w:hAnsi="Cambria" w:cs="Arial"/>
        </w:rPr>
        <w:t xml:space="preserve">FCs of transcripts of EV (x axis) vs. M35-HAHA (y axis) </w:t>
      </w:r>
      <w:proofErr w:type="spellStart"/>
      <w:r w:rsidR="00152447" w:rsidRPr="00834B53">
        <w:rPr>
          <w:rFonts w:ascii="Cambria" w:hAnsi="Cambria" w:cs="Arial"/>
        </w:rPr>
        <w:t>iMEFs</w:t>
      </w:r>
      <w:proofErr w:type="spellEnd"/>
      <w:r w:rsidR="00152447" w:rsidRPr="00834B53">
        <w:rPr>
          <w:rFonts w:ascii="Cambria" w:hAnsi="Cambria" w:cs="Arial"/>
        </w:rPr>
        <w:t xml:space="preserve"> determined by SLAM-</w:t>
      </w:r>
      <w:proofErr w:type="spellStart"/>
      <w:r w:rsidR="00152447" w:rsidRPr="00834B53">
        <w:rPr>
          <w:rFonts w:ascii="Cambria" w:hAnsi="Cambria" w:cs="Arial"/>
        </w:rPr>
        <w:t>seq</w:t>
      </w:r>
      <w:proofErr w:type="spellEnd"/>
      <w:r w:rsidR="00152447" w:rsidRPr="00834B53">
        <w:rPr>
          <w:rFonts w:ascii="Cambria" w:hAnsi="Cambria" w:cs="Arial"/>
        </w:rPr>
        <w:t xml:space="preserve"> after indicated times of ISD stimulation compared to mock-transfection. (B) </w:t>
      </w:r>
      <w:r w:rsidR="00457B14" w:rsidRPr="00834B53">
        <w:rPr>
          <w:rFonts w:ascii="Cambria" w:hAnsi="Cambria"/>
        </w:rPr>
        <w:t xml:space="preserve">Correlation </w:t>
      </w:r>
      <w:r w:rsidR="00D347F7" w:rsidRPr="00834B53">
        <w:rPr>
          <w:rFonts w:ascii="Cambria" w:hAnsi="Cambria"/>
        </w:rPr>
        <w:t xml:space="preserve">plot showing spearman correlations </w:t>
      </w:r>
      <w:r w:rsidR="00356897" w:rsidRPr="00834B53">
        <w:rPr>
          <w:rFonts w:ascii="Cambria" w:hAnsi="Cambria"/>
        </w:rPr>
        <w:t xml:space="preserve">(blue: negative, red: positive correlation) </w:t>
      </w:r>
      <w:r w:rsidR="00D347F7" w:rsidRPr="00834B53">
        <w:rPr>
          <w:rFonts w:ascii="Cambria" w:hAnsi="Cambria"/>
        </w:rPr>
        <w:t xml:space="preserve">for </w:t>
      </w:r>
      <w:r w:rsidR="00D347F7" w:rsidRPr="003D1B39">
        <w:rPr>
          <w:rFonts w:ascii="Cambria" w:hAnsi="Cambria"/>
        </w:rPr>
        <w:t>log</w:t>
      </w:r>
      <w:r w:rsidR="00D347F7" w:rsidRPr="003D1B39">
        <w:rPr>
          <w:rFonts w:ascii="Cambria" w:hAnsi="Cambria"/>
          <w:vertAlign w:val="subscript"/>
        </w:rPr>
        <w:t>2</w:t>
      </w:r>
      <w:r w:rsidR="00F50876" w:rsidRPr="003D1B39">
        <w:rPr>
          <w:rFonts w:ascii="Cambria" w:hAnsi="Cambria"/>
        </w:rPr>
        <w:t>FC</w:t>
      </w:r>
      <w:r w:rsidR="00356897" w:rsidRPr="00834B53">
        <w:rPr>
          <w:rFonts w:ascii="Cambria" w:hAnsi="Cambria"/>
        </w:rPr>
        <w:t xml:space="preserve"> of IRF3-dependent genes </w:t>
      </w:r>
      <w:r w:rsidR="001F31D2" w:rsidRPr="00834B53">
        <w:rPr>
          <w:rFonts w:ascii="Cambria" w:hAnsi="Cambria"/>
        </w:rPr>
        <w:t>determined by SLAM-</w:t>
      </w:r>
      <w:proofErr w:type="spellStart"/>
      <w:r w:rsidR="001F31D2" w:rsidRPr="00834B53">
        <w:rPr>
          <w:rFonts w:ascii="Cambria" w:hAnsi="Cambria"/>
        </w:rPr>
        <w:t>seq</w:t>
      </w:r>
      <w:proofErr w:type="spellEnd"/>
      <w:r w:rsidR="001F31D2" w:rsidRPr="00834B53">
        <w:rPr>
          <w:rFonts w:ascii="Cambria" w:hAnsi="Cambria"/>
        </w:rPr>
        <w:t xml:space="preserve"> between</w:t>
      </w:r>
      <w:r w:rsidR="00356897" w:rsidRPr="00834B53">
        <w:rPr>
          <w:rFonts w:ascii="Cambria" w:hAnsi="Cambria"/>
        </w:rPr>
        <w:t xml:space="preserve"> ISD-stimulated vs. mock-treated </w:t>
      </w:r>
      <w:r w:rsidR="00147C63" w:rsidRPr="00834B53">
        <w:rPr>
          <w:rFonts w:ascii="Cambria" w:hAnsi="Cambria"/>
        </w:rPr>
        <w:t>WT MEF</w:t>
      </w:r>
      <w:r w:rsidR="00356897" w:rsidRPr="00834B53">
        <w:rPr>
          <w:rFonts w:ascii="Cambria" w:hAnsi="Cambria"/>
        </w:rPr>
        <w:t xml:space="preserve">s, untreated </w:t>
      </w:r>
      <w:r w:rsidR="00644CBC" w:rsidRPr="00834B53">
        <w:rPr>
          <w:rFonts w:ascii="Cambria" w:hAnsi="Cambria"/>
        </w:rPr>
        <w:t>(</w:t>
      </w:r>
      <w:proofErr w:type="spellStart"/>
      <w:r w:rsidR="00644CBC" w:rsidRPr="00834B53">
        <w:rPr>
          <w:rFonts w:ascii="Cambria" w:hAnsi="Cambria"/>
        </w:rPr>
        <w:t>untr</w:t>
      </w:r>
      <w:proofErr w:type="spellEnd"/>
      <w:r w:rsidR="00644CBC" w:rsidRPr="00834B53">
        <w:rPr>
          <w:rFonts w:ascii="Cambria" w:hAnsi="Cambria"/>
        </w:rPr>
        <w:t xml:space="preserve">.) </w:t>
      </w:r>
      <w:r w:rsidR="00356897" w:rsidRPr="00834B53">
        <w:rPr>
          <w:rFonts w:ascii="Cambria" w:hAnsi="Cambria"/>
        </w:rPr>
        <w:lastRenderedPageBreak/>
        <w:t>IFNAR</w:t>
      </w:r>
      <w:r w:rsidR="00F50876" w:rsidRPr="00834B53">
        <w:rPr>
          <w:rFonts w:ascii="Cambria" w:hAnsi="Cambria"/>
        </w:rPr>
        <w:t>1</w:t>
      </w:r>
      <w:r w:rsidR="000C456C" w:rsidRPr="00834B53">
        <w:rPr>
          <w:rFonts w:ascii="Cambria" w:hAnsi="Cambria"/>
          <w:vertAlign w:val="superscript"/>
        </w:rPr>
        <w:t>-/-</w:t>
      </w:r>
      <w:r w:rsidR="00356897" w:rsidRPr="00834B53">
        <w:rPr>
          <w:rFonts w:ascii="Cambria" w:hAnsi="Cambria"/>
        </w:rPr>
        <w:t xml:space="preserve"> or IRF3</w:t>
      </w:r>
      <w:r w:rsidR="000C456C" w:rsidRPr="00834B53">
        <w:rPr>
          <w:rFonts w:ascii="Cambria" w:hAnsi="Cambria"/>
          <w:vertAlign w:val="superscript"/>
        </w:rPr>
        <w:t>-/-</w:t>
      </w:r>
      <w:r w:rsidR="00356897" w:rsidRPr="00834B53">
        <w:rPr>
          <w:rFonts w:ascii="Cambria" w:hAnsi="Cambria"/>
        </w:rPr>
        <w:t xml:space="preserve"> vs. WT</w:t>
      </w:r>
      <w:r w:rsidR="00F50876" w:rsidRPr="00834B53">
        <w:rPr>
          <w:rFonts w:ascii="Cambria" w:hAnsi="Cambria"/>
        </w:rPr>
        <w:t xml:space="preserve"> </w:t>
      </w:r>
      <w:r w:rsidR="00147C63" w:rsidRPr="00834B53">
        <w:rPr>
          <w:rFonts w:ascii="Cambria" w:hAnsi="Cambria"/>
        </w:rPr>
        <w:t>MEFs</w:t>
      </w:r>
      <w:r w:rsidR="00356897" w:rsidRPr="00834B53">
        <w:rPr>
          <w:rFonts w:ascii="Cambria" w:hAnsi="Cambria"/>
        </w:rPr>
        <w:t xml:space="preserve">, and untreated M35-HAHA vs. EV </w:t>
      </w:r>
      <w:proofErr w:type="spellStart"/>
      <w:r w:rsidR="00147C63" w:rsidRPr="00834B53">
        <w:rPr>
          <w:rFonts w:ascii="Cambria" w:hAnsi="Cambria"/>
        </w:rPr>
        <w:t>iMEFs</w:t>
      </w:r>
      <w:proofErr w:type="spellEnd"/>
      <w:r w:rsidR="00356897" w:rsidRPr="00834B53">
        <w:rPr>
          <w:rFonts w:ascii="Cambria" w:hAnsi="Cambria"/>
        </w:rPr>
        <w:t xml:space="preserve">. </w:t>
      </w:r>
      <w:r w:rsidRPr="00834B53">
        <w:rPr>
          <w:rFonts w:ascii="Cambria" w:hAnsi="Cambria"/>
        </w:rPr>
        <w:t>(</w:t>
      </w:r>
      <w:r w:rsidR="00152447" w:rsidRPr="00834B53">
        <w:rPr>
          <w:rFonts w:ascii="Cambria" w:hAnsi="Cambria"/>
        </w:rPr>
        <w:t>C</w:t>
      </w:r>
      <w:r w:rsidRPr="00834B53">
        <w:rPr>
          <w:rFonts w:ascii="Cambria" w:hAnsi="Cambria"/>
        </w:rPr>
        <w:t xml:space="preserve">) </w:t>
      </w:r>
      <w:r w:rsidR="007C7E8F" w:rsidRPr="00834B53">
        <w:rPr>
          <w:rFonts w:ascii="Cambria" w:hAnsi="Cambria"/>
        </w:rPr>
        <w:t>Heatmap showing the log</w:t>
      </w:r>
      <w:r w:rsidR="007C7E8F" w:rsidRPr="00834B53">
        <w:rPr>
          <w:rFonts w:ascii="Cambria" w:hAnsi="Cambria"/>
          <w:vertAlign w:val="subscript"/>
        </w:rPr>
        <w:t>2</w:t>
      </w:r>
      <w:r w:rsidR="00F50876" w:rsidRPr="00834B53">
        <w:rPr>
          <w:rFonts w:ascii="Cambria" w:hAnsi="Cambria"/>
        </w:rPr>
        <w:t>FC</w:t>
      </w:r>
      <w:r w:rsidR="00F752A2" w:rsidRPr="00834B53">
        <w:rPr>
          <w:rFonts w:ascii="Cambria" w:hAnsi="Cambria"/>
        </w:rPr>
        <w:t xml:space="preserve"> </w:t>
      </w:r>
      <w:r w:rsidR="00D347F7" w:rsidRPr="00834B53">
        <w:rPr>
          <w:rFonts w:ascii="Cambria" w:hAnsi="Cambria"/>
        </w:rPr>
        <w:t>(</w:t>
      </w:r>
      <w:r w:rsidR="00356897" w:rsidRPr="00834B53">
        <w:rPr>
          <w:rFonts w:ascii="Cambria" w:hAnsi="Cambria"/>
        </w:rPr>
        <w:t>blue: down-, red: up-regulation)</w:t>
      </w:r>
      <w:r w:rsidR="007C7E8F" w:rsidRPr="00834B53">
        <w:rPr>
          <w:rFonts w:ascii="Cambria" w:hAnsi="Cambria"/>
        </w:rPr>
        <w:t xml:space="preserve"> in indicated SLAM</w:t>
      </w:r>
      <w:r w:rsidR="008B41BC" w:rsidRPr="00834B53">
        <w:rPr>
          <w:rFonts w:ascii="Cambria" w:hAnsi="Cambria"/>
        </w:rPr>
        <w:t>-</w:t>
      </w:r>
      <w:proofErr w:type="spellStart"/>
      <w:r w:rsidR="007C7E8F" w:rsidRPr="00834B53">
        <w:rPr>
          <w:rFonts w:ascii="Cambria" w:hAnsi="Cambria"/>
        </w:rPr>
        <w:t>seq</w:t>
      </w:r>
      <w:proofErr w:type="spellEnd"/>
      <w:r w:rsidR="007C7E8F" w:rsidRPr="00834B53">
        <w:rPr>
          <w:rFonts w:ascii="Cambria" w:hAnsi="Cambria"/>
        </w:rPr>
        <w:t xml:space="preserve"> samples for the 2</w:t>
      </w:r>
      <w:r w:rsidR="00D347F7" w:rsidRPr="00834B53">
        <w:rPr>
          <w:rFonts w:ascii="Cambria" w:hAnsi="Cambria"/>
        </w:rPr>
        <w:t>,</w:t>
      </w:r>
      <w:r w:rsidR="007C7E8F" w:rsidRPr="00834B53">
        <w:rPr>
          <w:rFonts w:ascii="Cambria" w:hAnsi="Cambria"/>
        </w:rPr>
        <w:t xml:space="preserve">888 genes </w:t>
      </w:r>
      <w:r w:rsidR="00F50876" w:rsidRPr="00834B53">
        <w:rPr>
          <w:rFonts w:ascii="Cambria" w:hAnsi="Cambria"/>
        </w:rPr>
        <w:t>IFNAR1-responsive genes</w:t>
      </w:r>
      <w:r w:rsidR="007C7E8F" w:rsidRPr="00834B53">
        <w:rPr>
          <w:rFonts w:ascii="Cambria" w:hAnsi="Cambria"/>
        </w:rPr>
        <w:t xml:space="preserve">. </w:t>
      </w:r>
      <w:r w:rsidR="001F31D2" w:rsidRPr="00834B53">
        <w:rPr>
          <w:rFonts w:ascii="Cambria" w:hAnsi="Cambria"/>
        </w:rPr>
        <w:t xml:space="preserve">Genes significantly (FDR ≤ 0.01) up- (red) or down-regulated (blue) </w:t>
      </w:r>
      <w:r w:rsidR="007C7E8F" w:rsidRPr="00834B53">
        <w:rPr>
          <w:rFonts w:ascii="Cambria" w:hAnsi="Cambria"/>
        </w:rPr>
        <w:t>in (</w:t>
      </w:r>
      <w:r w:rsidR="001F31D2" w:rsidRPr="00834B53">
        <w:rPr>
          <w:rFonts w:ascii="Cambria" w:hAnsi="Cambria"/>
        </w:rPr>
        <w:t>1</w:t>
      </w:r>
      <w:r w:rsidR="007C7E8F" w:rsidRPr="00834B53">
        <w:rPr>
          <w:rFonts w:ascii="Cambria" w:hAnsi="Cambria"/>
        </w:rPr>
        <w:t xml:space="preserve">) </w:t>
      </w:r>
      <w:r w:rsidR="00BA4BC4" w:rsidRPr="00834B53">
        <w:rPr>
          <w:rFonts w:ascii="Cambria" w:hAnsi="Cambria"/>
        </w:rPr>
        <w:t>M35-HAHA</w:t>
      </w:r>
      <w:r w:rsidR="007C7E8F" w:rsidRPr="00834B53">
        <w:rPr>
          <w:rFonts w:ascii="Cambria" w:hAnsi="Cambria"/>
        </w:rPr>
        <w:t xml:space="preserve"> compared to</w:t>
      </w:r>
      <w:r w:rsidR="00BA4BC4" w:rsidRPr="00834B53">
        <w:rPr>
          <w:rFonts w:ascii="Cambria" w:hAnsi="Cambria"/>
        </w:rPr>
        <w:t xml:space="preserve"> </w:t>
      </w:r>
      <w:r w:rsidR="007C7E8F" w:rsidRPr="00834B53">
        <w:rPr>
          <w:rFonts w:ascii="Cambria" w:hAnsi="Cambria"/>
        </w:rPr>
        <w:t>EV</w:t>
      </w:r>
      <w:r w:rsidR="00147C63" w:rsidRPr="00834B53">
        <w:rPr>
          <w:rFonts w:ascii="Cambria" w:hAnsi="Cambria"/>
        </w:rPr>
        <w:t xml:space="preserve"> </w:t>
      </w:r>
      <w:proofErr w:type="spellStart"/>
      <w:r w:rsidR="00147C63" w:rsidRPr="00834B53">
        <w:rPr>
          <w:rFonts w:ascii="Cambria" w:hAnsi="Cambria"/>
        </w:rPr>
        <w:t>iMEFs</w:t>
      </w:r>
      <w:proofErr w:type="spellEnd"/>
      <w:r w:rsidR="007C7E8F" w:rsidRPr="00834B53">
        <w:rPr>
          <w:rFonts w:ascii="Cambria" w:hAnsi="Cambria"/>
        </w:rPr>
        <w:t xml:space="preserve"> or in (</w:t>
      </w:r>
      <w:r w:rsidR="001F31D2" w:rsidRPr="00834B53">
        <w:rPr>
          <w:rFonts w:ascii="Cambria" w:hAnsi="Cambria"/>
        </w:rPr>
        <w:t>2</w:t>
      </w:r>
      <w:r w:rsidR="007C7E8F" w:rsidRPr="00834B53">
        <w:rPr>
          <w:rFonts w:ascii="Cambria" w:hAnsi="Cambria"/>
        </w:rPr>
        <w:t>) IFNAR</w:t>
      </w:r>
      <w:r w:rsidR="001F31D2" w:rsidRPr="00834B53">
        <w:rPr>
          <w:rFonts w:ascii="Cambria" w:hAnsi="Cambria"/>
        </w:rPr>
        <w:t>1</w:t>
      </w:r>
      <w:r w:rsidR="000C456C" w:rsidRPr="00834B53">
        <w:rPr>
          <w:rFonts w:ascii="Cambria" w:hAnsi="Cambria"/>
          <w:vertAlign w:val="superscript"/>
        </w:rPr>
        <w:t xml:space="preserve">-/- </w:t>
      </w:r>
      <w:r w:rsidR="007C7E8F" w:rsidRPr="00834B53">
        <w:rPr>
          <w:rFonts w:ascii="Cambria" w:hAnsi="Cambria"/>
        </w:rPr>
        <w:t>or (</w:t>
      </w:r>
      <w:r w:rsidR="001F31D2" w:rsidRPr="00834B53">
        <w:rPr>
          <w:rFonts w:ascii="Cambria" w:hAnsi="Cambria"/>
        </w:rPr>
        <w:t>3</w:t>
      </w:r>
      <w:r w:rsidR="007C7E8F" w:rsidRPr="00834B53">
        <w:rPr>
          <w:rFonts w:ascii="Cambria" w:hAnsi="Cambria"/>
        </w:rPr>
        <w:t>) IRF3</w:t>
      </w:r>
      <w:r w:rsidR="000C456C" w:rsidRPr="00834B53">
        <w:rPr>
          <w:rFonts w:ascii="Cambria" w:hAnsi="Cambria"/>
          <w:vertAlign w:val="superscript"/>
        </w:rPr>
        <w:t>-/-</w:t>
      </w:r>
      <w:r w:rsidR="007C7E8F" w:rsidRPr="00834B53">
        <w:rPr>
          <w:rFonts w:ascii="Cambria" w:hAnsi="Cambria"/>
        </w:rPr>
        <w:t xml:space="preserve"> compared to WT</w:t>
      </w:r>
      <w:r w:rsidR="00147C63" w:rsidRPr="00834B53">
        <w:rPr>
          <w:rFonts w:ascii="Cambria" w:hAnsi="Cambria"/>
        </w:rPr>
        <w:t xml:space="preserve"> MEFs</w:t>
      </w:r>
      <w:r w:rsidR="007C7E8F" w:rsidRPr="00834B53">
        <w:rPr>
          <w:rFonts w:ascii="Cambria" w:hAnsi="Cambria"/>
        </w:rPr>
        <w:t xml:space="preserve"> are marked at the left.</w:t>
      </w:r>
      <w:r w:rsidRPr="00834B53">
        <w:rPr>
          <w:rFonts w:ascii="Cambria" w:hAnsi="Cambria"/>
        </w:rPr>
        <w:t xml:space="preserve"> (</w:t>
      </w:r>
      <w:r w:rsidR="00152447" w:rsidRPr="00834B53">
        <w:rPr>
          <w:rFonts w:ascii="Cambria" w:hAnsi="Cambria"/>
        </w:rPr>
        <w:t>D</w:t>
      </w:r>
      <w:r w:rsidRPr="00834B53">
        <w:rPr>
          <w:rFonts w:ascii="Cambria" w:hAnsi="Cambria"/>
        </w:rPr>
        <w:t xml:space="preserve">) </w:t>
      </w:r>
      <w:r w:rsidR="007C7E8F" w:rsidRPr="00834B53">
        <w:rPr>
          <w:rFonts w:ascii="Cambria" w:hAnsi="Cambria"/>
        </w:rPr>
        <w:t xml:space="preserve">Correlation </w:t>
      </w:r>
      <w:r w:rsidR="005F7BD7" w:rsidRPr="00834B53">
        <w:rPr>
          <w:rFonts w:ascii="Cambria" w:hAnsi="Cambria"/>
        </w:rPr>
        <w:t xml:space="preserve">plot showing spearman correlation </w:t>
      </w:r>
      <w:r w:rsidR="00356897" w:rsidRPr="00834B53">
        <w:rPr>
          <w:rFonts w:ascii="Cambria" w:hAnsi="Cambria"/>
        </w:rPr>
        <w:t>(blue: negative, red: positive correlation)</w:t>
      </w:r>
      <w:r w:rsidR="0037668A" w:rsidRPr="00834B53">
        <w:rPr>
          <w:rFonts w:ascii="Cambria" w:hAnsi="Cambria"/>
        </w:rPr>
        <w:t xml:space="preserve"> comparing the</w:t>
      </w:r>
      <w:r w:rsidR="005F7BD7" w:rsidRPr="00834B53">
        <w:rPr>
          <w:rFonts w:ascii="Cambria" w:hAnsi="Cambria"/>
        </w:rPr>
        <w:t xml:space="preserve"> </w:t>
      </w:r>
      <w:r w:rsidR="005F7BD7" w:rsidRPr="003D1B39">
        <w:rPr>
          <w:rFonts w:ascii="Cambria" w:hAnsi="Cambria"/>
        </w:rPr>
        <w:t>log</w:t>
      </w:r>
      <w:r w:rsidR="005F7BD7" w:rsidRPr="003D1B39">
        <w:rPr>
          <w:rFonts w:ascii="Cambria" w:hAnsi="Cambria"/>
          <w:vertAlign w:val="subscript"/>
        </w:rPr>
        <w:t>2</w:t>
      </w:r>
      <w:r w:rsidR="001F31D2" w:rsidRPr="003D1B39">
        <w:rPr>
          <w:rFonts w:ascii="Cambria" w:hAnsi="Cambria"/>
        </w:rPr>
        <w:t>FC</w:t>
      </w:r>
      <w:r w:rsidR="0037668A" w:rsidRPr="00834B53">
        <w:rPr>
          <w:rFonts w:ascii="Cambria" w:hAnsi="Cambria"/>
        </w:rPr>
        <w:t xml:space="preserve"> of </w:t>
      </w:r>
      <w:r w:rsidR="001F31D2" w:rsidRPr="00834B53">
        <w:rPr>
          <w:rFonts w:ascii="Cambria" w:hAnsi="Cambria"/>
        </w:rPr>
        <w:t>IFNAR1</w:t>
      </w:r>
      <w:r w:rsidR="0037668A" w:rsidRPr="00834B53">
        <w:rPr>
          <w:rFonts w:ascii="Cambria" w:hAnsi="Cambria"/>
        </w:rPr>
        <w:t xml:space="preserve">-responsive genes between untreated M35-HAHA vs. EV </w:t>
      </w:r>
      <w:proofErr w:type="spellStart"/>
      <w:r w:rsidR="00147C63" w:rsidRPr="00834B53">
        <w:rPr>
          <w:rFonts w:ascii="Cambria" w:hAnsi="Cambria"/>
        </w:rPr>
        <w:t>iMEF</w:t>
      </w:r>
      <w:r w:rsidR="0037668A" w:rsidRPr="00834B53">
        <w:rPr>
          <w:rFonts w:ascii="Cambria" w:hAnsi="Cambria"/>
        </w:rPr>
        <w:t>s</w:t>
      </w:r>
      <w:proofErr w:type="spellEnd"/>
      <w:r w:rsidR="0037668A" w:rsidRPr="00834B53">
        <w:rPr>
          <w:rFonts w:ascii="Cambria" w:hAnsi="Cambria"/>
        </w:rPr>
        <w:t xml:space="preserve">, IFNβ-stimulated vs. untreated </w:t>
      </w:r>
      <w:r w:rsidR="00147C63" w:rsidRPr="00834B53">
        <w:rPr>
          <w:rFonts w:ascii="Cambria" w:hAnsi="Cambria"/>
        </w:rPr>
        <w:t>WT MEFs</w:t>
      </w:r>
      <w:r w:rsidR="0037668A" w:rsidRPr="00834B53">
        <w:rPr>
          <w:rFonts w:ascii="Cambria" w:hAnsi="Cambria"/>
        </w:rPr>
        <w:t xml:space="preserve">, ISD-stimulated vs. mock-treated </w:t>
      </w:r>
      <w:r w:rsidR="00147C63" w:rsidRPr="00834B53">
        <w:rPr>
          <w:rFonts w:ascii="Cambria" w:hAnsi="Cambria"/>
        </w:rPr>
        <w:t>WT MEF</w:t>
      </w:r>
      <w:r w:rsidR="0037668A" w:rsidRPr="00834B53">
        <w:rPr>
          <w:rFonts w:ascii="Cambria" w:hAnsi="Cambria"/>
        </w:rPr>
        <w:t>s, and untreated IFNAR</w:t>
      </w:r>
      <w:r w:rsidR="00C406B2" w:rsidRPr="00834B53">
        <w:rPr>
          <w:rFonts w:ascii="Cambria" w:hAnsi="Cambria"/>
        </w:rPr>
        <w:t>1</w:t>
      </w:r>
      <w:r w:rsidR="000C456C" w:rsidRPr="00834B53">
        <w:rPr>
          <w:rFonts w:ascii="Cambria" w:hAnsi="Cambria"/>
          <w:vertAlign w:val="superscript"/>
        </w:rPr>
        <w:t>-/-</w:t>
      </w:r>
      <w:r w:rsidR="0037668A" w:rsidRPr="00834B53">
        <w:rPr>
          <w:rFonts w:ascii="Cambria" w:hAnsi="Cambria"/>
        </w:rPr>
        <w:t xml:space="preserve"> or IRF3</w:t>
      </w:r>
      <w:r w:rsidR="000C456C" w:rsidRPr="00834B53">
        <w:rPr>
          <w:rFonts w:ascii="Cambria" w:hAnsi="Cambria"/>
          <w:vertAlign w:val="superscript"/>
        </w:rPr>
        <w:t>-/-</w:t>
      </w:r>
      <w:r w:rsidR="0037668A" w:rsidRPr="00834B53">
        <w:rPr>
          <w:rFonts w:ascii="Cambria" w:hAnsi="Cambria"/>
        </w:rPr>
        <w:t xml:space="preserve"> vs. WT </w:t>
      </w:r>
      <w:r w:rsidR="006D58E8" w:rsidRPr="00834B53">
        <w:rPr>
          <w:rFonts w:ascii="Cambria" w:hAnsi="Cambria"/>
        </w:rPr>
        <w:t>MEF</w:t>
      </w:r>
      <w:r w:rsidR="0037668A" w:rsidRPr="00834B53">
        <w:rPr>
          <w:rFonts w:ascii="Cambria" w:hAnsi="Cambria"/>
        </w:rPr>
        <w:t>s.</w:t>
      </w:r>
      <w:r w:rsidR="00B13D3D" w:rsidRPr="00834B53">
        <w:rPr>
          <w:rFonts w:ascii="Cambria" w:hAnsi="Cambria"/>
        </w:rPr>
        <w:br w:type="page"/>
      </w:r>
    </w:p>
    <w:p w14:paraId="30FC0FAE" w14:textId="77777777" w:rsidR="00102069" w:rsidRPr="00834B53" w:rsidRDefault="00102069" w:rsidP="00F82486">
      <w:pPr>
        <w:pStyle w:val="Heading3"/>
        <w:rPr>
          <w:rFonts w:ascii="Cambria" w:hAnsi="Cambria"/>
          <w:color w:val="auto"/>
          <w:sz w:val="22"/>
          <w:szCs w:val="22"/>
        </w:rPr>
      </w:pPr>
      <w:r w:rsidRPr="00834B53">
        <w:rPr>
          <w:rFonts w:ascii="Cambria" w:hAnsi="Cambria"/>
          <w:color w:val="auto"/>
          <w:sz w:val="22"/>
          <w:szCs w:val="22"/>
        </w:rPr>
        <w:lastRenderedPageBreak/>
        <w:t xml:space="preserve">Figure </w:t>
      </w:r>
      <w:r w:rsidR="006F62A4" w:rsidRPr="00834B53">
        <w:rPr>
          <w:rFonts w:ascii="Cambria" w:hAnsi="Cambria"/>
          <w:color w:val="auto"/>
          <w:sz w:val="22"/>
          <w:szCs w:val="22"/>
        </w:rPr>
        <w:t>S</w:t>
      </w:r>
      <w:r w:rsidR="00C428CF" w:rsidRPr="00834B53">
        <w:rPr>
          <w:rFonts w:ascii="Cambria" w:hAnsi="Cambria"/>
          <w:color w:val="auto"/>
          <w:sz w:val="22"/>
          <w:szCs w:val="22"/>
        </w:rPr>
        <w:t>9</w:t>
      </w:r>
    </w:p>
    <w:p w14:paraId="50F2643F" w14:textId="77777777" w:rsidR="003B7189" w:rsidRPr="00834B53" w:rsidRDefault="009F16AD" w:rsidP="003B7189">
      <w:r w:rsidRPr="00834B53">
        <w:rPr>
          <w:noProof/>
        </w:rPr>
        <w:drawing>
          <wp:inline distT="0" distB="0" distL="0" distR="0" wp14:anchorId="7DFC9D26" wp14:editId="5F25B9F5">
            <wp:extent cx="5296535" cy="3717290"/>
            <wp:effectExtent l="0" t="0" r="0" b="0"/>
            <wp:docPr id="111" name="Grafik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296535" cy="3717290"/>
                    </a:xfrm>
                    <a:prstGeom prst="rect">
                      <a:avLst/>
                    </a:prstGeom>
                    <a:noFill/>
                    <a:ln>
                      <a:noFill/>
                    </a:ln>
                  </pic:spPr>
                </pic:pic>
              </a:graphicData>
            </a:graphic>
          </wp:inline>
        </w:drawing>
      </w:r>
    </w:p>
    <w:p w14:paraId="745EA8AA" w14:textId="6F2262FD" w:rsidR="003B7189" w:rsidRPr="00834B53" w:rsidRDefault="003B7189" w:rsidP="003B7189">
      <w:pPr>
        <w:pStyle w:val="NoSpacing"/>
        <w:spacing w:line="360" w:lineRule="auto"/>
        <w:jc w:val="both"/>
        <w:rPr>
          <w:rFonts w:ascii="Cambria" w:hAnsi="Cambria"/>
        </w:rPr>
      </w:pPr>
      <w:r w:rsidRPr="00834B53">
        <w:rPr>
          <w:rFonts w:ascii="Cambria" w:hAnsi="Cambria"/>
          <w:b/>
          <w:bCs/>
        </w:rPr>
        <w:t xml:space="preserve">Figure </w:t>
      </w:r>
      <w:r w:rsidR="006F62A4" w:rsidRPr="00834B53">
        <w:rPr>
          <w:rFonts w:ascii="Cambria" w:hAnsi="Cambria"/>
          <w:b/>
          <w:bCs/>
        </w:rPr>
        <w:t>S</w:t>
      </w:r>
      <w:r w:rsidR="00C428CF" w:rsidRPr="00834B53">
        <w:rPr>
          <w:rFonts w:ascii="Cambria" w:hAnsi="Cambria"/>
          <w:b/>
          <w:bCs/>
        </w:rPr>
        <w:t>9</w:t>
      </w:r>
      <w:r w:rsidRPr="00834B53">
        <w:rPr>
          <w:rFonts w:ascii="Cambria" w:hAnsi="Cambria"/>
          <w:b/>
          <w:bCs/>
        </w:rPr>
        <w:t>:</w:t>
      </w:r>
      <w:r w:rsidRPr="00834B53">
        <w:rPr>
          <w:rFonts w:ascii="Cambria" w:hAnsi="Cambria"/>
        </w:rPr>
        <w:t xml:space="preserve"> Characterisation of the response of IRF3-dependent genes to MCMV stimulation under inhibition of type I IFN signalling. </w:t>
      </w:r>
    </w:p>
    <w:p w14:paraId="6E798913" w14:textId="32712A3F" w:rsidR="003B7189" w:rsidRPr="00834B53" w:rsidRDefault="003B7189" w:rsidP="003B7189">
      <w:pPr>
        <w:pStyle w:val="NoSpacing"/>
        <w:spacing w:line="360" w:lineRule="auto"/>
        <w:jc w:val="both"/>
        <w:rPr>
          <w:rFonts w:ascii="Cambria" w:hAnsi="Cambria"/>
        </w:rPr>
      </w:pPr>
      <w:r w:rsidRPr="00834B53">
        <w:rPr>
          <w:rFonts w:ascii="Cambria" w:hAnsi="Cambria"/>
        </w:rPr>
        <w:t xml:space="preserve">(A) WT </w:t>
      </w:r>
      <w:proofErr w:type="spellStart"/>
      <w:r w:rsidRPr="00834B53">
        <w:rPr>
          <w:rFonts w:ascii="Cambria" w:hAnsi="Cambria"/>
        </w:rPr>
        <w:t>iBMDMs</w:t>
      </w:r>
      <w:proofErr w:type="spellEnd"/>
      <w:r w:rsidRPr="00834B53">
        <w:rPr>
          <w:rFonts w:ascii="Cambria" w:hAnsi="Cambria"/>
        </w:rPr>
        <w:t xml:space="preserve"> were treated with 1 µM of </w:t>
      </w:r>
      <w:proofErr w:type="spellStart"/>
      <w:r w:rsidRPr="00834B53">
        <w:rPr>
          <w:rFonts w:ascii="Cambria" w:hAnsi="Cambria"/>
        </w:rPr>
        <w:t>ruxolitinib</w:t>
      </w:r>
      <w:proofErr w:type="spellEnd"/>
      <w:r w:rsidR="003C0E61" w:rsidRPr="00834B53">
        <w:rPr>
          <w:rFonts w:ascii="Cambria" w:hAnsi="Cambria"/>
        </w:rPr>
        <w:t xml:space="preserve"> (</w:t>
      </w:r>
      <w:r w:rsidR="00FA3F06" w:rsidRPr="00834B53">
        <w:rPr>
          <w:rFonts w:ascii="Cambria" w:hAnsi="Cambria"/>
        </w:rPr>
        <w:t>I</w:t>
      </w:r>
      <w:r w:rsidR="003C0E61" w:rsidRPr="00834B53">
        <w:rPr>
          <w:rFonts w:ascii="Cambria" w:hAnsi="Cambria"/>
        </w:rPr>
        <w:t>FNAR signalling inhibitor)</w:t>
      </w:r>
      <w:r w:rsidRPr="00834B53">
        <w:rPr>
          <w:rFonts w:ascii="Cambria" w:hAnsi="Cambria"/>
        </w:rPr>
        <w:t xml:space="preserve"> for 20 min prior and during the experiment, or treated with DMSO vehicle. Cells were left unstimulated or stimulated with 100 U/mL of murine IFNβ for 3 h. Samples were harvested and analysed </w:t>
      </w:r>
      <w:r w:rsidR="003C0E61" w:rsidRPr="00834B53">
        <w:rPr>
          <w:rFonts w:ascii="Cambria" w:hAnsi="Cambria"/>
        </w:rPr>
        <w:t xml:space="preserve">by RT-qPCR </w:t>
      </w:r>
      <w:r w:rsidRPr="00834B53">
        <w:rPr>
          <w:rFonts w:ascii="Cambria" w:hAnsi="Cambria"/>
        </w:rPr>
        <w:t xml:space="preserve">for induction of the ISGs </w:t>
      </w:r>
      <w:r w:rsidRPr="00834B53">
        <w:rPr>
          <w:rFonts w:ascii="Cambria" w:hAnsi="Cambria"/>
          <w:i/>
          <w:iCs/>
        </w:rPr>
        <w:t>Isg15</w:t>
      </w:r>
      <w:r w:rsidRPr="00834B53">
        <w:rPr>
          <w:rFonts w:ascii="Cambria" w:hAnsi="Cambria"/>
        </w:rPr>
        <w:t xml:space="preserve">, </w:t>
      </w:r>
      <w:r w:rsidRPr="00834B53">
        <w:rPr>
          <w:rFonts w:ascii="Cambria" w:hAnsi="Cambria"/>
          <w:i/>
          <w:iCs/>
        </w:rPr>
        <w:t>Ifit3</w:t>
      </w:r>
      <w:r w:rsidRPr="00834B53">
        <w:rPr>
          <w:rFonts w:ascii="Cambria" w:hAnsi="Cambria"/>
        </w:rPr>
        <w:t xml:space="preserve">, </w:t>
      </w:r>
      <w:r w:rsidRPr="00834B53">
        <w:rPr>
          <w:rFonts w:ascii="Cambria" w:hAnsi="Cambria"/>
          <w:i/>
          <w:iCs/>
        </w:rPr>
        <w:t>Rsad2</w:t>
      </w:r>
      <w:r w:rsidR="003C0E61" w:rsidRPr="00834B53">
        <w:rPr>
          <w:rFonts w:ascii="Cambria" w:hAnsi="Cambria"/>
        </w:rPr>
        <w:t>,</w:t>
      </w:r>
      <w:r w:rsidRPr="00834B53">
        <w:rPr>
          <w:rFonts w:ascii="Cambria" w:hAnsi="Cambria"/>
        </w:rPr>
        <w:t xml:space="preserve"> and </w:t>
      </w:r>
      <w:r w:rsidRPr="00834B53">
        <w:rPr>
          <w:rFonts w:ascii="Cambria" w:hAnsi="Cambria"/>
          <w:i/>
          <w:iCs/>
        </w:rPr>
        <w:t>Stat2</w:t>
      </w:r>
      <w:r w:rsidR="003C0E61" w:rsidRPr="00834B53">
        <w:rPr>
          <w:rFonts w:ascii="Cambria" w:hAnsi="Cambria"/>
        </w:rPr>
        <w:t>,</w:t>
      </w:r>
      <w:r w:rsidRPr="00834B53">
        <w:rPr>
          <w:rFonts w:ascii="Cambria" w:hAnsi="Cambria"/>
        </w:rPr>
        <w:t xml:space="preserve"> normalised to </w:t>
      </w:r>
      <w:r w:rsidRPr="00834B53">
        <w:rPr>
          <w:rFonts w:ascii="Cambria" w:hAnsi="Cambria"/>
          <w:i/>
          <w:iCs/>
        </w:rPr>
        <w:t>Rpl8</w:t>
      </w:r>
      <w:r w:rsidRPr="00834B53">
        <w:rPr>
          <w:rFonts w:ascii="Cambria" w:hAnsi="Cambria"/>
        </w:rPr>
        <w:t>. Shown is one experiment that was performed in parallel with the</w:t>
      </w:r>
      <w:r w:rsidR="003C0E61" w:rsidRPr="00834B53">
        <w:rPr>
          <w:rFonts w:ascii="Cambria" w:hAnsi="Cambria"/>
        </w:rPr>
        <w:t xml:space="preserve"> following</w:t>
      </w:r>
      <w:r w:rsidRPr="00834B53">
        <w:rPr>
          <w:rFonts w:ascii="Cambria" w:hAnsi="Cambria"/>
        </w:rPr>
        <w:t xml:space="preserve"> </w:t>
      </w:r>
      <w:proofErr w:type="spellStart"/>
      <w:r w:rsidRPr="00834B53">
        <w:rPr>
          <w:rFonts w:ascii="Cambria" w:hAnsi="Cambria"/>
        </w:rPr>
        <w:t>iBMDM</w:t>
      </w:r>
      <w:proofErr w:type="spellEnd"/>
      <w:r w:rsidRPr="00834B53">
        <w:rPr>
          <w:rFonts w:ascii="Cambria" w:hAnsi="Cambria"/>
        </w:rPr>
        <w:t xml:space="preserve"> infection experiment. (B-C) Response of (B) IRF3-dependent or (C) proinflammatory genes upon infection with MCMV with or without M35. </w:t>
      </w:r>
      <w:proofErr w:type="spellStart"/>
      <w:r w:rsidRPr="00834B53">
        <w:rPr>
          <w:rFonts w:ascii="Cambria" w:hAnsi="Cambria"/>
        </w:rPr>
        <w:t>iBMDMs</w:t>
      </w:r>
      <w:proofErr w:type="spellEnd"/>
      <w:r w:rsidRPr="00834B53">
        <w:rPr>
          <w:rFonts w:ascii="Cambria" w:hAnsi="Cambria"/>
        </w:rPr>
        <w:t xml:space="preserve"> pre-treated with 1 µM of </w:t>
      </w:r>
      <w:proofErr w:type="spellStart"/>
      <w:r w:rsidRPr="00834B53">
        <w:rPr>
          <w:rFonts w:ascii="Cambria" w:hAnsi="Cambria"/>
        </w:rPr>
        <w:t>ruxolitinib</w:t>
      </w:r>
      <w:proofErr w:type="spellEnd"/>
      <w:r w:rsidRPr="00834B53">
        <w:rPr>
          <w:rFonts w:ascii="Cambria" w:hAnsi="Cambria"/>
        </w:rPr>
        <w:t xml:space="preserve"> were infected with MCMV M35stop-Revertant (REV) or MCMV</w:t>
      </w:r>
      <w:r w:rsidR="003C0E61" w:rsidRPr="00834B53">
        <w:rPr>
          <w:rFonts w:ascii="Cambria" w:hAnsi="Cambria"/>
        </w:rPr>
        <w:t xml:space="preserve"> </w:t>
      </w:r>
      <w:r w:rsidRPr="00834B53">
        <w:rPr>
          <w:rFonts w:ascii="Cambria" w:hAnsi="Cambria"/>
        </w:rPr>
        <w:t xml:space="preserve">M35stop (M35stop) at MOI of 0.1 or mock infected. Cells were harvested 4 h post infection for </w:t>
      </w:r>
      <w:r w:rsidR="003C0E61" w:rsidRPr="00834B53">
        <w:rPr>
          <w:rFonts w:ascii="Cambria" w:hAnsi="Cambria"/>
        </w:rPr>
        <w:t>analysis</w:t>
      </w:r>
      <w:r w:rsidRPr="00834B53">
        <w:rPr>
          <w:rFonts w:ascii="Cambria" w:hAnsi="Cambria"/>
        </w:rPr>
        <w:t xml:space="preserve"> by RT-qPCR. (B) Presented are the results shown in Fig</w:t>
      </w:r>
      <w:r w:rsidR="00271855">
        <w:rPr>
          <w:rFonts w:ascii="Cambria" w:hAnsi="Cambria"/>
        </w:rPr>
        <w:t>.</w:t>
      </w:r>
      <w:r w:rsidRPr="00834B53">
        <w:rPr>
          <w:rFonts w:ascii="Cambria" w:hAnsi="Cambria"/>
        </w:rPr>
        <w:t xml:space="preserve"> </w:t>
      </w:r>
      <w:r w:rsidR="00184489" w:rsidRPr="00834B53">
        <w:rPr>
          <w:rFonts w:ascii="Cambria" w:hAnsi="Cambria"/>
        </w:rPr>
        <w:t>9</w:t>
      </w:r>
      <w:r w:rsidRPr="00834B53">
        <w:rPr>
          <w:rFonts w:ascii="Cambria" w:hAnsi="Cambria"/>
        </w:rPr>
        <w:t xml:space="preserve">F for </w:t>
      </w:r>
      <w:r w:rsidRPr="00834B53">
        <w:rPr>
          <w:rFonts w:ascii="Cambria" w:hAnsi="Cambria"/>
          <w:i/>
          <w:iCs/>
        </w:rPr>
        <w:t>Ifnb1</w:t>
      </w:r>
      <w:r w:rsidRPr="00834B53">
        <w:rPr>
          <w:rFonts w:ascii="Cambria" w:hAnsi="Cambria"/>
        </w:rPr>
        <w:t xml:space="preserve">, </w:t>
      </w:r>
      <w:r w:rsidRPr="00834B53">
        <w:rPr>
          <w:rFonts w:ascii="Cambria" w:hAnsi="Cambria"/>
          <w:i/>
          <w:iCs/>
        </w:rPr>
        <w:t>Ifna4</w:t>
      </w:r>
      <w:r w:rsidRPr="00834B53">
        <w:rPr>
          <w:rFonts w:ascii="Cambria" w:hAnsi="Cambria"/>
        </w:rPr>
        <w:t xml:space="preserve">, </w:t>
      </w:r>
      <w:r w:rsidRPr="00834B53">
        <w:rPr>
          <w:rFonts w:ascii="Cambria" w:hAnsi="Cambria"/>
          <w:i/>
          <w:iCs/>
        </w:rPr>
        <w:t>Ifit3</w:t>
      </w:r>
      <w:r w:rsidR="003C0E61" w:rsidRPr="00834B53">
        <w:rPr>
          <w:rFonts w:ascii="Cambria" w:hAnsi="Cambria"/>
        </w:rPr>
        <w:t>,</w:t>
      </w:r>
      <w:r w:rsidRPr="00834B53">
        <w:rPr>
          <w:rFonts w:ascii="Cambria" w:hAnsi="Cambria"/>
        </w:rPr>
        <w:t xml:space="preserve"> and </w:t>
      </w:r>
      <w:r w:rsidRPr="00834B53">
        <w:rPr>
          <w:rFonts w:ascii="Cambria" w:hAnsi="Cambria"/>
          <w:i/>
          <w:iCs/>
        </w:rPr>
        <w:t>Rsad2</w:t>
      </w:r>
      <w:r w:rsidRPr="00834B53">
        <w:rPr>
          <w:rFonts w:ascii="Cambria" w:hAnsi="Cambria"/>
        </w:rPr>
        <w:t xml:space="preserve"> as relative fold induction normalised to </w:t>
      </w:r>
      <w:r w:rsidRPr="00834B53">
        <w:rPr>
          <w:rFonts w:ascii="Cambria" w:hAnsi="Cambria"/>
          <w:i/>
          <w:iCs/>
        </w:rPr>
        <w:t>Rpl8</w:t>
      </w:r>
      <w:r w:rsidRPr="00834B53">
        <w:rPr>
          <w:rFonts w:ascii="Cambria" w:hAnsi="Cambria"/>
        </w:rPr>
        <w:t xml:space="preserve"> without normalisation to REV infection. Data is shown as mean ±SD and combined from two (</w:t>
      </w:r>
      <w:r w:rsidRPr="00834B53">
        <w:rPr>
          <w:rFonts w:ascii="Cambria" w:hAnsi="Cambria"/>
          <w:i/>
          <w:iCs/>
        </w:rPr>
        <w:t>Ifna4</w:t>
      </w:r>
      <w:r w:rsidRPr="00834B53">
        <w:rPr>
          <w:rFonts w:ascii="Cambria" w:hAnsi="Cambria"/>
        </w:rPr>
        <w:t>) or three (</w:t>
      </w:r>
      <w:r w:rsidRPr="00834B53">
        <w:rPr>
          <w:rFonts w:ascii="Cambria" w:hAnsi="Cambria"/>
          <w:i/>
          <w:iCs/>
        </w:rPr>
        <w:t>Ifnb1</w:t>
      </w:r>
      <w:r w:rsidRPr="00834B53">
        <w:rPr>
          <w:rFonts w:ascii="Cambria" w:hAnsi="Cambria"/>
        </w:rPr>
        <w:t xml:space="preserve">, </w:t>
      </w:r>
      <w:r w:rsidRPr="00834B53">
        <w:rPr>
          <w:rFonts w:ascii="Cambria" w:hAnsi="Cambria"/>
          <w:i/>
          <w:iCs/>
        </w:rPr>
        <w:t>Ifit3</w:t>
      </w:r>
      <w:r w:rsidRPr="00834B53">
        <w:rPr>
          <w:rFonts w:ascii="Cambria" w:hAnsi="Cambria"/>
        </w:rPr>
        <w:t xml:space="preserve">, </w:t>
      </w:r>
      <w:r w:rsidRPr="00834B53">
        <w:rPr>
          <w:rFonts w:ascii="Cambria" w:hAnsi="Cambria"/>
          <w:i/>
          <w:iCs/>
        </w:rPr>
        <w:t>Rsad2</w:t>
      </w:r>
      <w:r w:rsidRPr="00834B53">
        <w:rPr>
          <w:rFonts w:ascii="Cambria" w:hAnsi="Cambria"/>
        </w:rPr>
        <w:t xml:space="preserve">) independent experiments. (C) Relative fold induction of </w:t>
      </w:r>
      <w:proofErr w:type="spellStart"/>
      <w:r w:rsidRPr="00834B53">
        <w:rPr>
          <w:rFonts w:ascii="Cambria" w:hAnsi="Cambria"/>
          <w:i/>
          <w:iCs/>
        </w:rPr>
        <w:t>Nfkbia</w:t>
      </w:r>
      <w:proofErr w:type="spellEnd"/>
      <w:r w:rsidRPr="00834B53">
        <w:rPr>
          <w:rFonts w:ascii="Cambria" w:hAnsi="Cambria"/>
        </w:rPr>
        <w:t xml:space="preserve"> and </w:t>
      </w:r>
      <w:r w:rsidRPr="00834B53">
        <w:rPr>
          <w:rFonts w:ascii="Cambria" w:hAnsi="Cambria"/>
          <w:i/>
          <w:iCs/>
        </w:rPr>
        <w:t>Tgfb1</w:t>
      </w:r>
      <w:r w:rsidRPr="00834B53">
        <w:rPr>
          <w:rFonts w:ascii="Cambria" w:hAnsi="Cambria"/>
        </w:rPr>
        <w:t xml:space="preserve"> transcripts was calculated based on the housekeeping gene </w:t>
      </w:r>
      <w:r w:rsidRPr="00834B53">
        <w:rPr>
          <w:rFonts w:ascii="Cambria" w:hAnsi="Cambria"/>
          <w:i/>
          <w:iCs/>
        </w:rPr>
        <w:t>Rpl8</w:t>
      </w:r>
      <w:r w:rsidRPr="00834B53">
        <w:rPr>
          <w:rFonts w:ascii="Cambria" w:hAnsi="Cambria"/>
        </w:rPr>
        <w:t xml:space="preserve"> and normalised to REV infection. Data is shown as mean ±SD and combined from two independent experiments.</w:t>
      </w:r>
      <w:r w:rsidR="00271855">
        <w:rPr>
          <w:rFonts w:ascii="Cambria" w:hAnsi="Cambria"/>
        </w:rPr>
        <w:t xml:space="preserve"> ns, not significant.</w:t>
      </w:r>
    </w:p>
    <w:p w14:paraId="4465DE41" w14:textId="77777777" w:rsidR="003B7189" w:rsidRPr="00834B53" w:rsidRDefault="003B7189" w:rsidP="003B7189"/>
    <w:p w14:paraId="695B4C3A" w14:textId="12CD2365" w:rsidR="00C633AC" w:rsidRPr="00834B53" w:rsidRDefault="00C633AC">
      <w:pPr>
        <w:rPr>
          <w:rFonts w:ascii="Cambria" w:hAnsi="Cambria"/>
          <w:highlight w:val="cyan"/>
        </w:rPr>
      </w:pPr>
      <w:r w:rsidRPr="00834B53">
        <w:rPr>
          <w:rFonts w:ascii="Cambria" w:hAnsi="Cambria"/>
          <w:highlight w:val="cyan"/>
        </w:rPr>
        <w:br w:type="page"/>
      </w:r>
    </w:p>
    <w:p w14:paraId="00B9F12A" w14:textId="1620BF36" w:rsidR="00E21E2F" w:rsidRPr="00834B53" w:rsidRDefault="00C633AC" w:rsidP="004F1188">
      <w:pPr>
        <w:pStyle w:val="Heading2"/>
        <w:rPr>
          <w:rFonts w:ascii="Cambria" w:hAnsi="Cambria"/>
          <w:color w:val="auto"/>
        </w:rPr>
      </w:pPr>
      <w:r w:rsidRPr="00834B53">
        <w:rPr>
          <w:rFonts w:ascii="Cambria" w:hAnsi="Cambria"/>
          <w:color w:val="auto"/>
        </w:rPr>
        <w:lastRenderedPageBreak/>
        <w:t>Supplementary Tables</w:t>
      </w:r>
    </w:p>
    <w:p w14:paraId="01542807" w14:textId="77777777" w:rsidR="00C633AC" w:rsidRPr="00834B53" w:rsidRDefault="00C633AC" w:rsidP="00C633AC"/>
    <w:p w14:paraId="2FC70378" w14:textId="0E62D191" w:rsidR="00C633AC" w:rsidRPr="00834B53" w:rsidRDefault="00C633AC" w:rsidP="00F82486">
      <w:pPr>
        <w:pStyle w:val="Heading3"/>
        <w:rPr>
          <w:rFonts w:ascii="Cambria" w:hAnsi="Cambria"/>
          <w:color w:val="auto"/>
          <w:sz w:val="22"/>
          <w:szCs w:val="22"/>
        </w:rPr>
      </w:pPr>
      <w:r w:rsidRPr="00834B53">
        <w:rPr>
          <w:rFonts w:ascii="Cambria" w:hAnsi="Cambria"/>
          <w:b/>
          <w:bCs/>
          <w:color w:val="auto"/>
          <w:sz w:val="22"/>
          <w:szCs w:val="22"/>
        </w:rPr>
        <w:t xml:space="preserve">Table </w:t>
      </w:r>
      <w:r w:rsidR="001F15B7" w:rsidRPr="00834B53">
        <w:rPr>
          <w:rFonts w:ascii="Cambria" w:hAnsi="Cambria"/>
          <w:b/>
          <w:bCs/>
          <w:color w:val="auto"/>
          <w:sz w:val="22"/>
          <w:szCs w:val="22"/>
        </w:rPr>
        <w:t>S</w:t>
      </w:r>
      <w:r w:rsidRPr="00834B53">
        <w:rPr>
          <w:rFonts w:ascii="Cambria" w:hAnsi="Cambria"/>
          <w:b/>
          <w:bCs/>
          <w:color w:val="auto"/>
          <w:sz w:val="22"/>
          <w:szCs w:val="22"/>
        </w:rPr>
        <w:t>1:</w:t>
      </w:r>
      <w:r w:rsidRPr="00834B53">
        <w:rPr>
          <w:rFonts w:ascii="Cambria" w:hAnsi="Cambria"/>
          <w:color w:val="auto"/>
          <w:sz w:val="22"/>
          <w:szCs w:val="22"/>
        </w:rPr>
        <w:t xml:space="preserve"> </w:t>
      </w:r>
      <w:r w:rsidR="00293040" w:rsidRPr="00834B53">
        <w:rPr>
          <w:rFonts w:ascii="Cambria" w:hAnsi="Cambria"/>
          <w:color w:val="auto"/>
          <w:sz w:val="22"/>
          <w:szCs w:val="22"/>
        </w:rPr>
        <w:t>Determination</w:t>
      </w:r>
      <w:r w:rsidRPr="00834B53">
        <w:rPr>
          <w:rFonts w:ascii="Cambria" w:hAnsi="Cambria"/>
          <w:color w:val="auto"/>
          <w:sz w:val="22"/>
          <w:szCs w:val="22"/>
        </w:rPr>
        <w:t xml:space="preserve"> of the DNA-binding affinity </w:t>
      </w:r>
      <w:r w:rsidR="00293040" w:rsidRPr="00834B53">
        <w:rPr>
          <w:rFonts w:ascii="Cambria" w:hAnsi="Cambria"/>
          <w:color w:val="auto"/>
          <w:sz w:val="22"/>
          <w:szCs w:val="22"/>
        </w:rPr>
        <w:t>based on</w:t>
      </w:r>
      <w:r w:rsidRPr="00834B53">
        <w:rPr>
          <w:rFonts w:ascii="Cambria" w:hAnsi="Cambria"/>
          <w:color w:val="auto"/>
          <w:sz w:val="22"/>
          <w:szCs w:val="22"/>
        </w:rPr>
        <w:t xml:space="preserve"> </w:t>
      </w:r>
      <w:r w:rsidR="00293040" w:rsidRPr="00834B53">
        <w:rPr>
          <w:rFonts w:ascii="Cambria" w:hAnsi="Cambria"/>
          <w:color w:val="auto"/>
          <w:sz w:val="22"/>
          <w:szCs w:val="22"/>
        </w:rPr>
        <w:t>signals of EMSA probes</w:t>
      </w:r>
      <w:r w:rsidRPr="00834B53">
        <w:rPr>
          <w:rFonts w:ascii="Cambria" w:hAnsi="Cambria"/>
          <w:color w:val="auto"/>
          <w:sz w:val="22"/>
          <w:szCs w:val="22"/>
        </w:rPr>
        <w:t>.</w:t>
      </w:r>
    </w:p>
    <w:p w14:paraId="00DCCE64" w14:textId="3A6E7041" w:rsidR="00C633AC" w:rsidRPr="00834B53" w:rsidRDefault="00C633AC" w:rsidP="00F82486">
      <w:pPr>
        <w:pStyle w:val="Heading3"/>
        <w:rPr>
          <w:rFonts w:ascii="Cambria" w:hAnsi="Cambria"/>
          <w:color w:val="auto"/>
          <w:sz w:val="22"/>
          <w:szCs w:val="22"/>
        </w:rPr>
      </w:pPr>
      <w:r w:rsidRPr="00834B53">
        <w:rPr>
          <w:rFonts w:ascii="Cambria" w:hAnsi="Cambria"/>
          <w:color w:val="auto"/>
          <w:sz w:val="22"/>
          <w:szCs w:val="22"/>
        </w:rPr>
        <w:t>The measurements correspond to the blot in Fig</w:t>
      </w:r>
      <w:r w:rsidR="00271855">
        <w:rPr>
          <w:rFonts w:ascii="Cambria" w:hAnsi="Cambria"/>
          <w:color w:val="auto"/>
          <w:sz w:val="22"/>
          <w:szCs w:val="22"/>
        </w:rPr>
        <w:t>.</w:t>
      </w:r>
      <w:r w:rsidRPr="00834B53">
        <w:rPr>
          <w:rFonts w:ascii="Cambria" w:hAnsi="Cambria"/>
          <w:color w:val="auto"/>
          <w:sz w:val="22"/>
          <w:szCs w:val="22"/>
        </w:rPr>
        <w:t xml:space="preserve"> </w:t>
      </w:r>
      <w:r w:rsidR="001F15B7" w:rsidRPr="00834B53">
        <w:rPr>
          <w:rFonts w:ascii="Cambria" w:hAnsi="Cambria"/>
          <w:color w:val="auto"/>
          <w:sz w:val="22"/>
          <w:szCs w:val="22"/>
        </w:rPr>
        <w:t>S</w:t>
      </w:r>
      <w:r w:rsidRPr="00834B53">
        <w:rPr>
          <w:rFonts w:ascii="Cambria" w:hAnsi="Cambria"/>
          <w:color w:val="auto"/>
          <w:sz w:val="22"/>
          <w:szCs w:val="22"/>
        </w:rPr>
        <w:t>1A.</w:t>
      </w:r>
    </w:p>
    <w:tbl>
      <w:tblPr>
        <w:tblStyle w:val="PlainTable2"/>
        <w:tblW w:w="8222" w:type="dxa"/>
        <w:tblLook w:val="0600" w:firstRow="0" w:lastRow="0" w:firstColumn="0" w:lastColumn="0" w:noHBand="1" w:noVBand="1"/>
      </w:tblPr>
      <w:tblGrid>
        <w:gridCol w:w="1843"/>
        <w:gridCol w:w="2835"/>
        <w:gridCol w:w="2410"/>
        <w:gridCol w:w="992"/>
        <w:gridCol w:w="142"/>
      </w:tblGrid>
      <w:tr w:rsidR="00C633AC" w:rsidRPr="00834B53" w14:paraId="01045C50" w14:textId="77777777" w:rsidTr="0077240F">
        <w:trPr>
          <w:trHeight w:val="381"/>
        </w:trPr>
        <w:tc>
          <w:tcPr>
            <w:tcW w:w="1843" w:type="dxa"/>
            <w:tcBorders>
              <w:top w:val="single" w:sz="4" w:space="0" w:color="7F7F7F" w:themeColor="text1" w:themeTint="80"/>
              <w:bottom w:val="single" w:sz="4" w:space="0" w:color="auto"/>
            </w:tcBorders>
            <w:hideMark/>
          </w:tcPr>
          <w:p w14:paraId="31E683DB" w14:textId="77777777" w:rsidR="00C633AC" w:rsidRPr="00834B53" w:rsidRDefault="00C633AC" w:rsidP="0077240F">
            <w:pPr>
              <w:pStyle w:val="NoSpacing"/>
              <w:spacing w:line="360" w:lineRule="auto"/>
              <w:rPr>
                <w:rFonts w:ascii="Cambria" w:hAnsi="Cambria"/>
                <w:b/>
              </w:rPr>
            </w:pPr>
            <w:r w:rsidRPr="003D1B39">
              <w:rPr>
                <w:rFonts w:ascii="Cambria" w:hAnsi="Cambria"/>
                <w:b/>
              </w:rPr>
              <w:t>Purified M35_S protein [µM]</w:t>
            </w:r>
          </w:p>
        </w:tc>
        <w:tc>
          <w:tcPr>
            <w:tcW w:w="2835" w:type="dxa"/>
            <w:tcBorders>
              <w:top w:val="single" w:sz="4" w:space="0" w:color="7F7F7F" w:themeColor="text1" w:themeTint="80"/>
              <w:bottom w:val="single" w:sz="4" w:space="0" w:color="auto"/>
            </w:tcBorders>
            <w:hideMark/>
          </w:tcPr>
          <w:p w14:paraId="735D44DE" w14:textId="77777777" w:rsidR="00C633AC" w:rsidRPr="00834B53" w:rsidRDefault="00C633AC" w:rsidP="0077240F">
            <w:pPr>
              <w:pStyle w:val="NoSpacing"/>
              <w:spacing w:line="360" w:lineRule="auto"/>
              <w:rPr>
                <w:rFonts w:ascii="Cambria" w:hAnsi="Cambria"/>
                <w:b/>
                <w:vertAlign w:val="superscript"/>
              </w:rPr>
            </w:pPr>
            <w:r w:rsidRPr="00834B53">
              <w:rPr>
                <w:rFonts w:ascii="Cambria" w:hAnsi="Cambria"/>
                <w:b/>
              </w:rPr>
              <w:t>Relative s</w:t>
            </w:r>
            <w:r w:rsidRPr="003D1B39">
              <w:rPr>
                <w:rFonts w:ascii="Cambria" w:hAnsi="Cambria"/>
                <w:b/>
              </w:rPr>
              <w:t xml:space="preserve">ignal </w:t>
            </w:r>
            <w:proofErr w:type="spellStart"/>
            <w:r w:rsidRPr="003D1B39">
              <w:rPr>
                <w:rFonts w:ascii="Cambria" w:hAnsi="Cambria"/>
                <w:b/>
              </w:rPr>
              <w:t>intensity</w:t>
            </w:r>
            <w:r w:rsidRPr="003D1B39">
              <w:rPr>
                <w:rFonts w:ascii="Cambria" w:hAnsi="Cambria"/>
                <w:b/>
                <w:vertAlign w:val="superscript"/>
              </w:rPr>
              <w:t>a</w:t>
            </w:r>
            <w:proofErr w:type="spellEnd"/>
            <w:r w:rsidRPr="003D1B39">
              <w:rPr>
                <w:rFonts w:ascii="Cambria" w:hAnsi="Cambria"/>
                <w:b/>
              </w:rPr>
              <w:t xml:space="preserve"> of protein-DNA complex</w:t>
            </w:r>
          </w:p>
        </w:tc>
        <w:tc>
          <w:tcPr>
            <w:tcW w:w="2410" w:type="dxa"/>
            <w:tcBorders>
              <w:top w:val="single" w:sz="4" w:space="0" w:color="7F7F7F" w:themeColor="text1" w:themeTint="80"/>
              <w:bottom w:val="single" w:sz="4" w:space="0" w:color="auto"/>
            </w:tcBorders>
            <w:hideMark/>
          </w:tcPr>
          <w:p w14:paraId="5C27FBF5" w14:textId="77777777" w:rsidR="00C633AC" w:rsidRPr="00834B53" w:rsidRDefault="00C633AC" w:rsidP="0077240F">
            <w:pPr>
              <w:pStyle w:val="NoSpacing"/>
              <w:spacing w:line="360" w:lineRule="auto"/>
              <w:rPr>
                <w:rFonts w:ascii="Cambria" w:hAnsi="Cambria"/>
                <w:b/>
              </w:rPr>
            </w:pPr>
            <w:r w:rsidRPr="00834B53">
              <w:rPr>
                <w:rFonts w:ascii="Cambria" w:hAnsi="Cambria"/>
                <w:b/>
              </w:rPr>
              <w:t>Relative s</w:t>
            </w:r>
            <w:r w:rsidRPr="003D1B39">
              <w:rPr>
                <w:rFonts w:ascii="Cambria" w:hAnsi="Cambria"/>
                <w:b/>
              </w:rPr>
              <w:t xml:space="preserve">ignal </w:t>
            </w:r>
            <w:proofErr w:type="spellStart"/>
            <w:r w:rsidRPr="003D1B39">
              <w:rPr>
                <w:rFonts w:ascii="Cambria" w:hAnsi="Cambria"/>
                <w:b/>
              </w:rPr>
              <w:t>intensity</w:t>
            </w:r>
            <w:r w:rsidRPr="003D1B39">
              <w:rPr>
                <w:rFonts w:ascii="Cambria" w:hAnsi="Cambria"/>
                <w:b/>
                <w:vertAlign w:val="superscript"/>
              </w:rPr>
              <w:t>a</w:t>
            </w:r>
            <w:proofErr w:type="spellEnd"/>
            <w:r w:rsidRPr="003D1B39">
              <w:rPr>
                <w:rFonts w:ascii="Cambria" w:hAnsi="Cambria"/>
                <w:b/>
              </w:rPr>
              <w:t xml:space="preserve"> of free DNA</w:t>
            </w:r>
          </w:p>
        </w:tc>
        <w:tc>
          <w:tcPr>
            <w:tcW w:w="1134" w:type="dxa"/>
            <w:gridSpan w:val="2"/>
            <w:tcBorders>
              <w:top w:val="single" w:sz="4" w:space="0" w:color="7F7F7F" w:themeColor="text1" w:themeTint="80"/>
              <w:bottom w:val="single" w:sz="4" w:space="0" w:color="auto"/>
            </w:tcBorders>
            <w:hideMark/>
          </w:tcPr>
          <w:p w14:paraId="04F9DF9E" w14:textId="77777777" w:rsidR="00C633AC" w:rsidRPr="00834B53" w:rsidRDefault="00C633AC" w:rsidP="0077240F">
            <w:pPr>
              <w:pStyle w:val="NoSpacing"/>
              <w:spacing w:line="360" w:lineRule="auto"/>
              <w:rPr>
                <w:rFonts w:ascii="Cambria" w:hAnsi="Cambria"/>
                <w:b/>
                <w:vertAlign w:val="superscript"/>
              </w:rPr>
            </w:pPr>
            <w:r w:rsidRPr="003D1B39">
              <w:rPr>
                <w:rFonts w:ascii="Cambria" w:hAnsi="Cambria"/>
                <w:b/>
              </w:rPr>
              <w:t xml:space="preserve">fraction </w:t>
            </w:r>
            <w:proofErr w:type="spellStart"/>
            <w:r w:rsidRPr="003D1B39">
              <w:rPr>
                <w:rFonts w:ascii="Cambria" w:hAnsi="Cambria"/>
                <w:b/>
              </w:rPr>
              <w:t>bound</w:t>
            </w:r>
            <w:r w:rsidRPr="003D1B39">
              <w:rPr>
                <w:rFonts w:ascii="Cambria" w:hAnsi="Cambria"/>
                <w:b/>
                <w:vertAlign w:val="superscript"/>
              </w:rPr>
              <w:t>b</w:t>
            </w:r>
            <w:proofErr w:type="spellEnd"/>
          </w:p>
        </w:tc>
      </w:tr>
      <w:tr w:rsidR="00C633AC" w:rsidRPr="00834B53" w14:paraId="58E673FB" w14:textId="77777777" w:rsidTr="00F82486">
        <w:trPr>
          <w:gridAfter w:val="1"/>
          <w:wAfter w:w="142" w:type="dxa"/>
          <w:trHeight w:val="227"/>
        </w:trPr>
        <w:tc>
          <w:tcPr>
            <w:tcW w:w="1843" w:type="dxa"/>
            <w:tcBorders>
              <w:top w:val="single" w:sz="4" w:space="0" w:color="auto"/>
              <w:bottom w:val="single" w:sz="4" w:space="0" w:color="BFBFBF" w:themeColor="background1" w:themeShade="BF"/>
            </w:tcBorders>
            <w:hideMark/>
          </w:tcPr>
          <w:p w14:paraId="1F56071C" w14:textId="77777777" w:rsidR="00C633AC" w:rsidRPr="00834B53" w:rsidRDefault="00C633AC" w:rsidP="0077240F">
            <w:pPr>
              <w:pStyle w:val="NoSpacing"/>
              <w:spacing w:line="360" w:lineRule="auto"/>
              <w:rPr>
                <w:rFonts w:ascii="Cambria" w:hAnsi="Cambria"/>
              </w:rPr>
            </w:pPr>
            <w:r w:rsidRPr="003D1B39">
              <w:rPr>
                <w:rFonts w:ascii="Cambria" w:hAnsi="Cambria"/>
              </w:rPr>
              <w:t>8</w:t>
            </w:r>
          </w:p>
        </w:tc>
        <w:tc>
          <w:tcPr>
            <w:tcW w:w="2835" w:type="dxa"/>
            <w:tcBorders>
              <w:top w:val="single" w:sz="4" w:space="0" w:color="auto"/>
              <w:bottom w:val="single" w:sz="4" w:space="0" w:color="BFBFBF" w:themeColor="background1" w:themeShade="BF"/>
            </w:tcBorders>
            <w:hideMark/>
          </w:tcPr>
          <w:p w14:paraId="425B90CB" w14:textId="77777777" w:rsidR="00C633AC" w:rsidRPr="00834B53" w:rsidRDefault="00C633AC" w:rsidP="0077240F">
            <w:pPr>
              <w:pStyle w:val="NoSpacing"/>
              <w:spacing w:line="360" w:lineRule="auto"/>
              <w:rPr>
                <w:rFonts w:ascii="Cambria" w:hAnsi="Cambria"/>
              </w:rPr>
            </w:pPr>
            <w:r w:rsidRPr="003D1B39">
              <w:rPr>
                <w:rFonts w:ascii="Cambria" w:hAnsi="Cambria"/>
              </w:rPr>
              <w:t>13243.31</w:t>
            </w:r>
          </w:p>
        </w:tc>
        <w:tc>
          <w:tcPr>
            <w:tcW w:w="2410" w:type="dxa"/>
            <w:tcBorders>
              <w:top w:val="single" w:sz="4" w:space="0" w:color="auto"/>
              <w:bottom w:val="single" w:sz="4" w:space="0" w:color="BFBFBF" w:themeColor="background1" w:themeShade="BF"/>
            </w:tcBorders>
            <w:hideMark/>
          </w:tcPr>
          <w:p w14:paraId="4DCE95FF" w14:textId="77777777" w:rsidR="00C633AC" w:rsidRPr="00834B53" w:rsidRDefault="00C633AC" w:rsidP="0077240F">
            <w:pPr>
              <w:pStyle w:val="NoSpacing"/>
              <w:spacing w:line="360" w:lineRule="auto"/>
              <w:rPr>
                <w:rFonts w:ascii="Cambria" w:hAnsi="Cambria"/>
              </w:rPr>
            </w:pPr>
            <w:r w:rsidRPr="003D1B39">
              <w:rPr>
                <w:rFonts w:ascii="Cambria" w:hAnsi="Cambria"/>
              </w:rPr>
              <w:t>9812.321</w:t>
            </w:r>
          </w:p>
        </w:tc>
        <w:tc>
          <w:tcPr>
            <w:tcW w:w="992" w:type="dxa"/>
            <w:tcBorders>
              <w:top w:val="single" w:sz="4" w:space="0" w:color="auto"/>
              <w:bottom w:val="single" w:sz="4" w:space="0" w:color="BFBFBF" w:themeColor="background1" w:themeShade="BF"/>
            </w:tcBorders>
            <w:hideMark/>
          </w:tcPr>
          <w:p w14:paraId="095D3C7E" w14:textId="77777777" w:rsidR="00C633AC" w:rsidRPr="00834B53" w:rsidRDefault="00C633AC" w:rsidP="0077240F">
            <w:pPr>
              <w:pStyle w:val="NoSpacing"/>
              <w:spacing w:line="360" w:lineRule="auto"/>
              <w:rPr>
                <w:rFonts w:ascii="Cambria" w:hAnsi="Cambria"/>
              </w:rPr>
            </w:pPr>
            <w:r w:rsidRPr="003D1B39">
              <w:rPr>
                <w:rFonts w:ascii="Cambria" w:hAnsi="Cambria"/>
              </w:rPr>
              <w:t>0.574</w:t>
            </w:r>
          </w:p>
        </w:tc>
      </w:tr>
      <w:tr w:rsidR="00C633AC" w:rsidRPr="00834B53" w14:paraId="676C53F0" w14:textId="77777777" w:rsidTr="00F82486">
        <w:trPr>
          <w:gridAfter w:val="1"/>
          <w:wAfter w:w="142" w:type="dxa"/>
          <w:trHeight w:val="227"/>
        </w:trPr>
        <w:tc>
          <w:tcPr>
            <w:tcW w:w="1843" w:type="dxa"/>
            <w:tcBorders>
              <w:top w:val="single" w:sz="4" w:space="0" w:color="BFBFBF" w:themeColor="background1" w:themeShade="BF"/>
              <w:bottom w:val="single" w:sz="4" w:space="0" w:color="BFBFBF" w:themeColor="background1" w:themeShade="BF"/>
            </w:tcBorders>
            <w:hideMark/>
          </w:tcPr>
          <w:p w14:paraId="1BFC4598" w14:textId="77777777" w:rsidR="00C633AC" w:rsidRPr="00834B53" w:rsidRDefault="00C633AC" w:rsidP="0077240F">
            <w:pPr>
              <w:pStyle w:val="NoSpacing"/>
              <w:spacing w:line="360" w:lineRule="auto"/>
              <w:rPr>
                <w:rFonts w:ascii="Cambria" w:hAnsi="Cambria"/>
              </w:rPr>
            </w:pPr>
            <w:r w:rsidRPr="003D1B39">
              <w:rPr>
                <w:rFonts w:ascii="Cambria" w:hAnsi="Cambria"/>
              </w:rPr>
              <w:t>4</w:t>
            </w:r>
          </w:p>
        </w:tc>
        <w:tc>
          <w:tcPr>
            <w:tcW w:w="2835" w:type="dxa"/>
            <w:tcBorders>
              <w:top w:val="single" w:sz="4" w:space="0" w:color="BFBFBF" w:themeColor="background1" w:themeShade="BF"/>
              <w:bottom w:val="single" w:sz="4" w:space="0" w:color="BFBFBF" w:themeColor="background1" w:themeShade="BF"/>
            </w:tcBorders>
            <w:hideMark/>
          </w:tcPr>
          <w:p w14:paraId="380690CA" w14:textId="77777777" w:rsidR="00C633AC" w:rsidRPr="00834B53" w:rsidRDefault="00C633AC" w:rsidP="0077240F">
            <w:pPr>
              <w:pStyle w:val="NoSpacing"/>
              <w:spacing w:line="360" w:lineRule="auto"/>
              <w:rPr>
                <w:rFonts w:ascii="Cambria" w:hAnsi="Cambria"/>
              </w:rPr>
            </w:pPr>
            <w:r w:rsidRPr="003D1B39">
              <w:rPr>
                <w:rFonts w:ascii="Cambria" w:hAnsi="Cambria"/>
              </w:rPr>
              <w:t>18517.67</w:t>
            </w:r>
          </w:p>
        </w:tc>
        <w:tc>
          <w:tcPr>
            <w:tcW w:w="2410" w:type="dxa"/>
            <w:tcBorders>
              <w:top w:val="single" w:sz="4" w:space="0" w:color="BFBFBF" w:themeColor="background1" w:themeShade="BF"/>
              <w:bottom w:val="single" w:sz="4" w:space="0" w:color="BFBFBF" w:themeColor="background1" w:themeShade="BF"/>
            </w:tcBorders>
            <w:hideMark/>
          </w:tcPr>
          <w:p w14:paraId="6EED748A" w14:textId="77777777" w:rsidR="00C633AC" w:rsidRPr="00834B53" w:rsidRDefault="00C633AC" w:rsidP="0077240F">
            <w:pPr>
              <w:pStyle w:val="NoSpacing"/>
              <w:spacing w:line="360" w:lineRule="auto"/>
              <w:rPr>
                <w:rFonts w:ascii="Cambria" w:hAnsi="Cambria"/>
              </w:rPr>
            </w:pPr>
            <w:r w:rsidRPr="003D1B39">
              <w:rPr>
                <w:rFonts w:ascii="Cambria" w:hAnsi="Cambria"/>
              </w:rPr>
              <w:t>19079.77</w:t>
            </w:r>
          </w:p>
        </w:tc>
        <w:tc>
          <w:tcPr>
            <w:tcW w:w="992" w:type="dxa"/>
            <w:tcBorders>
              <w:top w:val="single" w:sz="4" w:space="0" w:color="BFBFBF" w:themeColor="background1" w:themeShade="BF"/>
              <w:bottom w:val="single" w:sz="4" w:space="0" w:color="BFBFBF" w:themeColor="background1" w:themeShade="BF"/>
            </w:tcBorders>
            <w:hideMark/>
          </w:tcPr>
          <w:p w14:paraId="269CC633" w14:textId="77777777" w:rsidR="00C633AC" w:rsidRPr="00834B53" w:rsidRDefault="00C633AC" w:rsidP="0077240F">
            <w:pPr>
              <w:pStyle w:val="NoSpacing"/>
              <w:spacing w:line="360" w:lineRule="auto"/>
              <w:rPr>
                <w:rFonts w:ascii="Cambria" w:hAnsi="Cambria"/>
              </w:rPr>
            </w:pPr>
            <w:r w:rsidRPr="003D1B39">
              <w:rPr>
                <w:rFonts w:ascii="Cambria" w:hAnsi="Cambria"/>
              </w:rPr>
              <w:t>0.493</w:t>
            </w:r>
          </w:p>
        </w:tc>
      </w:tr>
      <w:tr w:rsidR="00C633AC" w:rsidRPr="00834B53" w14:paraId="0FFC1C88" w14:textId="77777777" w:rsidTr="00F82486">
        <w:trPr>
          <w:gridAfter w:val="1"/>
          <w:wAfter w:w="142" w:type="dxa"/>
          <w:trHeight w:val="227"/>
        </w:trPr>
        <w:tc>
          <w:tcPr>
            <w:tcW w:w="1843" w:type="dxa"/>
            <w:tcBorders>
              <w:top w:val="single" w:sz="4" w:space="0" w:color="BFBFBF" w:themeColor="background1" w:themeShade="BF"/>
              <w:bottom w:val="single" w:sz="4" w:space="0" w:color="BFBFBF" w:themeColor="background1" w:themeShade="BF"/>
            </w:tcBorders>
            <w:hideMark/>
          </w:tcPr>
          <w:p w14:paraId="41DD0DFB" w14:textId="77777777" w:rsidR="00C633AC" w:rsidRPr="00834B53" w:rsidRDefault="00C633AC" w:rsidP="0077240F">
            <w:pPr>
              <w:pStyle w:val="NoSpacing"/>
              <w:spacing w:line="360" w:lineRule="auto"/>
              <w:rPr>
                <w:rFonts w:ascii="Cambria" w:hAnsi="Cambria"/>
              </w:rPr>
            </w:pPr>
            <w:r w:rsidRPr="003D1B39">
              <w:rPr>
                <w:rFonts w:ascii="Cambria" w:hAnsi="Cambria"/>
              </w:rPr>
              <w:t>3.2</w:t>
            </w:r>
          </w:p>
        </w:tc>
        <w:tc>
          <w:tcPr>
            <w:tcW w:w="2835" w:type="dxa"/>
            <w:tcBorders>
              <w:top w:val="single" w:sz="4" w:space="0" w:color="BFBFBF" w:themeColor="background1" w:themeShade="BF"/>
              <w:bottom w:val="single" w:sz="4" w:space="0" w:color="BFBFBF" w:themeColor="background1" w:themeShade="BF"/>
            </w:tcBorders>
            <w:hideMark/>
          </w:tcPr>
          <w:p w14:paraId="586E3052" w14:textId="77777777" w:rsidR="00C633AC" w:rsidRPr="00834B53" w:rsidRDefault="00C633AC" w:rsidP="0077240F">
            <w:pPr>
              <w:pStyle w:val="NoSpacing"/>
              <w:spacing w:line="360" w:lineRule="auto"/>
              <w:rPr>
                <w:rFonts w:ascii="Cambria" w:hAnsi="Cambria"/>
              </w:rPr>
            </w:pPr>
            <w:r w:rsidRPr="003D1B39">
              <w:rPr>
                <w:rFonts w:ascii="Cambria" w:hAnsi="Cambria"/>
              </w:rPr>
              <w:t>15982.38</w:t>
            </w:r>
          </w:p>
        </w:tc>
        <w:tc>
          <w:tcPr>
            <w:tcW w:w="2410" w:type="dxa"/>
            <w:tcBorders>
              <w:top w:val="single" w:sz="4" w:space="0" w:color="BFBFBF" w:themeColor="background1" w:themeShade="BF"/>
              <w:bottom w:val="single" w:sz="4" w:space="0" w:color="BFBFBF" w:themeColor="background1" w:themeShade="BF"/>
            </w:tcBorders>
            <w:hideMark/>
          </w:tcPr>
          <w:p w14:paraId="1640A756" w14:textId="77777777" w:rsidR="00C633AC" w:rsidRPr="00834B53" w:rsidRDefault="00C633AC" w:rsidP="0077240F">
            <w:pPr>
              <w:pStyle w:val="NoSpacing"/>
              <w:spacing w:line="360" w:lineRule="auto"/>
              <w:rPr>
                <w:rFonts w:ascii="Cambria" w:hAnsi="Cambria"/>
              </w:rPr>
            </w:pPr>
            <w:r w:rsidRPr="003D1B39">
              <w:rPr>
                <w:rFonts w:ascii="Cambria" w:hAnsi="Cambria"/>
              </w:rPr>
              <w:t>17487.89</w:t>
            </w:r>
          </w:p>
        </w:tc>
        <w:tc>
          <w:tcPr>
            <w:tcW w:w="992" w:type="dxa"/>
            <w:tcBorders>
              <w:top w:val="single" w:sz="4" w:space="0" w:color="BFBFBF" w:themeColor="background1" w:themeShade="BF"/>
              <w:bottom w:val="single" w:sz="4" w:space="0" w:color="BFBFBF" w:themeColor="background1" w:themeShade="BF"/>
            </w:tcBorders>
            <w:hideMark/>
          </w:tcPr>
          <w:p w14:paraId="49605726" w14:textId="77777777" w:rsidR="00C633AC" w:rsidRPr="00834B53" w:rsidRDefault="00C633AC" w:rsidP="0077240F">
            <w:pPr>
              <w:pStyle w:val="NoSpacing"/>
              <w:spacing w:line="360" w:lineRule="auto"/>
              <w:rPr>
                <w:rFonts w:ascii="Cambria" w:hAnsi="Cambria"/>
              </w:rPr>
            </w:pPr>
            <w:r w:rsidRPr="003D1B39">
              <w:rPr>
                <w:rFonts w:ascii="Cambria" w:hAnsi="Cambria"/>
              </w:rPr>
              <w:t>0.478</w:t>
            </w:r>
          </w:p>
        </w:tc>
      </w:tr>
      <w:tr w:rsidR="00C633AC" w:rsidRPr="00834B53" w14:paraId="51687F55" w14:textId="77777777" w:rsidTr="00F82486">
        <w:trPr>
          <w:gridAfter w:val="1"/>
          <w:wAfter w:w="142" w:type="dxa"/>
          <w:trHeight w:val="227"/>
        </w:trPr>
        <w:tc>
          <w:tcPr>
            <w:tcW w:w="1843" w:type="dxa"/>
            <w:tcBorders>
              <w:top w:val="single" w:sz="4" w:space="0" w:color="BFBFBF" w:themeColor="background1" w:themeShade="BF"/>
              <w:bottom w:val="single" w:sz="4" w:space="0" w:color="BFBFBF" w:themeColor="background1" w:themeShade="BF"/>
            </w:tcBorders>
            <w:hideMark/>
          </w:tcPr>
          <w:p w14:paraId="55DF4B12" w14:textId="77777777" w:rsidR="00C633AC" w:rsidRPr="00834B53" w:rsidRDefault="00C633AC" w:rsidP="0077240F">
            <w:pPr>
              <w:pStyle w:val="NoSpacing"/>
              <w:spacing w:line="360" w:lineRule="auto"/>
              <w:rPr>
                <w:rFonts w:ascii="Cambria" w:hAnsi="Cambria"/>
              </w:rPr>
            </w:pPr>
            <w:r w:rsidRPr="003D1B39">
              <w:rPr>
                <w:rFonts w:ascii="Cambria" w:hAnsi="Cambria"/>
              </w:rPr>
              <w:t>2.8</w:t>
            </w:r>
          </w:p>
        </w:tc>
        <w:tc>
          <w:tcPr>
            <w:tcW w:w="2835" w:type="dxa"/>
            <w:tcBorders>
              <w:top w:val="single" w:sz="4" w:space="0" w:color="BFBFBF" w:themeColor="background1" w:themeShade="BF"/>
              <w:bottom w:val="single" w:sz="4" w:space="0" w:color="BFBFBF" w:themeColor="background1" w:themeShade="BF"/>
            </w:tcBorders>
            <w:hideMark/>
          </w:tcPr>
          <w:p w14:paraId="724FDE2F" w14:textId="77777777" w:rsidR="00C633AC" w:rsidRPr="00834B53" w:rsidRDefault="00C633AC" w:rsidP="0077240F">
            <w:pPr>
              <w:pStyle w:val="NoSpacing"/>
              <w:spacing w:line="360" w:lineRule="auto"/>
              <w:rPr>
                <w:rFonts w:ascii="Cambria" w:hAnsi="Cambria"/>
              </w:rPr>
            </w:pPr>
            <w:r w:rsidRPr="003D1B39">
              <w:rPr>
                <w:rFonts w:ascii="Cambria" w:hAnsi="Cambria"/>
              </w:rPr>
              <w:t>16560.14</w:t>
            </w:r>
          </w:p>
        </w:tc>
        <w:tc>
          <w:tcPr>
            <w:tcW w:w="2410" w:type="dxa"/>
            <w:tcBorders>
              <w:top w:val="single" w:sz="4" w:space="0" w:color="BFBFBF" w:themeColor="background1" w:themeShade="BF"/>
              <w:bottom w:val="single" w:sz="4" w:space="0" w:color="BFBFBF" w:themeColor="background1" w:themeShade="BF"/>
            </w:tcBorders>
            <w:hideMark/>
          </w:tcPr>
          <w:p w14:paraId="7D0B9972" w14:textId="77777777" w:rsidR="00C633AC" w:rsidRPr="00834B53" w:rsidRDefault="00C633AC" w:rsidP="0077240F">
            <w:pPr>
              <w:pStyle w:val="NoSpacing"/>
              <w:spacing w:line="360" w:lineRule="auto"/>
              <w:rPr>
                <w:rFonts w:ascii="Cambria" w:hAnsi="Cambria"/>
              </w:rPr>
            </w:pPr>
            <w:r w:rsidRPr="003D1B39">
              <w:rPr>
                <w:rFonts w:ascii="Cambria" w:hAnsi="Cambria"/>
              </w:rPr>
              <w:t>20767.08</w:t>
            </w:r>
          </w:p>
        </w:tc>
        <w:tc>
          <w:tcPr>
            <w:tcW w:w="992" w:type="dxa"/>
            <w:tcBorders>
              <w:top w:val="single" w:sz="4" w:space="0" w:color="BFBFBF" w:themeColor="background1" w:themeShade="BF"/>
              <w:bottom w:val="single" w:sz="4" w:space="0" w:color="BFBFBF" w:themeColor="background1" w:themeShade="BF"/>
            </w:tcBorders>
            <w:hideMark/>
          </w:tcPr>
          <w:p w14:paraId="410AABAA" w14:textId="77777777" w:rsidR="00C633AC" w:rsidRPr="00834B53" w:rsidRDefault="00C633AC" w:rsidP="0077240F">
            <w:pPr>
              <w:pStyle w:val="NoSpacing"/>
              <w:spacing w:line="360" w:lineRule="auto"/>
              <w:rPr>
                <w:rFonts w:ascii="Cambria" w:hAnsi="Cambria"/>
              </w:rPr>
            </w:pPr>
            <w:r w:rsidRPr="003D1B39">
              <w:rPr>
                <w:rFonts w:ascii="Cambria" w:hAnsi="Cambria"/>
              </w:rPr>
              <w:t>0.444</w:t>
            </w:r>
          </w:p>
        </w:tc>
      </w:tr>
      <w:tr w:rsidR="00C633AC" w:rsidRPr="00834B53" w14:paraId="401CD6BF" w14:textId="77777777" w:rsidTr="00F82486">
        <w:trPr>
          <w:gridAfter w:val="1"/>
          <w:wAfter w:w="142" w:type="dxa"/>
          <w:trHeight w:val="227"/>
        </w:trPr>
        <w:tc>
          <w:tcPr>
            <w:tcW w:w="1843" w:type="dxa"/>
            <w:tcBorders>
              <w:top w:val="single" w:sz="4" w:space="0" w:color="BFBFBF" w:themeColor="background1" w:themeShade="BF"/>
              <w:bottom w:val="single" w:sz="4" w:space="0" w:color="BFBFBF" w:themeColor="background1" w:themeShade="BF"/>
            </w:tcBorders>
            <w:hideMark/>
          </w:tcPr>
          <w:p w14:paraId="30E9D345" w14:textId="77777777" w:rsidR="00C633AC" w:rsidRPr="00834B53" w:rsidRDefault="00C633AC" w:rsidP="0077240F">
            <w:pPr>
              <w:pStyle w:val="NoSpacing"/>
              <w:spacing w:line="360" w:lineRule="auto"/>
              <w:rPr>
                <w:rFonts w:ascii="Cambria" w:hAnsi="Cambria"/>
              </w:rPr>
            </w:pPr>
            <w:r w:rsidRPr="003D1B39">
              <w:rPr>
                <w:rFonts w:ascii="Cambria" w:hAnsi="Cambria"/>
              </w:rPr>
              <w:t>2.4</w:t>
            </w:r>
          </w:p>
        </w:tc>
        <w:tc>
          <w:tcPr>
            <w:tcW w:w="2835" w:type="dxa"/>
            <w:tcBorders>
              <w:top w:val="single" w:sz="4" w:space="0" w:color="BFBFBF" w:themeColor="background1" w:themeShade="BF"/>
              <w:bottom w:val="single" w:sz="4" w:space="0" w:color="BFBFBF" w:themeColor="background1" w:themeShade="BF"/>
            </w:tcBorders>
            <w:hideMark/>
          </w:tcPr>
          <w:p w14:paraId="155ACD6B" w14:textId="77777777" w:rsidR="00C633AC" w:rsidRPr="00834B53" w:rsidRDefault="00C633AC" w:rsidP="0077240F">
            <w:pPr>
              <w:pStyle w:val="NoSpacing"/>
              <w:spacing w:line="360" w:lineRule="auto"/>
              <w:rPr>
                <w:rFonts w:ascii="Cambria" w:hAnsi="Cambria"/>
              </w:rPr>
            </w:pPr>
            <w:r w:rsidRPr="003D1B39">
              <w:rPr>
                <w:rFonts w:ascii="Cambria" w:hAnsi="Cambria"/>
              </w:rPr>
              <w:t>15250.72</w:t>
            </w:r>
          </w:p>
        </w:tc>
        <w:tc>
          <w:tcPr>
            <w:tcW w:w="2410" w:type="dxa"/>
            <w:tcBorders>
              <w:top w:val="single" w:sz="4" w:space="0" w:color="BFBFBF" w:themeColor="background1" w:themeShade="BF"/>
              <w:bottom w:val="single" w:sz="4" w:space="0" w:color="BFBFBF" w:themeColor="background1" w:themeShade="BF"/>
            </w:tcBorders>
            <w:hideMark/>
          </w:tcPr>
          <w:p w14:paraId="5787430F" w14:textId="77777777" w:rsidR="00C633AC" w:rsidRPr="00834B53" w:rsidRDefault="00C633AC" w:rsidP="0077240F">
            <w:pPr>
              <w:pStyle w:val="NoSpacing"/>
              <w:spacing w:line="360" w:lineRule="auto"/>
              <w:rPr>
                <w:rFonts w:ascii="Cambria" w:hAnsi="Cambria"/>
              </w:rPr>
            </w:pPr>
            <w:r w:rsidRPr="003D1B39">
              <w:rPr>
                <w:rFonts w:ascii="Cambria" w:hAnsi="Cambria"/>
              </w:rPr>
              <w:t>22218.45</w:t>
            </w:r>
          </w:p>
        </w:tc>
        <w:tc>
          <w:tcPr>
            <w:tcW w:w="992" w:type="dxa"/>
            <w:tcBorders>
              <w:top w:val="single" w:sz="4" w:space="0" w:color="BFBFBF" w:themeColor="background1" w:themeShade="BF"/>
              <w:bottom w:val="single" w:sz="4" w:space="0" w:color="BFBFBF" w:themeColor="background1" w:themeShade="BF"/>
            </w:tcBorders>
            <w:hideMark/>
          </w:tcPr>
          <w:p w14:paraId="7B247155" w14:textId="77777777" w:rsidR="00C633AC" w:rsidRPr="00834B53" w:rsidRDefault="00C633AC" w:rsidP="0077240F">
            <w:pPr>
              <w:pStyle w:val="NoSpacing"/>
              <w:spacing w:line="360" w:lineRule="auto"/>
              <w:rPr>
                <w:rFonts w:ascii="Cambria" w:hAnsi="Cambria"/>
              </w:rPr>
            </w:pPr>
            <w:r w:rsidRPr="003D1B39">
              <w:rPr>
                <w:rFonts w:ascii="Cambria" w:hAnsi="Cambria"/>
              </w:rPr>
              <w:t>0.407</w:t>
            </w:r>
          </w:p>
        </w:tc>
      </w:tr>
      <w:tr w:rsidR="00C633AC" w:rsidRPr="00834B53" w14:paraId="5732A1A2" w14:textId="77777777" w:rsidTr="00F82486">
        <w:trPr>
          <w:gridAfter w:val="1"/>
          <w:wAfter w:w="142" w:type="dxa"/>
          <w:trHeight w:val="227"/>
        </w:trPr>
        <w:tc>
          <w:tcPr>
            <w:tcW w:w="1843" w:type="dxa"/>
            <w:tcBorders>
              <w:top w:val="single" w:sz="4" w:space="0" w:color="BFBFBF" w:themeColor="background1" w:themeShade="BF"/>
              <w:bottom w:val="single" w:sz="4" w:space="0" w:color="BFBFBF" w:themeColor="background1" w:themeShade="BF"/>
            </w:tcBorders>
            <w:hideMark/>
          </w:tcPr>
          <w:p w14:paraId="2D672372" w14:textId="77777777" w:rsidR="00C633AC" w:rsidRPr="00834B53" w:rsidRDefault="00C633AC" w:rsidP="0077240F">
            <w:pPr>
              <w:pStyle w:val="NoSpacing"/>
              <w:spacing w:line="360" w:lineRule="auto"/>
              <w:rPr>
                <w:rFonts w:ascii="Cambria" w:hAnsi="Cambria"/>
              </w:rPr>
            </w:pPr>
            <w:r w:rsidRPr="003D1B39">
              <w:rPr>
                <w:rFonts w:ascii="Cambria" w:hAnsi="Cambria"/>
              </w:rPr>
              <w:t>2</w:t>
            </w:r>
          </w:p>
        </w:tc>
        <w:tc>
          <w:tcPr>
            <w:tcW w:w="2835" w:type="dxa"/>
            <w:tcBorders>
              <w:top w:val="single" w:sz="4" w:space="0" w:color="BFBFBF" w:themeColor="background1" w:themeShade="BF"/>
              <w:bottom w:val="single" w:sz="4" w:space="0" w:color="BFBFBF" w:themeColor="background1" w:themeShade="BF"/>
            </w:tcBorders>
            <w:hideMark/>
          </w:tcPr>
          <w:p w14:paraId="68C79FE2" w14:textId="77777777" w:rsidR="00C633AC" w:rsidRPr="00834B53" w:rsidRDefault="00C633AC" w:rsidP="0077240F">
            <w:pPr>
              <w:pStyle w:val="NoSpacing"/>
              <w:spacing w:line="360" w:lineRule="auto"/>
              <w:rPr>
                <w:rFonts w:ascii="Cambria" w:hAnsi="Cambria"/>
              </w:rPr>
            </w:pPr>
            <w:r w:rsidRPr="003D1B39">
              <w:rPr>
                <w:rFonts w:ascii="Cambria" w:hAnsi="Cambria"/>
              </w:rPr>
              <w:t>12915.6</w:t>
            </w:r>
          </w:p>
        </w:tc>
        <w:tc>
          <w:tcPr>
            <w:tcW w:w="2410" w:type="dxa"/>
            <w:tcBorders>
              <w:top w:val="single" w:sz="4" w:space="0" w:color="BFBFBF" w:themeColor="background1" w:themeShade="BF"/>
              <w:bottom w:val="single" w:sz="4" w:space="0" w:color="BFBFBF" w:themeColor="background1" w:themeShade="BF"/>
            </w:tcBorders>
            <w:hideMark/>
          </w:tcPr>
          <w:p w14:paraId="4D4D8847" w14:textId="77777777" w:rsidR="00C633AC" w:rsidRPr="00834B53" w:rsidRDefault="00C633AC" w:rsidP="0077240F">
            <w:pPr>
              <w:pStyle w:val="NoSpacing"/>
              <w:spacing w:line="360" w:lineRule="auto"/>
              <w:rPr>
                <w:rFonts w:ascii="Cambria" w:hAnsi="Cambria"/>
              </w:rPr>
            </w:pPr>
            <w:r w:rsidRPr="003D1B39">
              <w:rPr>
                <w:rFonts w:ascii="Cambria" w:hAnsi="Cambria"/>
              </w:rPr>
              <w:t>25079.05</w:t>
            </w:r>
          </w:p>
        </w:tc>
        <w:tc>
          <w:tcPr>
            <w:tcW w:w="992" w:type="dxa"/>
            <w:tcBorders>
              <w:top w:val="single" w:sz="4" w:space="0" w:color="BFBFBF" w:themeColor="background1" w:themeShade="BF"/>
              <w:bottom w:val="single" w:sz="4" w:space="0" w:color="BFBFBF" w:themeColor="background1" w:themeShade="BF"/>
            </w:tcBorders>
            <w:hideMark/>
          </w:tcPr>
          <w:p w14:paraId="3271EA34" w14:textId="77777777" w:rsidR="00C633AC" w:rsidRPr="00834B53" w:rsidRDefault="00C633AC" w:rsidP="0077240F">
            <w:pPr>
              <w:pStyle w:val="NoSpacing"/>
              <w:spacing w:line="360" w:lineRule="auto"/>
              <w:rPr>
                <w:rFonts w:ascii="Cambria" w:hAnsi="Cambria"/>
              </w:rPr>
            </w:pPr>
            <w:r w:rsidRPr="003D1B39">
              <w:rPr>
                <w:rFonts w:ascii="Cambria" w:hAnsi="Cambria"/>
              </w:rPr>
              <w:t>0.340</w:t>
            </w:r>
          </w:p>
        </w:tc>
      </w:tr>
      <w:tr w:rsidR="00C633AC" w:rsidRPr="00834B53" w14:paraId="5CA1DE90" w14:textId="77777777" w:rsidTr="00F82486">
        <w:trPr>
          <w:gridAfter w:val="1"/>
          <w:wAfter w:w="142" w:type="dxa"/>
          <w:trHeight w:val="227"/>
        </w:trPr>
        <w:tc>
          <w:tcPr>
            <w:tcW w:w="1843" w:type="dxa"/>
            <w:tcBorders>
              <w:top w:val="single" w:sz="4" w:space="0" w:color="BFBFBF" w:themeColor="background1" w:themeShade="BF"/>
              <w:bottom w:val="single" w:sz="4" w:space="0" w:color="BFBFBF" w:themeColor="background1" w:themeShade="BF"/>
            </w:tcBorders>
            <w:hideMark/>
          </w:tcPr>
          <w:p w14:paraId="4C6FAE66" w14:textId="77777777" w:rsidR="00C633AC" w:rsidRPr="00834B53" w:rsidRDefault="00C633AC" w:rsidP="0077240F">
            <w:pPr>
              <w:pStyle w:val="NoSpacing"/>
              <w:spacing w:line="360" w:lineRule="auto"/>
              <w:rPr>
                <w:rFonts w:ascii="Cambria" w:hAnsi="Cambria"/>
              </w:rPr>
            </w:pPr>
            <w:r w:rsidRPr="003D1B39">
              <w:rPr>
                <w:rFonts w:ascii="Cambria" w:hAnsi="Cambria"/>
              </w:rPr>
              <w:t>1.6</w:t>
            </w:r>
          </w:p>
        </w:tc>
        <w:tc>
          <w:tcPr>
            <w:tcW w:w="2835" w:type="dxa"/>
            <w:tcBorders>
              <w:top w:val="single" w:sz="4" w:space="0" w:color="BFBFBF" w:themeColor="background1" w:themeShade="BF"/>
              <w:bottom w:val="single" w:sz="4" w:space="0" w:color="BFBFBF" w:themeColor="background1" w:themeShade="BF"/>
            </w:tcBorders>
            <w:hideMark/>
          </w:tcPr>
          <w:p w14:paraId="73826421" w14:textId="77777777" w:rsidR="00C633AC" w:rsidRPr="00834B53" w:rsidRDefault="00C633AC" w:rsidP="0077240F">
            <w:pPr>
              <w:pStyle w:val="NoSpacing"/>
              <w:spacing w:line="360" w:lineRule="auto"/>
              <w:rPr>
                <w:rFonts w:ascii="Cambria" w:hAnsi="Cambria"/>
              </w:rPr>
            </w:pPr>
            <w:r w:rsidRPr="003D1B39">
              <w:rPr>
                <w:rFonts w:ascii="Cambria" w:hAnsi="Cambria"/>
              </w:rPr>
              <w:t>8978.995</w:t>
            </w:r>
          </w:p>
        </w:tc>
        <w:tc>
          <w:tcPr>
            <w:tcW w:w="2410" w:type="dxa"/>
            <w:tcBorders>
              <w:top w:val="single" w:sz="4" w:space="0" w:color="BFBFBF" w:themeColor="background1" w:themeShade="BF"/>
              <w:bottom w:val="single" w:sz="4" w:space="0" w:color="BFBFBF" w:themeColor="background1" w:themeShade="BF"/>
            </w:tcBorders>
            <w:hideMark/>
          </w:tcPr>
          <w:p w14:paraId="6C484776" w14:textId="77777777" w:rsidR="00C633AC" w:rsidRPr="00834B53" w:rsidRDefault="00C633AC" w:rsidP="0077240F">
            <w:pPr>
              <w:pStyle w:val="NoSpacing"/>
              <w:spacing w:line="360" w:lineRule="auto"/>
              <w:rPr>
                <w:rFonts w:ascii="Cambria" w:hAnsi="Cambria"/>
              </w:rPr>
            </w:pPr>
            <w:r w:rsidRPr="003D1B39">
              <w:rPr>
                <w:rFonts w:ascii="Cambria" w:hAnsi="Cambria"/>
              </w:rPr>
              <w:t>28992.37</w:t>
            </w:r>
          </w:p>
        </w:tc>
        <w:tc>
          <w:tcPr>
            <w:tcW w:w="992" w:type="dxa"/>
            <w:tcBorders>
              <w:top w:val="single" w:sz="4" w:space="0" w:color="BFBFBF" w:themeColor="background1" w:themeShade="BF"/>
              <w:bottom w:val="single" w:sz="4" w:space="0" w:color="BFBFBF" w:themeColor="background1" w:themeShade="BF"/>
            </w:tcBorders>
            <w:hideMark/>
          </w:tcPr>
          <w:p w14:paraId="2BEA7547" w14:textId="77777777" w:rsidR="00C633AC" w:rsidRPr="00834B53" w:rsidRDefault="00C633AC" w:rsidP="0077240F">
            <w:pPr>
              <w:pStyle w:val="NoSpacing"/>
              <w:spacing w:line="360" w:lineRule="auto"/>
              <w:rPr>
                <w:rFonts w:ascii="Cambria" w:hAnsi="Cambria"/>
              </w:rPr>
            </w:pPr>
            <w:r w:rsidRPr="003D1B39">
              <w:rPr>
                <w:rFonts w:ascii="Cambria" w:hAnsi="Cambria"/>
              </w:rPr>
              <w:t>0.236</w:t>
            </w:r>
          </w:p>
        </w:tc>
      </w:tr>
      <w:tr w:rsidR="00C633AC" w:rsidRPr="00834B53" w14:paraId="3F77CD06" w14:textId="77777777" w:rsidTr="00F82486">
        <w:trPr>
          <w:gridAfter w:val="1"/>
          <w:wAfter w:w="142" w:type="dxa"/>
          <w:trHeight w:val="227"/>
        </w:trPr>
        <w:tc>
          <w:tcPr>
            <w:tcW w:w="1843" w:type="dxa"/>
            <w:tcBorders>
              <w:top w:val="single" w:sz="4" w:space="0" w:color="BFBFBF" w:themeColor="background1" w:themeShade="BF"/>
              <w:bottom w:val="single" w:sz="4" w:space="0" w:color="BFBFBF" w:themeColor="background1" w:themeShade="BF"/>
            </w:tcBorders>
            <w:hideMark/>
          </w:tcPr>
          <w:p w14:paraId="48E415E0" w14:textId="77777777" w:rsidR="00C633AC" w:rsidRPr="00834B53" w:rsidRDefault="00C633AC" w:rsidP="0077240F">
            <w:pPr>
              <w:pStyle w:val="NoSpacing"/>
              <w:spacing w:line="360" w:lineRule="auto"/>
              <w:rPr>
                <w:rFonts w:ascii="Cambria" w:hAnsi="Cambria"/>
              </w:rPr>
            </w:pPr>
            <w:r w:rsidRPr="003D1B39">
              <w:rPr>
                <w:rFonts w:ascii="Cambria" w:hAnsi="Cambria"/>
              </w:rPr>
              <w:t>1.2</w:t>
            </w:r>
          </w:p>
        </w:tc>
        <w:tc>
          <w:tcPr>
            <w:tcW w:w="2835" w:type="dxa"/>
            <w:tcBorders>
              <w:top w:val="single" w:sz="4" w:space="0" w:color="BFBFBF" w:themeColor="background1" w:themeShade="BF"/>
              <w:bottom w:val="single" w:sz="4" w:space="0" w:color="BFBFBF" w:themeColor="background1" w:themeShade="BF"/>
            </w:tcBorders>
            <w:hideMark/>
          </w:tcPr>
          <w:p w14:paraId="71280ADD" w14:textId="77777777" w:rsidR="00C633AC" w:rsidRPr="00834B53" w:rsidRDefault="00C633AC" w:rsidP="0077240F">
            <w:pPr>
              <w:pStyle w:val="NoSpacing"/>
              <w:spacing w:line="360" w:lineRule="auto"/>
              <w:rPr>
                <w:rFonts w:ascii="Cambria" w:hAnsi="Cambria"/>
              </w:rPr>
            </w:pPr>
            <w:r w:rsidRPr="003D1B39">
              <w:rPr>
                <w:rFonts w:ascii="Cambria" w:hAnsi="Cambria"/>
              </w:rPr>
              <w:t>5861.681</w:t>
            </w:r>
          </w:p>
        </w:tc>
        <w:tc>
          <w:tcPr>
            <w:tcW w:w="2410" w:type="dxa"/>
            <w:tcBorders>
              <w:top w:val="single" w:sz="4" w:space="0" w:color="BFBFBF" w:themeColor="background1" w:themeShade="BF"/>
              <w:bottom w:val="single" w:sz="4" w:space="0" w:color="BFBFBF" w:themeColor="background1" w:themeShade="BF"/>
            </w:tcBorders>
            <w:hideMark/>
          </w:tcPr>
          <w:p w14:paraId="2835ADFB" w14:textId="77777777" w:rsidR="00C633AC" w:rsidRPr="00834B53" w:rsidRDefault="00C633AC" w:rsidP="0077240F">
            <w:pPr>
              <w:pStyle w:val="NoSpacing"/>
              <w:spacing w:line="360" w:lineRule="auto"/>
              <w:rPr>
                <w:rFonts w:ascii="Cambria" w:hAnsi="Cambria"/>
              </w:rPr>
            </w:pPr>
            <w:r w:rsidRPr="003D1B39">
              <w:rPr>
                <w:rFonts w:ascii="Cambria" w:hAnsi="Cambria"/>
              </w:rPr>
              <w:t>34421.99</w:t>
            </w:r>
          </w:p>
        </w:tc>
        <w:tc>
          <w:tcPr>
            <w:tcW w:w="992" w:type="dxa"/>
            <w:tcBorders>
              <w:top w:val="single" w:sz="4" w:space="0" w:color="BFBFBF" w:themeColor="background1" w:themeShade="BF"/>
              <w:bottom w:val="single" w:sz="4" w:space="0" w:color="BFBFBF" w:themeColor="background1" w:themeShade="BF"/>
            </w:tcBorders>
            <w:hideMark/>
          </w:tcPr>
          <w:p w14:paraId="2E604D07" w14:textId="77777777" w:rsidR="00C633AC" w:rsidRPr="00834B53" w:rsidRDefault="00C633AC" w:rsidP="0077240F">
            <w:pPr>
              <w:pStyle w:val="NoSpacing"/>
              <w:spacing w:line="360" w:lineRule="auto"/>
              <w:rPr>
                <w:rFonts w:ascii="Cambria" w:hAnsi="Cambria"/>
              </w:rPr>
            </w:pPr>
            <w:r w:rsidRPr="003D1B39">
              <w:rPr>
                <w:rFonts w:ascii="Cambria" w:hAnsi="Cambria"/>
              </w:rPr>
              <w:t>0.146</w:t>
            </w:r>
          </w:p>
        </w:tc>
      </w:tr>
      <w:tr w:rsidR="00C633AC" w:rsidRPr="00834B53" w14:paraId="141FB2A8" w14:textId="77777777" w:rsidTr="00F82486">
        <w:trPr>
          <w:gridAfter w:val="1"/>
          <w:wAfter w:w="142" w:type="dxa"/>
          <w:trHeight w:val="227"/>
        </w:trPr>
        <w:tc>
          <w:tcPr>
            <w:tcW w:w="1843" w:type="dxa"/>
            <w:tcBorders>
              <w:top w:val="single" w:sz="4" w:space="0" w:color="BFBFBF" w:themeColor="background1" w:themeShade="BF"/>
              <w:bottom w:val="single" w:sz="4" w:space="0" w:color="BFBFBF" w:themeColor="background1" w:themeShade="BF"/>
            </w:tcBorders>
            <w:hideMark/>
          </w:tcPr>
          <w:p w14:paraId="720143F5" w14:textId="77777777" w:rsidR="00C633AC" w:rsidRPr="00834B53" w:rsidRDefault="00C633AC" w:rsidP="0077240F">
            <w:pPr>
              <w:pStyle w:val="NoSpacing"/>
              <w:spacing w:line="360" w:lineRule="auto"/>
              <w:rPr>
                <w:rFonts w:ascii="Cambria" w:hAnsi="Cambria"/>
              </w:rPr>
            </w:pPr>
            <w:r w:rsidRPr="003D1B39">
              <w:rPr>
                <w:rFonts w:ascii="Cambria" w:hAnsi="Cambria"/>
              </w:rPr>
              <w:t>0.8</w:t>
            </w:r>
          </w:p>
        </w:tc>
        <w:tc>
          <w:tcPr>
            <w:tcW w:w="2835" w:type="dxa"/>
            <w:tcBorders>
              <w:top w:val="single" w:sz="4" w:space="0" w:color="BFBFBF" w:themeColor="background1" w:themeShade="BF"/>
              <w:bottom w:val="single" w:sz="4" w:space="0" w:color="BFBFBF" w:themeColor="background1" w:themeShade="BF"/>
            </w:tcBorders>
            <w:hideMark/>
          </w:tcPr>
          <w:p w14:paraId="3598F39C" w14:textId="77777777" w:rsidR="00C633AC" w:rsidRPr="00834B53" w:rsidRDefault="00C633AC" w:rsidP="0077240F">
            <w:pPr>
              <w:pStyle w:val="NoSpacing"/>
              <w:spacing w:line="360" w:lineRule="auto"/>
              <w:rPr>
                <w:rFonts w:ascii="Cambria" w:hAnsi="Cambria"/>
              </w:rPr>
            </w:pPr>
            <w:r w:rsidRPr="003D1B39">
              <w:rPr>
                <w:rFonts w:ascii="Cambria" w:hAnsi="Cambria"/>
              </w:rPr>
              <w:t>468.849</w:t>
            </w:r>
          </w:p>
        </w:tc>
        <w:tc>
          <w:tcPr>
            <w:tcW w:w="2410" w:type="dxa"/>
            <w:tcBorders>
              <w:top w:val="single" w:sz="4" w:space="0" w:color="BFBFBF" w:themeColor="background1" w:themeShade="BF"/>
              <w:bottom w:val="single" w:sz="4" w:space="0" w:color="BFBFBF" w:themeColor="background1" w:themeShade="BF"/>
            </w:tcBorders>
            <w:hideMark/>
          </w:tcPr>
          <w:p w14:paraId="47C666D6" w14:textId="77777777" w:rsidR="00C633AC" w:rsidRPr="00834B53" w:rsidRDefault="00C633AC" w:rsidP="0077240F">
            <w:pPr>
              <w:pStyle w:val="NoSpacing"/>
              <w:spacing w:line="360" w:lineRule="auto"/>
              <w:rPr>
                <w:rFonts w:ascii="Cambria" w:hAnsi="Cambria"/>
              </w:rPr>
            </w:pPr>
            <w:r w:rsidRPr="003D1B39">
              <w:rPr>
                <w:rFonts w:ascii="Cambria" w:hAnsi="Cambria"/>
              </w:rPr>
              <w:t>39387.04</w:t>
            </w:r>
          </w:p>
        </w:tc>
        <w:tc>
          <w:tcPr>
            <w:tcW w:w="992" w:type="dxa"/>
            <w:tcBorders>
              <w:top w:val="single" w:sz="4" w:space="0" w:color="BFBFBF" w:themeColor="background1" w:themeShade="BF"/>
              <w:bottom w:val="single" w:sz="4" w:space="0" w:color="BFBFBF" w:themeColor="background1" w:themeShade="BF"/>
            </w:tcBorders>
            <w:hideMark/>
          </w:tcPr>
          <w:p w14:paraId="2163FE4E" w14:textId="77777777" w:rsidR="00C633AC" w:rsidRPr="00834B53" w:rsidRDefault="00C633AC" w:rsidP="0077240F">
            <w:pPr>
              <w:pStyle w:val="NoSpacing"/>
              <w:spacing w:line="360" w:lineRule="auto"/>
              <w:rPr>
                <w:rFonts w:ascii="Cambria" w:hAnsi="Cambria"/>
              </w:rPr>
            </w:pPr>
            <w:r w:rsidRPr="003D1B39">
              <w:rPr>
                <w:rFonts w:ascii="Cambria" w:hAnsi="Cambria"/>
              </w:rPr>
              <w:t>0.012</w:t>
            </w:r>
          </w:p>
        </w:tc>
      </w:tr>
      <w:tr w:rsidR="00C633AC" w:rsidRPr="00834B53" w14:paraId="59E3C187" w14:textId="77777777" w:rsidTr="00F82486">
        <w:trPr>
          <w:gridAfter w:val="1"/>
          <w:wAfter w:w="142" w:type="dxa"/>
          <w:trHeight w:val="227"/>
        </w:trPr>
        <w:tc>
          <w:tcPr>
            <w:tcW w:w="1843" w:type="dxa"/>
            <w:tcBorders>
              <w:top w:val="single" w:sz="4" w:space="0" w:color="BFBFBF" w:themeColor="background1" w:themeShade="BF"/>
              <w:bottom w:val="single" w:sz="4" w:space="0" w:color="BFBFBF" w:themeColor="background1" w:themeShade="BF"/>
            </w:tcBorders>
            <w:hideMark/>
          </w:tcPr>
          <w:p w14:paraId="1F1592FA" w14:textId="77777777" w:rsidR="00C633AC" w:rsidRPr="00834B53" w:rsidRDefault="00C633AC" w:rsidP="0077240F">
            <w:pPr>
              <w:pStyle w:val="NoSpacing"/>
              <w:spacing w:line="360" w:lineRule="auto"/>
              <w:rPr>
                <w:rFonts w:ascii="Cambria" w:hAnsi="Cambria"/>
              </w:rPr>
            </w:pPr>
            <w:r w:rsidRPr="003D1B39">
              <w:rPr>
                <w:rFonts w:ascii="Cambria" w:hAnsi="Cambria"/>
              </w:rPr>
              <w:t>0.4</w:t>
            </w:r>
          </w:p>
        </w:tc>
        <w:tc>
          <w:tcPr>
            <w:tcW w:w="2835" w:type="dxa"/>
            <w:tcBorders>
              <w:top w:val="single" w:sz="4" w:space="0" w:color="BFBFBF" w:themeColor="background1" w:themeShade="BF"/>
              <w:bottom w:val="single" w:sz="4" w:space="0" w:color="BFBFBF" w:themeColor="background1" w:themeShade="BF"/>
            </w:tcBorders>
            <w:hideMark/>
          </w:tcPr>
          <w:p w14:paraId="19B4404A" w14:textId="77777777" w:rsidR="00C633AC" w:rsidRPr="00834B53" w:rsidRDefault="00C633AC" w:rsidP="0077240F">
            <w:pPr>
              <w:pStyle w:val="NoSpacing"/>
              <w:spacing w:line="360" w:lineRule="auto"/>
              <w:rPr>
                <w:rFonts w:ascii="Cambria" w:hAnsi="Cambria"/>
              </w:rPr>
            </w:pPr>
            <w:r w:rsidRPr="003D1B39">
              <w:rPr>
                <w:rFonts w:ascii="Cambria" w:hAnsi="Cambria"/>
              </w:rPr>
              <w:t>282.121</w:t>
            </w:r>
          </w:p>
        </w:tc>
        <w:tc>
          <w:tcPr>
            <w:tcW w:w="2410" w:type="dxa"/>
            <w:tcBorders>
              <w:top w:val="single" w:sz="4" w:space="0" w:color="BFBFBF" w:themeColor="background1" w:themeShade="BF"/>
              <w:bottom w:val="single" w:sz="4" w:space="0" w:color="BFBFBF" w:themeColor="background1" w:themeShade="BF"/>
            </w:tcBorders>
            <w:hideMark/>
          </w:tcPr>
          <w:p w14:paraId="33130497" w14:textId="77777777" w:rsidR="00C633AC" w:rsidRPr="00834B53" w:rsidRDefault="00C633AC" w:rsidP="0077240F">
            <w:pPr>
              <w:pStyle w:val="NoSpacing"/>
              <w:spacing w:line="360" w:lineRule="auto"/>
              <w:rPr>
                <w:rFonts w:ascii="Cambria" w:hAnsi="Cambria"/>
              </w:rPr>
            </w:pPr>
            <w:r w:rsidRPr="003D1B39">
              <w:rPr>
                <w:rFonts w:ascii="Cambria" w:hAnsi="Cambria"/>
              </w:rPr>
              <w:t>37288.22</w:t>
            </w:r>
          </w:p>
        </w:tc>
        <w:tc>
          <w:tcPr>
            <w:tcW w:w="992" w:type="dxa"/>
            <w:tcBorders>
              <w:top w:val="single" w:sz="4" w:space="0" w:color="BFBFBF" w:themeColor="background1" w:themeShade="BF"/>
              <w:bottom w:val="single" w:sz="4" w:space="0" w:color="BFBFBF" w:themeColor="background1" w:themeShade="BF"/>
            </w:tcBorders>
            <w:hideMark/>
          </w:tcPr>
          <w:p w14:paraId="7BA3E70C" w14:textId="77777777" w:rsidR="00C633AC" w:rsidRPr="00834B53" w:rsidRDefault="00C633AC" w:rsidP="0077240F">
            <w:pPr>
              <w:pStyle w:val="NoSpacing"/>
              <w:spacing w:line="360" w:lineRule="auto"/>
              <w:rPr>
                <w:rFonts w:ascii="Cambria" w:hAnsi="Cambria"/>
              </w:rPr>
            </w:pPr>
            <w:r w:rsidRPr="003D1B39">
              <w:rPr>
                <w:rFonts w:ascii="Cambria" w:hAnsi="Cambria"/>
              </w:rPr>
              <w:t>0.008</w:t>
            </w:r>
          </w:p>
        </w:tc>
      </w:tr>
      <w:tr w:rsidR="00C633AC" w:rsidRPr="00834B53" w14:paraId="40FB67E0" w14:textId="77777777" w:rsidTr="00F82486">
        <w:trPr>
          <w:gridAfter w:val="1"/>
          <w:wAfter w:w="142" w:type="dxa"/>
          <w:trHeight w:val="227"/>
        </w:trPr>
        <w:tc>
          <w:tcPr>
            <w:tcW w:w="1843" w:type="dxa"/>
            <w:tcBorders>
              <w:top w:val="single" w:sz="4" w:space="0" w:color="BFBFBF" w:themeColor="background1" w:themeShade="BF"/>
              <w:bottom w:val="single" w:sz="4" w:space="0" w:color="BFBFBF" w:themeColor="background1" w:themeShade="BF"/>
            </w:tcBorders>
            <w:hideMark/>
          </w:tcPr>
          <w:p w14:paraId="11842FCA" w14:textId="77777777" w:rsidR="00C633AC" w:rsidRPr="00834B53" w:rsidRDefault="00C633AC" w:rsidP="0077240F">
            <w:pPr>
              <w:pStyle w:val="NoSpacing"/>
              <w:spacing w:line="360" w:lineRule="auto"/>
              <w:rPr>
                <w:rFonts w:ascii="Cambria" w:hAnsi="Cambria"/>
              </w:rPr>
            </w:pPr>
            <w:r w:rsidRPr="003D1B39">
              <w:rPr>
                <w:rFonts w:ascii="Cambria" w:hAnsi="Cambria"/>
              </w:rPr>
              <w:t>0.1</w:t>
            </w:r>
          </w:p>
        </w:tc>
        <w:tc>
          <w:tcPr>
            <w:tcW w:w="2835" w:type="dxa"/>
            <w:tcBorders>
              <w:top w:val="single" w:sz="4" w:space="0" w:color="BFBFBF" w:themeColor="background1" w:themeShade="BF"/>
              <w:bottom w:val="single" w:sz="4" w:space="0" w:color="BFBFBF" w:themeColor="background1" w:themeShade="BF"/>
            </w:tcBorders>
            <w:hideMark/>
          </w:tcPr>
          <w:p w14:paraId="172A0066" w14:textId="77777777" w:rsidR="00C633AC" w:rsidRPr="00834B53" w:rsidRDefault="00C633AC" w:rsidP="0077240F">
            <w:pPr>
              <w:pStyle w:val="NoSpacing"/>
              <w:spacing w:line="360" w:lineRule="auto"/>
              <w:rPr>
                <w:rFonts w:ascii="Cambria" w:hAnsi="Cambria"/>
              </w:rPr>
            </w:pPr>
            <w:r w:rsidRPr="003D1B39">
              <w:rPr>
                <w:rFonts w:ascii="Cambria" w:hAnsi="Cambria"/>
              </w:rPr>
              <w:t>0</w:t>
            </w:r>
          </w:p>
        </w:tc>
        <w:tc>
          <w:tcPr>
            <w:tcW w:w="2410" w:type="dxa"/>
            <w:tcBorders>
              <w:top w:val="single" w:sz="4" w:space="0" w:color="BFBFBF" w:themeColor="background1" w:themeShade="BF"/>
              <w:bottom w:val="single" w:sz="4" w:space="0" w:color="BFBFBF" w:themeColor="background1" w:themeShade="BF"/>
            </w:tcBorders>
            <w:hideMark/>
          </w:tcPr>
          <w:p w14:paraId="415DFC61" w14:textId="77777777" w:rsidR="00C633AC" w:rsidRPr="00834B53" w:rsidRDefault="00C633AC" w:rsidP="0077240F">
            <w:pPr>
              <w:pStyle w:val="NoSpacing"/>
              <w:spacing w:line="360" w:lineRule="auto"/>
              <w:rPr>
                <w:rFonts w:ascii="Cambria" w:hAnsi="Cambria"/>
              </w:rPr>
            </w:pPr>
            <w:r w:rsidRPr="003D1B39">
              <w:rPr>
                <w:rFonts w:ascii="Cambria" w:hAnsi="Cambria"/>
              </w:rPr>
              <w:t>36988.32</w:t>
            </w:r>
          </w:p>
        </w:tc>
        <w:tc>
          <w:tcPr>
            <w:tcW w:w="992" w:type="dxa"/>
            <w:tcBorders>
              <w:top w:val="single" w:sz="4" w:space="0" w:color="BFBFBF" w:themeColor="background1" w:themeShade="BF"/>
              <w:bottom w:val="single" w:sz="4" w:space="0" w:color="BFBFBF" w:themeColor="background1" w:themeShade="BF"/>
            </w:tcBorders>
            <w:hideMark/>
          </w:tcPr>
          <w:p w14:paraId="4DA7FF56" w14:textId="77777777" w:rsidR="00C633AC" w:rsidRPr="00834B53" w:rsidRDefault="00C633AC" w:rsidP="0077240F">
            <w:pPr>
              <w:pStyle w:val="NoSpacing"/>
              <w:spacing w:line="360" w:lineRule="auto"/>
              <w:rPr>
                <w:rFonts w:ascii="Cambria" w:hAnsi="Cambria"/>
              </w:rPr>
            </w:pPr>
            <w:r w:rsidRPr="003D1B39">
              <w:rPr>
                <w:rFonts w:ascii="Cambria" w:hAnsi="Cambria"/>
              </w:rPr>
              <w:t>0.000</w:t>
            </w:r>
          </w:p>
        </w:tc>
      </w:tr>
      <w:tr w:rsidR="00C633AC" w:rsidRPr="00834B53" w14:paraId="2D7482B8" w14:textId="77777777" w:rsidTr="00F82486">
        <w:trPr>
          <w:gridAfter w:val="1"/>
          <w:wAfter w:w="142" w:type="dxa"/>
          <w:trHeight w:val="227"/>
        </w:trPr>
        <w:tc>
          <w:tcPr>
            <w:tcW w:w="1843" w:type="dxa"/>
            <w:tcBorders>
              <w:top w:val="single" w:sz="4" w:space="0" w:color="BFBFBF" w:themeColor="background1" w:themeShade="BF"/>
              <w:bottom w:val="single" w:sz="4" w:space="0" w:color="7F7F7F" w:themeColor="text1" w:themeTint="80"/>
            </w:tcBorders>
            <w:hideMark/>
          </w:tcPr>
          <w:p w14:paraId="07CCC9DB" w14:textId="77777777" w:rsidR="00C633AC" w:rsidRPr="00834B53" w:rsidRDefault="00C633AC" w:rsidP="0077240F">
            <w:pPr>
              <w:pStyle w:val="NoSpacing"/>
              <w:spacing w:line="360" w:lineRule="auto"/>
              <w:rPr>
                <w:rFonts w:ascii="Cambria" w:hAnsi="Cambria"/>
              </w:rPr>
            </w:pPr>
            <w:r w:rsidRPr="003D1B39">
              <w:rPr>
                <w:rFonts w:ascii="Cambria" w:hAnsi="Cambria"/>
              </w:rPr>
              <w:t>0</w:t>
            </w:r>
          </w:p>
        </w:tc>
        <w:tc>
          <w:tcPr>
            <w:tcW w:w="2835" w:type="dxa"/>
            <w:tcBorders>
              <w:top w:val="single" w:sz="4" w:space="0" w:color="BFBFBF" w:themeColor="background1" w:themeShade="BF"/>
              <w:bottom w:val="single" w:sz="4" w:space="0" w:color="7F7F7F" w:themeColor="text1" w:themeTint="80"/>
            </w:tcBorders>
            <w:hideMark/>
          </w:tcPr>
          <w:p w14:paraId="566882FD" w14:textId="77777777" w:rsidR="00C633AC" w:rsidRPr="00834B53" w:rsidRDefault="00C633AC" w:rsidP="0077240F">
            <w:pPr>
              <w:pStyle w:val="NoSpacing"/>
              <w:spacing w:line="360" w:lineRule="auto"/>
              <w:rPr>
                <w:rFonts w:ascii="Cambria" w:hAnsi="Cambria"/>
              </w:rPr>
            </w:pPr>
            <w:r w:rsidRPr="003D1B39">
              <w:rPr>
                <w:rFonts w:ascii="Cambria" w:hAnsi="Cambria"/>
              </w:rPr>
              <w:t>0</w:t>
            </w:r>
          </w:p>
        </w:tc>
        <w:tc>
          <w:tcPr>
            <w:tcW w:w="2410" w:type="dxa"/>
            <w:tcBorders>
              <w:top w:val="single" w:sz="4" w:space="0" w:color="BFBFBF" w:themeColor="background1" w:themeShade="BF"/>
              <w:bottom w:val="single" w:sz="4" w:space="0" w:color="7F7F7F" w:themeColor="text1" w:themeTint="80"/>
            </w:tcBorders>
            <w:hideMark/>
          </w:tcPr>
          <w:p w14:paraId="0276191A" w14:textId="77777777" w:rsidR="00C633AC" w:rsidRPr="00834B53" w:rsidRDefault="00C633AC" w:rsidP="0077240F">
            <w:pPr>
              <w:pStyle w:val="NoSpacing"/>
              <w:spacing w:line="360" w:lineRule="auto"/>
              <w:rPr>
                <w:rFonts w:ascii="Cambria" w:hAnsi="Cambria"/>
              </w:rPr>
            </w:pPr>
            <w:r w:rsidRPr="003D1B39">
              <w:rPr>
                <w:rFonts w:ascii="Cambria" w:hAnsi="Cambria"/>
              </w:rPr>
              <w:t>34260.61</w:t>
            </w:r>
          </w:p>
        </w:tc>
        <w:tc>
          <w:tcPr>
            <w:tcW w:w="992" w:type="dxa"/>
            <w:tcBorders>
              <w:top w:val="single" w:sz="4" w:space="0" w:color="BFBFBF" w:themeColor="background1" w:themeShade="BF"/>
              <w:bottom w:val="single" w:sz="4" w:space="0" w:color="7F7F7F" w:themeColor="text1" w:themeTint="80"/>
            </w:tcBorders>
            <w:hideMark/>
          </w:tcPr>
          <w:p w14:paraId="07ADB139" w14:textId="77777777" w:rsidR="00C633AC" w:rsidRPr="00834B53" w:rsidRDefault="00C633AC" w:rsidP="0077240F">
            <w:pPr>
              <w:pStyle w:val="NoSpacing"/>
              <w:spacing w:line="360" w:lineRule="auto"/>
              <w:rPr>
                <w:rFonts w:ascii="Cambria" w:hAnsi="Cambria"/>
              </w:rPr>
            </w:pPr>
            <w:r w:rsidRPr="003D1B39">
              <w:rPr>
                <w:rFonts w:ascii="Cambria" w:hAnsi="Cambria"/>
              </w:rPr>
              <w:t>0.000</w:t>
            </w:r>
          </w:p>
        </w:tc>
      </w:tr>
    </w:tbl>
    <w:p w14:paraId="69C7A15A" w14:textId="7345D894" w:rsidR="00C633AC" w:rsidRPr="00834B53" w:rsidRDefault="00C633AC" w:rsidP="00C633AC">
      <w:pPr>
        <w:spacing w:line="360" w:lineRule="auto"/>
        <w:rPr>
          <w:rFonts w:ascii="Cambria" w:hAnsi="Cambria"/>
        </w:rPr>
      </w:pPr>
      <w:proofErr w:type="gramStart"/>
      <w:r w:rsidRPr="00834B53">
        <w:rPr>
          <w:rFonts w:ascii="Cambria" w:hAnsi="Cambria"/>
          <w:vertAlign w:val="superscript"/>
        </w:rPr>
        <w:t>a</w:t>
      </w:r>
      <w:proofErr w:type="gramEnd"/>
      <w:r w:rsidRPr="00834B53">
        <w:rPr>
          <w:rFonts w:ascii="Cambria" w:hAnsi="Cambria"/>
        </w:rPr>
        <w:t xml:space="preserve"> </w:t>
      </w:r>
      <w:r w:rsidR="00293040" w:rsidRPr="00834B53">
        <w:rPr>
          <w:rFonts w:ascii="Cambria" w:hAnsi="Cambria"/>
        </w:rPr>
        <w:t>I</w:t>
      </w:r>
      <w:r w:rsidRPr="00834B53">
        <w:rPr>
          <w:rFonts w:ascii="Cambria" w:hAnsi="Cambria"/>
        </w:rPr>
        <w:t xml:space="preserve">ntensities of </w:t>
      </w:r>
      <w:r w:rsidR="00293040" w:rsidRPr="00834B53">
        <w:rPr>
          <w:rFonts w:ascii="Cambria" w:hAnsi="Cambria"/>
        </w:rPr>
        <w:t>probe signals</w:t>
      </w:r>
      <w:r w:rsidRPr="00834B53">
        <w:rPr>
          <w:rFonts w:ascii="Cambria" w:hAnsi="Cambria"/>
        </w:rPr>
        <w:t xml:space="preserve"> </w:t>
      </w:r>
      <w:r w:rsidR="00293040" w:rsidRPr="00834B53">
        <w:rPr>
          <w:rFonts w:ascii="Cambria" w:hAnsi="Cambria"/>
        </w:rPr>
        <w:t xml:space="preserve">on EMSA blots </w:t>
      </w:r>
      <w:r w:rsidRPr="00834B53">
        <w:rPr>
          <w:rFonts w:ascii="Cambria" w:hAnsi="Cambria"/>
        </w:rPr>
        <w:t>were quantified using Fiji.</w:t>
      </w:r>
    </w:p>
    <w:p w14:paraId="6DE6CFBF" w14:textId="18C14EF4" w:rsidR="00C633AC" w:rsidRPr="00834B53" w:rsidRDefault="00C633AC" w:rsidP="00C633AC">
      <w:pPr>
        <w:spacing w:line="360" w:lineRule="auto"/>
        <w:rPr>
          <w:rFonts w:ascii="Cambria" w:hAnsi="Cambria"/>
        </w:rPr>
      </w:pPr>
      <w:r w:rsidRPr="00834B53">
        <w:rPr>
          <w:rFonts w:ascii="Cambria" w:hAnsi="Cambria"/>
          <w:vertAlign w:val="superscript"/>
        </w:rPr>
        <w:t>b</w:t>
      </w:r>
      <w:r w:rsidRPr="00834B53">
        <w:rPr>
          <w:rFonts w:ascii="Cambria" w:hAnsi="Cambria"/>
        </w:rPr>
        <w:t xml:space="preserve"> </w:t>
      </w:r>
      <w:proofErr w:type="gramStart"/>
      <w:r w:rsidRPr="00834B53">
        <w:rPr>
          <w:rFonts w:ascii="Cambria" w:hAnsi="Cambria"/>
        </w:rPr>
        <w:t>The</w:t>
      </w:r>
      <w:proofErr w:type="gramEnd"/>
      <w:r w:rsidRPr="00834B53">
        <w:rPr>
          <w:rFonts w:ascii="Cambria" w:hAnsi="Cambria"/>
        </w:rPr>
        <w:t xml:space="preserve"> bound fraction was calculated by dividing the signal of the bound probes by the total signal per lane.</w:t>
      </w:r>
    </w:p>
    <w:p w14:paraId="4ABCC9E6" w14:textId="77777777" w:rsidR="00C633AC" w:rsidRPr="00834B53" w:rsidRDefault="00C633AC" w:rsidP="00C633AC">
      <w:pPr>
        <w:spacing w:line="360" w:lineRule="auto"/>
        <w:rPr>
          <w:rFonts w:ascii="Cambria" w:eastAsiaTheme="majorEastAsia" w:hAnsi="Cambria" w:cstheme="majorBidi"/>
        </w:rPr>
      </w:pPr>
      <w:r w:rsidRPr="00834B53">
        <w:rPr>
          <w:rFonts w:ascii="Cambria" w:hAnsi="Cambria"/>
        </w:rPr>
        <w:br w:type="page"/>
      </w:r>
    </w:p>
    <w:p w14:paraId="479A4B9B" w14:textId="4266F1DB" w:rsidR="00C633AC" w:rsidRPr="003D1B39" w:rsidRDefault="00C633AC" w:rsidP="00F82486">
      <w:pPr>
        <w:pStyle w:val="Heading3"/>
        <w:rPr>
          <w:rFonts w:ascii="Cambria" w:hAnsi="Cambria"/>
          <w:color w:val="auto"/>
          <w:sz w:val="22"/>
        </w:rPr>
      </w:pPr>
      <w:r w:rsidRPr="00834B53">
        <w:rPr>
          <w:rStyle w:val="Heading2Char"/>
          <w:rFonts w:ascii="Cambria" w:hAnsi="Cambria"/>
          <w:b/>
          <w:bCs/>
          <w:color w:val="auto"/>
          <w:sz w:val="22"/>
          <w:szCs w:val="22"/>
        </w:rPr>
        <w:lastRenderedPageBreak/>
        <w:t xml:space="preserve">Table </w:t>
      </w:r>
      <w:r w:rsidR="001F15B7" w:rsidRPr="00834B53">
        <w:rPr>
          <w:rStyle w:val="Heading2Char"/>
          <w:rFonts w:ascii="Cambria" w:hAnsi="Cambria"/>
          <w:b/>
          <w:bCs/>
          <w:color w:val="auto"/>
          <w:sz w:val="22"/>
          <w:szCs w:val="22"/>
        </w:rPr>
        <w:t>S</w:t>
      </w:r>
      <w:r w:rsidRPr="00834B53">
        <w:rPr>
          <w:rStyle w:val="Heading2Char"/>
          <w:rFonts w:ascii="Cambria" w:hAnsi="Cambria"/>
          <w:b/>
          <w:bCs/>
          <w:color w:val="auto"/>
          <w:sz w:val="22"/>
          <w:szCs w:val="22"/>
        </w:rPr>
        <w:t>2:</w:t>
      </w:r>
      <w:r w:rsidRPr="00834B53">
        <w:rPr>
          <w:rStyle w:val="Heading2Char"/>
          <w:rFonts w:ascii="Cambria" w:hAnsi="Cambria"/>
          <w:color w:val="auto"/>
          <w:sz w:val="22"/>
          <w:szCs w:val="22"/>
        </w:rPr>
        <w:t xml:space="preserve"> Data collection and refinement statistics </w:t>
      </w:r>
      <w:r w:rsidRPr="003D1B39">
        <w:rPr>
          <w:rFonts w:ascii="Cambria" w:hAnsi="Cambria"/>
          <w:color w:val="auto"/>
          <w:sz w:val="22"/>
        </w:rPr>
        <w:t>for the crystal structure of M35_S.</w:t>
      </w:r>
    </w:p>
    <w:tbl>
      <w:tblPr>
        <w:tblW w:w="0" w:type="auto"/>
        <w:tblBorders>
          <w:top w:val="single" w:sz="12" w:space="0" w:color="008000"/>
          <w:bottom w:val="single" w:sz="12" w:space="0" w:color="008000"/>
          <w:insideH w:val="nil"/>
          <w:insideV w:val="nil"/>
        </w:tblBorders>
        <w:tblLook w:val="00A0" w:firstRow="1" w:lastRow="0" w:firstColumn="1" w:lastColumn="0" w:noHBand="0" w:noVBand="0"/>
      </w:tblPr>
      <w:tblGrid>
        <w:gridCol w:w="2694"/>
        <w:gridCol w:w="2551"/>
      </w:tblGrid>
      <w:tr w:rsidR="00C633AC" w:rsidRPr="00834B53" w14:paraId="6601B65F" w14:textId="77777777" w:rsidTr="00F82486">
        <w:tc>
          <w:tcPr>
            <w:tcW w:w="2694" w:type="dxa"/>
            <w:tcBorders>
              <w:top w:val="single" w:sz="4" w:space="0" w:color="000000"/>
              <w:left w:val="nil"/>
              <w:bottom w:val="single" w:sz="4" w:space="0" w:color="000000"/>
              <w:right w:val="nil"/>
            </w:tcBorders>
          </w:tcPr>
          <w:p w14:paraId="055344FD" w14:textId="77777777" w:rsidR="00C633AC" w:rsidRPr="003D1B39" w:rsidRDefault="00C633AC" w:rsidP="0077240F">
            <w:pPr>
              <w:spacing w:after="0" w:line="240" w:lineRule="auto"/>
              <w:rPr>
                <w:rFonts w:ascii="Cambria" w:hAnsi="Cambria"/>
              </w:rPr>
            </w:pPr>
          </w:p>
        </w:tc>
        <w:tc>
          <w:tcPr>
            <w:tcW w:w="2551" w:type="dxa"/>
            <w:tcBorders>
              <w:top w:val="single" w:sz="4" w:space="0" w:color="000000"/>
              <w:left w:val="nil"/>
              <w:bottom w:val="single" w:sz="4" w:space="0" w:color="000000"/>
              <w:right w:val="nil"/>
            </w:tcBorders>
            <w:hideMark/>
          </w:tcPr>
          <w:p w14:paraId="668A62EB" w14:textId="77777777" w:rsidR="00C633AC" w:rsidRPr="003D1B39" w:rsidRDefault="00C633AC" w:rsidP="0077240F">
            <w:pPr>
              <w:spacing w:after="0" w:line="240" w:lineRule="auto"/>
              <w:rPr>
                <w:rFonts w:ascii="Cambria" w:hAnsi="Cambria"/>
              </w:rPr>
            </w:pPr>
            <w:r w:rsidRPr="003D1B39">
              <w:rPr>
                <w:rFonts w:ascii="Cambria" w:hAnsi="Cambria"/>
              </w:rPr>
              <w:t>M35</w:t>
            </w:r>
          </w:p>
        </w:tc>
      </w:tr>
      <w:tr w:rsidR="00C633AC" w:rsidRPr="00834B53" w14:paraId="32E471DE" w14:textId="77777777" w:rsidTr="00F82486">
        <w:tc>
          <w:tcPr>
            <w:tcW w:w="2694" w:type="dxa"/>
            <w:tcBorders>
              <w:top w:val="single" w:sz="4" w:space="0" w:color="000000"/>
              <w:left w:val="nil"/>
              <w:bottom w:val="single" w:sz="4" w:space="0" w:color="BFBFBF" w:themeColor="background1" w:themeShade="BF"/>
              <w:right w:val="nil"/>
            </w:tcBorders>
            <w:hideMark/>
          </w:tcPr>
          <w:p w14:paraId="6ABE5504" w14:textId="77777777" w:rsidR="00C633AC" w:rsidRPr="003D1B39" w:rsidRDefault="00C633AC" w:rsidP="0077240F">
            <w:pPr>
              <w:spacing w:after="0" w:line="240" w:lineRule="auto"/>
              <w:rPr>
                <w:rFonts w:ascii="Cambria" w:hAnsi="Cambria"/>
                <w:b/>
              </w:rPr>
            </w:pPr>
            <w:r w:rsidRPr="003D1B39">
              <w:rPr>
                <w:rFonts w:ascii="Cambria" w:hAnsi="Cambria"/>
                <w:b/>
              </w:rPr>
              <w:t>Data collection</w:t>
            </w:r>
          </w:p>
        </w:tc>
        <w:tc>
          <w:tcPr>
            <w:tcW w:w="2551" w:type="dxa"/>
            <w:tcBorders>
              <w:top w:val="single" w:sz="4" w:space="0" w:color="000000"/>
              <w:left w:val="nil"/>
              <w:bottom w:val="single" w:sz="4" w:space="0" w:color="BFBFBF" w:themeColor="background1" w:themeShade="BF"/>
              <w:right w:val="nil"/>
            </w:tcBorders>
          </w:tcPr>
          <w:p w14:paraId="22D079FC" w14:textId="77777777" w:rsidR="00C633AC" w:rsidRPr="003D1B39" w:rsidRDefault="00C633AC" w:rsidP="0077240F">
            <w:pPr>
              <w:spacing w:after="0" w:line="240" w:lineRule="auto"/>
              <w:rPr>
                <w:rFonts w:ascii="Cambria" w:hAnsi="Cambria"/>
              </w:rPr>
            </w:pPr>
          </w:p>
        </w:tc>
      </w:tr>
      <w:tr w:rsidR="00C633AC" w:rsidRPr="00834B53" w14:paraId="1B3A7789"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00F129C5" w14:textId="77777777" w:rsidR="00C633AC" w:rsidRPr="003D1B39" w:rsidRDefault="00C633AC" w:rsidP="0077240F">
            <w:pPr>
              <w:spacing w:after="0" w:line="240" w:lineRule="auto"/>
              <w:rPr>
                <w:rFonts w:ascii="Cambria" w:hAnsi="Cambria"/>
              </w:rPr>
            </w:pPr>
            <w:r w:rsidRPr="003D1B39">
              <w:rPr>
                <w:rFonts w:ascii="Cambria" w:hAnsi="Cambria"/>
              </w:rPr>
              <w:t>Space group</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3EDC0F0F" w14:textId="77777777" w:rsidR="00C633AC" w:rsidRPr="003D1B39" w:rsidRDefault="00C633AC" w:rsidP="0077240F">
            <w:pPr>
              <w:spacing w:after="0" w:line="240" w:lineRule="auto"/>
              <w:rPr>
                <w:rFonts w:ascii="Cambria" w:hAnsi="Cambria"/>
              </w:rPr>
            </w:pPr>
            <w:r w:rsidRPr="003D1B39">
              <w:rPr>
                <w:rFonts w:ascii="Cambria" w:hAnsi="Cambria"/>
              </w:rPr>
              <w:t>P 2</w:t>
            </w:r>
            <w:r w:rsidRPr="003D1B39">
              <w:rPr>
                <w:rFonts w:ascii="Cambria" w:hAnsi="Cambria"/>
                <w:vertAlign w:val="subscript"/>
              </w:rPr>
              <w:t>1</w:t>
            </w:r>
          </w:p>
        </w:tc>
      </w:tr>
      <w:tr w:rsidR="00C633AC" w:rsidRPr="00834B53" w14:paraId="0B6C4A27"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2D0893D8" w14:textId="77777777" w:rsidR="00C633AC" w:rsidRPr="003D1B39" w:rsidRDefault="00C633AC" w:rsidP="0077240F">
            <w:pPr>
              <w:spacing w:after="0" w:line="240" w:lineRule="auto"/>
              <w:rPr>
                <w:rFonts w:ascii="Cambria" w:hAnsi="Cambria"/>
              </w:rPr>
            </w:pPr>
            <w:r w:rsidRPr="003D1B39">
              <w:rPr>
                <w:rFonts w:ascii="Cambria" w:hAnsi="Cambria"/>
              </w:rPr>
              <w:t xml:space="preserve">Cell dimensions  </w:t>
            </w:r>
          </w:p>
        </w:tc>
        <w:tc>
          <w:tcPr>
            <w:tcW w:w="2551" w:type="dxa"/>
            <w:tcBorders>
              <w:top w:val="single" w:sz="4" w:space="0" w:color="BFBFBF" w:themeColor="background1" w:themeShade="BF"/>
              <w:left w:val="nil"/>
              <w:bottom w:val="single" w:sz="4" w:space="0" w:color="BFBFBF" w:themeColor="background1" w:themeShade="BF"/>
              <w:right w:val="nil"/>
            </w:tcBorders>
          </w:tcPr>
          <w:p w14:paraId="3D1C8D7A" w14:textId="77777777" w:rsidR="00C633AC" w:rsidRPr="003D1B39" w:rsidRDefault="00C633AC" w:rsidP="0077240F">
            <w:pPr>
              <w:spacing w:after="0" w:line="240" w:lineRule="auto"/>
              <w:rPr>
                <w:rFonts w:ascii="Cambria" w:hAnsi="Cambria"/>
              </w:rPr>
            </w:pPr>
          </w:p>
        </w:tc>
      </w:tr>
      <w:tr w:rsidR="00C633AC" w:rsidRPr="00834B53" w14:paraId="58A2ED5F"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546582EC" w14:textId="77777777" w:rsidR="00C633AC" w:rsidRPr="003D1B39" w:rsidRDefault="00C633AC" w:rsidP="0077240F">
            <w:pPr>
              <w:spacing w:after="0" w:line="240" w:lineRule="auto"/>
              <w:rPr>
                <w:rFonts w:ascii="Cambria" w:hAnsi="Cambria"/>
              </w:rPr>
            </w:pPr>
            <w:r w:rsidRPr="003D1B39">
              <w:rPr>
                <w:rFonts w:ascii="Cambria" w:hAnsi="Cambria"/>
              </w:rPr>
              <w:t xml:space="preserve">    </w:t>
            </w:r>
            <w:r w:rsidRPr="003D1B39">
              <w:rPr>
                <w:rFonts w:ascii="Cambria" w:hAnsi="Cambria"/>
                <w:i/>
              </w:rPr>
              <w:t>a</w:t>
            </w:r>
            <w:r w:rsidRPr="003D1B39">
              <w:rPr>
                <w:rFonts w:ascii="Cambria" w:hAnsi="Cambria"/>
              </w:rPr>
              <w:t xml:space="preserve">, </w:t>
            </w:r>
            <w:r w:rsidRPr="003D1B39">
              <w:rPr>
                <w:rFonts w:ascii="Cambria" w:hAnsi="Cambria"/>
                <w:i/>
              </w:rPr>
              <w:t>b</w:t>
            </w:r>
            <w:r w:rsidRPr="003D1B39">
              <w:rPr>
                <w:rFonts w:ascii="Cambria" w:hAnsi="Cambria"/>
              </w:rPr>
              <w:t xml:space="preserve">, </w:t>
            </w:r>
            <w:r w:rsidRPr="003D1B39">
              <w:rPr>
                <w:rFonts w:ascii="Cambria" w:hAnsi="Cambria"/>
                <w:i/>
              </w:rPr>
              <w:t>c</w:t>
            </w:r>
            <w:r w:rsidRPr="003D1B39">
              <w:rPr>
                <w:rFonts w:ascii="Cambria" w:hAnsi="Cambria"/>
              </w:rPr>
              <w:t xml:space="preserve"> (Å)</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555C7FE2" w14:textId="77777777" w:rsidR="00C633AC" w:rsidRPr="003D1B39" w:rsidRDefault="00C633AC" w:rsidP="0077240F">
            <w:pPr>
              <w:spacing w:after="0" w:line="240" w:lineRule="auto"/>
              <w:rPr>
                <w:rFonts w:ascii="Cambria" w:hAnsi="Cambria"/>
              </w:rPr>
            </w:pPr>
            <w:r w:rsidRPr="003D1B39">
              <w:rPr>
                <w:rFonts w:ascii="Cambria" w:hAnsi="Cambria"/>
              </w:rPr>
              <w:t>59.1, 130.7, 67.8</w:t>
            </w:r>
          </w:p>
        </w:tc>
      </w:tr>
      <w:tr w:rsidR="00C633AC" w:rsidRPr="00834B53" w14:paraId="385FDC43"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7D794168" w14:textId="77777777" w:rsidR="00C633AC" w:rsidRPr="003D1B39" w:rsidRDefault="00C633AC" w:rsidP="0077240F">
            <w:pPr>
              <w:spacing w:after="0" w:line="240" w:lineRule="auto"/>
              <w:rPr>
                <w:rFonts w:ascii="Cambria" w:hAnsi="Cambria"/>
              </w:rPr>
            </w:pPr>
            <w:r w:rsidRPr="003D1B39">
              <w:rPr>
                <w:rFonts w:ascii="Cambria" w:hAnsi="Cambria"/>
              </w:rPr>
              <w:t xml:space="preserve">    a, b, g (</w:t>
            </w:r>
            <w:r w:rsidRPr="003D1B39">
              <w:rPr>
                <w:rFonts w:ascii="Cambria" w:hAnsi="Cambria"/>
              </w:rPr>
              <w:sym w:font="Symbol" w:char="F0B0"/>
            </w:r>
            <w:r w:rsidRPr="003D1B39">
              <w:rPr>
                <w:rFonts w:ascii="Cambria" w:hAnsi="Cambria"/>
              </w:rPr>
              <w:t xml:space="preserve">) </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2FCF2233" w14:textId="77777777" w:rsidR="00C633AC" w:rsidRPr="003D1B39" w:rsidRDefault="00C633AC" w:rsidP="0077240F">
            <w:pPr>
              <w:spacing w:after="0" w:line="240" w:lineRule="auto"/>
              <w:rPr>
                <w:rFonts w:ascii="Cambria" w:hAnsi="Cambria"/>
              </w:rPr>
            </w:pPr>
            <w:r w:rsidRPr="003D1B39">
              <w:rPr>
                <w:rFonts w:ascii="Cambria" w:hAnsi="Cambria"/>
              </w:rPr>
              <w:t>90.0, 101.3, 90.0</w:t>
            </w:r>
          </w:p>
        </w:tc>
      </w:tr>
      <w:tr w:rsidR="00C633AC" w:rsidRPr="00834B53" w14:paraId="3A102FFB"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5091D918" w14:textId="77777777" w:rsidR="00C633AC" w:rsidRPr="003D1B39" w:rsidRDefault="00C633AC" w:rsidP="0077240F">
            <w:pPr>
              <w:spacing w:after="0" w:line="240" w:lineRule="auto"/>
              <w:rPr>
                <w:rFonts w:ascii="Cambria" w:hAnsi="Cambria"/>
              </w:rPr>
            </w:pPr>
            <w:r w:rsidRPr="003D1B39">
              <w:rPr>
                <w:rFonts w:ascii="Cambria" w:hAnsi="Cambria"/>
              </w:rPr>
              <w:t>Resolution (Å)</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064256FF" w14:textId="77777777" w:rsidR="00C633AC" w:rsidRPr="003D1B39" w:rsidRDefault="00C633AC" w:rsidP="0077240F">
            <w:pPr>
              <w:spacing w:after="0" w:line="240" w:lineRule="auto"/>
              <w:rPr>
                <w:rFonts w:ascii="Cambria" w:hAnsi="Cambria"/>
              </w:rPr>
            </w:pPr>
            <w:r w:rsidRPr="003D1B39">
              <w:rPr>
                <w:rFonts w:ascii="Cambria" w:hAnsi="Cambria"/>
              </w:rPr>
              <w:t>66.52-1.94 (2.15-1.94)</w:t>
            </w:r>
          </w:p>
        </w:tc>
      </w:tr>
      <w:tr w:rsidR="00C633AC" w:rsidRPr="00834B53" w14:paraId="5E089175" w14:textId="77777777" w:rsidTr="00F82486">
        <w:tc>
          <w:tcPr>
            <w:tcW w:w="2694" w:type="dxa"/>
            <w:tcBorders>
              <w:top w:val="single" w:sz="4" w:space="0" w:color="BFBFBF" w:themeColor="background1" w:themeShade="BF"/>
              <w:left w:val="nil"/>
              <w:bottom w:val="single" w:sz="4" w:space="0" w:color="BFBFBF" w:themeColor="background1" w:themeShade="BF"/>
              <w:right w:val="nil"/>
            </w:tcBorders>
          </w:tcPr>
          <w:p w14:paraId="1A0D84A1" w14:textId="77777777" w:rsidR="00C633AC" w:rsidRPr="003D1B39" w:rsidRDefault="00C633AC" w:rsidP="0077240F">
            <w:pPr>
              <w:spacing w:after="0" w:line="240" w:lineRule="auto"/>
              <w:rPr>
                <w:rFonts w:ascii="Cambria" w:hAnsi="Cambria"/>
              </w:rPr>
            </w:pPr>
          </w:p>
        </w:tc>
        <w:tc>
          <w:tcPr>
            <w:tcW w:w="2551" w:type="dxa"/>
            <w:tcBorders>
              <w:top w:val="single" w:sz="4" w:space="0" w:color="BFBFBF" w:themeColor="background1" w:themeShade="BF"/>
              <w:left w:val="nil"/>
              <w:bottom w:val="single" w:sz="4" w:space="0" w:color="BFBFBF" w:themeColor="background1" w:themeShade="BF"/>
              <w:right w:val="nil"/>
            </w:tcBorders>
          </w:tcPr>
          <w:p w14:paraId="13A5E32B" w14:textId="77777777" w:rsidR="00C633AC" w:rsidRPr="003D1B39" w:rsidRDefault="00C633AC" w:rsidP="0077240F">
            <w:pPr>
              <w:spacing w:after="0" w:line="240" w:lineRule="auto"/>
              <w:rPr>
                <w:rFonts w:ascii="Cambria" w:hAnsi="Cambria"/>
              </w:rPr>
            </w:pPr>
          </w:p>
        </w:tc>
      </w:tr>
      <w:tr w:rsidR="00C633AC" w:rsidRPr="00834B53" w14:paraId="073BB770"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09C10F1F" w14:textId="77777777" w:rsidR="00C633AC" w:rsidRPr="003D1B39" w:rsidRDefault="00C633AC" w:rsidP="0077240F">
            <w:pPr>
              <w:spacing w:after="0" w:line="240" w:lineRule="auto"/>
              <w:rPr>
                <w:rFonts w:ascii="Cambria" w:hAnsi="Cambria"/>
              </w:rPr>
            </w:pPr>
            <w:proofErr w:type="spellStart"/>
            <w:r w:rsidRPr="003D1B39">
              <w:rPr>
                <w:rFonts w:ascii="Cambria" w:hAnsi="Cambria"/>
              </w:rPr>
              <w:t>Ellipsoidal</w:t>
            </w:r>
            <w:r w:rsidRPr="003D1B39">
              <w:rPr>
                <w:rFonts w:ascii="Cambria" w:hAnsi="Cambria"/>
                <w:i/>
                <w:vertAlign w:val="superscript"/>
              </w:rPr>
              <w:t>a</w:t>
            </w:r>
            <w:proofErr w:type="spellEnd"/>
            <w:r w:rsidRPr="003D1B39">
              <w:rPr>
                <w:rFonts w:ascii="Cambria" w:hAnsi="Cambria"/>
              </w:rPr>
              <w:t xml:space="preserve"> resolution (Å) (direction*)</w:t>
            </w:r>
            <w:r w:rsidRPr="003D1B39">
              <w:rPr>
                <w:rFonts w:ascii="Cambria" w:hAnsi="Cambria"/>
                <w:i/>
                <w:shd w:val="clear" w:color="auto" w:fill="FFFFFF"/>
                <w:vertAlign w:val="superscript"/>
              </w:rPr>
              <w:t xml:space="preserve"> b</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4E6DD507" w14:textId="77777777" w:rsidR="00C633AC" w:rsidRPr="003D1B39" w:rsidRDefault="00C633AC" w:rsidP="0077240F">
            <w:pPr>
              <w:spacing w:after="0" w:line="240" w:lineRule="auto"/>
              <w:rPr>
                <w:rFonts w:ascii="Cambria" w:hAnsi="Cambria"/>
              </w:rPr>
            </w:pPr>
            <w:r w:rsidRPr="003D1B39">
              <w:rPr>
                <w:rFonts w:ascii="Cambria" w:hAnsi="Cambria"/>
              </w:rPr>
              <w:t>2.46 (a*)</w:t>
            </w:r>
          </w:p>
          <w:p w14:paraId="6692534B" w14:textId="77777777" w:rsidR="00C633AC" w:rsidRPr="003D1B39" w:rsidRDefault="00C633AC" w:rsidP="0077240F">
            <w:pPr>
              <w:spacing w:after="0" w:line="240" w:lineRule="auto"/>
              <w:rPr>
                <w:rFonts w:ascii="Cambria" w:hAnsi="Cambria"/>
              </w:rPr>
            </w:pPr>
            <w:r w:rsidRPr="003D1B39">
              <w:rPr>
                <w:rFonts w:ascii="Cambria" w:hAnsi="Cambria"/>
              </w:rPr>
              <w:t>1.92 (b*)</w:t>
            </w:r>
          </w:p>
          <w:p w14:paraId="169257B7" w14:textId="77777777" w:rsidR="00C633AC" w:rsidRPr="003D1B39" w:rsidRDefault="00C633AC" w:rsidP="0077240F">
            <w:pPr>
              <w:spacing w:after="0" w:line="240" w:lineRule="auto"/>
              <w:rPr>
                <w:rFonts w:ascii="Cambria" w:hAnsi="Cambria"/>
              </w:rPr>
            </w:pPr>
            <w:r w:rsidRPr="003D1B39">
              <w:rPr>
                <w:rFonts w:ascii="Cambria" w:hAnsi="Cambria"/>
              </w:rPr>
              <w:t>2.12 (c*)</w:t>
            </w:r>
          </w:p>
        </w:tc>
      </w:tr>
      <w:tr w:rsidR="00C633AC" w:rsidRPr="00834B53" w14:paraId="1D5390DC" w14:textId="77777777" w:rsidTr="00F82486">
        <w:tc>
          <w:tcPr>
            <w:tcW w:w="2694" w:type="dxa"/>
            <w:tcBorders>
              <w:top w:val="single" w:sz="4" w:space="0" w:color="BFBFBF" w:themeColor="background1" w:themeShade="BF"/>
              <w:left w:val="nil"/>
              <w:bottom w:val="single" w:sz="4" w:space="0" w:color="BFBFBF" w:themeColor="background1" w:themeShade="BF"/>
              <w:right w:val="nil"/>
            </w:tcBorders>
          </w:tcPr>
          <w:p w14:paraId="18F900C2" w14:textId="77777777" w:rsidR="00C633AC" w:rsidRPr="003D1B39" w:rsidRDefault="00C633AC" w:rsidP="0077240F">
            <w:pPr>
              <w:spacing w:after="0" w:line="240" w:lineRule="auto"/>
              <w:rPr>
                <w:rFonts w:ascii="Cambria" w:hAnsi="Cambria"/>
              </w:rPr>
            </w:pPr>
          </w:p>
        </w:tc>
        <w:tc>
          <w:tcPr>
            <w:tcW w:w="2551" w:type="dxa"/>
            <w:tcBorders>
              <w:top w:val="single" w:sz="4" w:space="0" w:color="BFBFBF" w:themeColor="background1" w:themeShade="BF"/>
              <w:left w:val="nil"/>
              <w:bottom w:val="single" w:sz="4" w:space="0" w:color="BFBFBF" w:themeColor="background1" w:themeShade="BF"/>
              <w:right w:val="nil"/>
            </w:tcBorders>
          </w:tcPr>
          <w:p w14:paraId="239EC761" w14:textId="77777777" w:rsidR="00C633AC" w:rsidRPr="003D1B39" w:rsidRDefault="00C633AC" w:rsidP="0077240F">
            <w:pPr>
              <w:spacing w:after="0" w:line="240" w:lineRule="auto"/>
              <w:rPr>
                <w:rFonts w:ascii="Cambria" w:hAnsi="Cambria"/>
                <w:highlight w:val="yellow"/>
              </w:rPr>
            </w:pPr>
          </w:p>
        </w:tc>
      </w:tr>
      <w:tr w:rsidR="00C633AC" w:rsidRPr="00834B53" w14:paraId="2D0912EA"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29E8F960" w14:textId="77777777" w:rsidR="00C633AC" w:rsidRPr="003D1B39" w:rsidRDefault="00C633AC" w:rsidP="0077240F">
            <w:pPr>
              <w:spacing w:after="0" w:line="240" w:lineRule="auto"/>
              <w:rPr>
                <w:rFonts w:ascii="Cambria" w:hAnsi="Cambria"/>
              </w:rPr>
            </w:pPr>
            <w:r w:rsidRPr="003D1B39">
              <w:rPr>
                <w:rFonts w:ascii="Cambria" w:hAnsi="Cambria"/>
              </w:rPr>
              <w:t xml:space="preserve"> </w:t>
            </w:r>
            <w:r w:rsidRPr="003D1B39">
              <w:rPr>
                <w:rFonts w:ascii="Cambria" w:hAnsi="Cambria"/>
                <w:i/>
              </w:rPr>
              <w:t>R</w:t>
            </w:r>
            <w:r w:rsidRPr="003D1B39">
              <w:rPr>
                <w:rFonts w:ascii="Cambria" w:hAnsi="Cambria"/>
                <w:vertAlign w:val="subscript"/>
              </w:rPr>
              <w:t>merge</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69B3AD37" w14:textId="77777777" w:rsidR="00C633AC" w:rsidRPr="003D1B39" w:rsidRDefault="00C633AC" w:rsidP="0077240F">
            <w:pPr>
              <w:spacing w:after="0" w:line="240" w:lineRule="auto"/>
              <w:rPr>
                <w:rFonts w:ascii="Cambria" w:hAnsi="Cambria"/>
              </w:rPr>
            </w:pPr>
            <w:r w:rsidRPr="003D1B39">
              <w:rPr>
                <w:rFonts w:ascii="Cambria" w:hAnsi="Cambria"/>
              </w:rPr>
              <w:t>0.148 (2.151)</w:t>
            </w:r>
          </w:p>
        </w:tc>
      </w:tr>
      <w:tr w:rsidR="00C633AC" w:rsidRPr="00834B53" w14:paraId="65368BF5"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50275F1E" w14:textId="77777777" w:rsidR="00C633AC" w:rsidRPr="003D1B39" w:rsidRDefault="00C633AC" w:rsidP="0077240F">
            <w:pPr>
              <w:spacing w:after="0" w:line="240" w:lineRule="auto"/>
              <w:rPr>
                <w:rFonts w:ascii="Cambria" w:hAnsi="Cambria"/>
                <w:vertAlign w:val="subscript"/>
              </w:rPr>
            </w:pPr>
            <w:r w:rsidRPr="003D1B39">
              <w:rPr>
                <w:rFonts w:ascii="Cambria" w:hAnsi="Cambria"/>
                <w:i/>
              </w:rPr>
              <w:t xml:space="preserve"> </w:t>
            </w:r>
            <w:proofErr w:type="spellStart"/>
            <w:r w:rsidRPr="003D1B39">
              <w:rPr>
                <w:rFonts w:ascii="Cambria" w:hAnsi="Cambria"/>
                <w:i/>
              </w:rPr>
              <w:t>R</w:t>
            </w:r>
            <w:r w:rsidRPr="003D1B39">
              <w:rPr>
                <w:rFonts w:ascii="Cambria" w:hAnsi="Cambria"/>
                <w:vertAlign w:val="subscript"/>
              </w:rPr>
              <w:t>pim</w:t>
            </w:r>
            <w:proofErr w:type="spellEnd"/>
          </w:p>
        </w:tc>
        <w:tc>
          <w:tcPr>
            <w:tcW w:w="2551" w:type="dxa"/>
            <w:tcBorders>
              <w:top w:val="single" w:sz="4" w:space="0" w:color="BFBFBF" w:themeColor="background1" w:themeShade="BF"/>
              <w:left w:val="nil"/>
              <w:bottom w:val="single" w:sz="4" w:space="0" w:color="BFBFBF" w:themeColor="background1" w:themeShade="BF"/>
              <w:right w:val="nil"/>
            </w:tcBorders>
            <w:hideMark/>
          </w:tcPr>
          <w:p w14:paraId="1178E003" w14:textId="77777777" w:rsidR="00C633AC" w:rsidRPr="003D1B39" w:rsidRDefault="00C633AC" w:rsidP="0077240F">
            <w:pPr>
              <w:spacing w:after="0" w:line="240" w:lineRule="auto"/>
              <w:rPr>
                <w:rFonts w:ascii="Cambria" w:hAnsi="Cambria"/>
              </w:rPr>
            </w:pPr>
            <w:r w:rsidRPr="003D1B39">
              <w:rPr>
                <w:rFonts w:ascii="Cambria" w:hAnsi="Cambria"/>
              </w:rPr>
              <w:t>0.047 (0.488)</w:t>
            </w:r>
          </w:p>
        </w:tc>
      </w:tr>
      <w:tr w:rsidR="00C633AC" w:rsidRPr="00834B53" w14:paraId="0C58B31C"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78A43108" w14:textId="77777777" w:rsidR="00C633AC" w:rsidRPr="003D1B39" w:rsidRDefault="00C633AC" w:rsidP="0077240F">
            <w:pPr>
              <w:spacing w:after="0" w:line="240" w:lineRule="auto"/>
              <w:rPr>
                <w:rFonts w:ascii="Cambria" w:hAnsi="Cambria"/>
                <w:i/>
              </w:rPr>
            </w:pPr>
            <w:r w:rsidRPr="003D1B39">
              <w:rPr>
                <w:rFonts w:ascii="Cambria" w:hAnsi="Cambria"/>
              </w:rPr>
              <w:t xml:space="preserve"> </w:t>
            </w:r>
            <w:proofErr w:type="gramStart"/>
            <w:r w:rsidRPr="003D1B39">
              <w:rPr>
                <w:rFonts w:ascii="Cambria" w:hAnsi="Cambria"/>
              </w:rPr>
              <w:t>CC(</w:t>
            </w:r>
            <w:proofErr w:type="gramEnd"/>
            <w:r w:rsidRPr="003D1B39">
              <w:rPr>
                <w:rFonts w:ascii="Cambria" w:hAnsi="Cambria"/>
              </w:rPr>
              <w:t>1/2)</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4DFA09D9" w14:textId="77777777" w:rsidR="00C633AC" w:rsidRPr="003D1B39" w:rsidRDefault="00C633AC" w:rsidP="0077240F">
            <w:pPr>
              <w:spacing w:after="0" w:line="240" w:lineRule="auto"/>
              <w:rPr>
                <w:rFonts w:ascii="Cambria" w:hAnsi="Cambria"/>
              </w:rPr>
            </w:pPr>
            <w:r w:rsidRPr="003D1B39">
              <w:rPr>
                <w:rFonts w:ascii="Cambria" w:hAnsi="Cambria"/>
              </w:rPr>
              <w:t>0.999 (0.581)</w:t>
            </w:r>
          </w:p>
        </w:tc>
      </w:tr>
      <w:tr w:rsidR="00C633AC" w:rsidRPr="00834B53" w14:paraId="71F357BA"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41DBF484" w14:textId="77777777" w:rsidR="00C633AC" w:rsidRPr="003D1B39" w:rsidRDefault="00C633AC" w:rsidP="0077240F">
            <w:pPr>
              <w:spacing w:after="0" w:line="240" w:lineRule="auto"/>
              <w:rPr>
                <w:rFonts w:ascii="Cambria" w:hAnsi="Cambria"/>
              </w:rPr>
            </w:pPr>
            <w:r w:rsidRPr="003D1B39">
              <w:rPr>
                <w:rFonts w:ascii="Cambria" w:hAnsi="Cambria"/>
                <w:i/>
              </w:rPr>
              <w:t xml:space="preserve">I </w:t>
            </w:r>
            <w:r w:rsidRPr="003D1B39">
              <w:rPr>
                <w:rFonts w:ascii="Cambria" w:hAnsi="Cambria"/>
              </w:rPr>
              <w:t xml:space="preserve">/ </w:t>
            </w:r>
            <w:proofErr w:type="spellStart"/>
            <w:r w:rsidRPr="003D1B39">
              <w:rPr>
                <w:rFonts w:ascii="Cambria" w:hAnsi="Cambria"/>
              </w:rPr>
              <w:t>s</w:t>
            </w:r>
            <w:r w:rsidRPr="003D1B39">
              <w:rPr>
                <w:rFonts w:ascii="Cambria" w:hAnsi="Cambria"/>
                <w:i/>
              </w:rPr>
              <w:t>I</w:t>
            </w:r>
            <w:proofErr w:type="spellEnd"/>
          </w:p>
        </w:tc>
        <w:tc>
          <w:tcPr>
            <w:tcW w:w="2551" w:type="dxa"/>
            <w:tcBorders>
              <w:top w:val="single" w:sz="4" w:space="0" w:color="BFBFBF" w:themeColor="background1" w:themeShade="BF"/>
              <w:left w:val="nil"/>
              <w:bottom w:val="single" w:sz="4" w:space="0" w:color="BFBFBF" w:themeColor="background1" w:themeShade="BF"/>
              <w:right w:val="nil"/>
            </w:tcBorders>
            <w:hideMark/>
          </w:tcPr>
          <w:p w14:paraId="2E404066" w14:textId="77777777" w:rsidR="00C633AC" w:rsidRPr="003D1B39" w:rsidRDefault="00C633AC" w:rsidP="0077240F">
            <w:pPr>
              <w:spacing w:after="0" w:line="240" w:lineRule="auto"/>
              <w:rPr>
                <w:rFonts w:ascii="Cambria" w:hAnsi="Cambria"/>
              </w:rPr>
            </w:pPr>
            <w:r w:rsidRPr="003D1B39">
              <w:rPr>
                <w:rFonts w:ascii="Cambria" w:hAnsi="Cambria"/>
              </w:rPr>
              <w:t>11.6 (1.6)</w:t>
            </w:r>
          </w:p>
        </w:tc>
      </w:tr>
      <w:tr w:rsidR="00C633AC" w:rsidRPr="00834B53" w14:paraId="54BC0E27"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1F797023" w14:textId="77777777" w:rsidR="00C633AC" w:rsidRPr="003D1B39" w:rsidRDefault="00C633AC" w:rsidP="0077240F">
            <w:pPr>
              <w:spacing w:after="0" w:line="240" w:lineRule="auto"/>
              <w:rPr>
                <w:rFonts w:ascii="Cambria" w:hAnsi="Cambria"/>
              </w:rPr>
            </w:pPr>
            <w:r w:rsidRPr="003D1B39">
              <w:rPr>
                <w:rFonts w:ascii="Cambria" w:hAnsi="Cambria"/>
              </w:rPr>
              <w:t xml:space="preserve">Completeness    </w:t>
            </w:r>
          </w:p>
          <w:p w14:paraId="10CFA20B" w14:textId="77777777" w:rsidR="00C633AC" w:rsidRPr="003D1B39" w:rsidRDefault="00C633AC" w:rsidP="0077240F">
            <w:pPr>
              <w:spacing w:after="0" w:line="240" w:lineRule="auto"/>
              <w:rPr>
                <w:rFonts w:ascii="Cambria" w:hAnsi="Cambria"/>
              </w:rPr>
            </w:pPr>
            <w:r w:rsidRPr="003D1B39">
              <w:rPr>
                <w:rFonts w:ascii="Cambria" w:hAnsi="Cambria"/>
              </w:rPr>
              <w:t xml:space="preserve">   spherical (%)</w:t>
            </w:r>
          </w:p>
        </w:tc>
        <w:tc>
          <w:tcPr>
            <w:tcW w:w="2551" w:type="dxa"/>
            <w:tcBorders>
              <w:top w:val="single" w:sz="4" w:space="0" w:color="BFBFBF" w:themeColor="background1" w:themeShade="BF"/>
              <w:left w:val="nil"/>
              <w:bottom w:val="single" w:sz="4" w:space="0" w:color="BFBFBF" w:themeColor="background1" w:themeShade="BF"/>
              <w:right w:val="nil"/>
            </w:tcBorders>
          </w:tcPr>
          <w:p w14:paraId="088843BC" w14:textId="77777777" w:rsidR="00C633AC" w:rsidRPr="003D1B39" w:rsidRDefault="00C633AC" w:rsidP="0077240F">
            <w:pPr>
              <w:spacing w:after="0" w:line="240" w:lineRule="auto"/>
              <w:rPr>
                <w:rFonts w:ascii="Cambria" w:hAnsi="Cambria"/>
              </w:rPr>
            </w:pPr>
          </w:p>
          <w:p w14:paraId="6E9B3E90" w14:textId="77777777" w:rsidR="00C633AC" w:rsidRPr="003D1B39" w:rsidRDefault="00C633AC" w:rsidP="0077240F">
            <w:pPr>
              <w:spacing w:after="0" w:line="240" w:lineRule="auto"/>
              <w:rPr>
                <w:rFonts w:ascii="Cambria" w:hAnsi="Cambria"/>
              </w:rPr>
            </w:pPr>
            <w:r w:rsidRPr="003D1B39">
              <w:rPr>
                <w:rFonts w:ascii="Cambria" w:hAnsi="Cambria"/>
              </w:rPr>
              <w:t>67.9 (13.1)</w:t>
            </w:r>
          </w:p>
        </w:tc>
      </w:tr>
      <w:tr w:rsidR="00C633AC" w:rsidRPr="00834B53" w14:paraId="39BA0281"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4D77C11D" w14:textId="77777777" w:rsidR="00C633AC" w:rsidRPr="003D1B39" w:rsidRDefault="00C633AC" w:rsidP="0077240F">
            <w:pPr>
              <w:spacing w:after="0" w:line="240" w:lineRule="auto"/>
              <w:rPr>
                <w:rFonts w:ascii="Cambria" w:hAnsi="Cambria"/>
              </w:rPr>
            </w:pPr>
            <w:r w:rsidRPr="003D1B39">
              <w:rPr>
                <w:rFonts w:ascii="Cambria" w:hAnsi="Cambria"/>
              </w:rPr>
              <w:t xml:space="preserve">   ellipsoidal (%)</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0638524D" w14:textId="77777777" w:rsidR="00C633AC" w:rsidRPr="003D1B39" w:rsidRDefault="00C633AC" w:rsidP="0077240F">
            <w:pPr>
              <w:spacing w:after="0" w:line="240" w:lineRule="auto"/>
              <w:rPr>
                <w:rFonts w:ascii="Cambria" w:hAnsi="Cambria"/>
              </w:rPr>
            </w:pPr>
            <w:r w:rsidRPr="003D1B39">
              <w:rPr>
                <w:rFonts w:ascii="Cambria" w:hAnsi="Cambria"/>
              </w:rPr>
              <w:t>92.0 (58.9)</w:t>
            </w:r>
          </w:p>
        </w:tc>
      </w:tr>
      <w:tr w:rsidR="00C633AC" w:rsidRPr="00834B53" w14:paraId="7ABD8B76"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2FFEE0FC" w14:textId="77777777" w:rsidR="00C633AC" w:rsidRPr="003D1B39" w:rsidRDefault="00C633AC" w:rsidP="0077240F">
            <w:pPr>
              <w:spacing w:after="0" w:line="240" w:lineRule="auto"/>
              <w:rPr>
                <w:rFonts w:ascii="Cambria" w:hAnsi="Cambria"/>
              </w:rPr>
            </w:pPr>
            <w:r w:rsidRPr="003D1B39">
              <w:rPr>
                <w:rFonts w:ascii="Cambria" w:hAnsi="Cambria"/>
              </w:rPr>
              <w:t>Redundancy</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600A0062" w14:textId="77777777" w:rsidR="00C633AC" w:rsidRPr="003D1B39" w:rsidRDefault="00C633AC" w:rsidP="0077240F">
            <w:pPr>
              <w:spacing w:after="0" w:line="240" w:lineRule="auto"/>
              <w:rPr>
                <w:rFonts w:ascii="Cambria" w:hAnsi="Cambria"/>
              </w:rPr>
            </w:pPr>
            <w:r w:rsidRPr="003D1B39">
              <w:rPr>
                <w:rFonts w:ascii="Cambria" w:hAnsi="Cambria"/>
              </w:rPr>
              <w:t>10.6 (8.4)</w:t>
            </w:r>
          </w:p>
        </w:tc>
      </w:tr>
      <w:tr w:rsidR="00C633AC" w:rsidRPr="00834B53" w14:paraId="3C738827" w14:textId="77777777" w:rsidTr="00F82486">
        <w:tc>
          <w:tcPr>
            <w:tcW w:w="2694" w:type="dxa"/>
            <w:tcBorders>
              <w:top w:val="single" w:sz="4" w:space="0" w:color="BFBFBF" w:themeColor="background1" w:themeShade="BF"/>
              <w:left w:val="nil"/>
              <w:bottom w:val="single" w:sz="4" w:space="0" w:color="BFBFBF" w:themeColor="background1" w:themeShade="BF"/>
              <w:right w:val="nil"/>
            </w:tcBorders>
          </w:tcPr>
          <w:p w14:paraId="549C223B" w14:textId="77777777" w:rsidR="00C633AC" w:rsidRPr="003D1B39" w:rsidRDefault="00C633AC" w:rsidP="0077240F">
            <w:pPr>
              <w:spacing w:after="0" w:line="240" w:lineRule="auto"/>
              <w:rPr>
                <w:rFonts w:ascii="Cambria" w:hAnsi="Cambria"/>
                <w:b/>
                <w:i/>
              </w:rPr>
            </w:pPr>
          </w:p>
        </w:tc>
        <w:tc>
          <w:tcPr>
            <w:tcW w:w="2551" w:type="dxa"/>
            <w:tcBorders>
              <w:top w:val="single" w:sz="4" w:space="0" w:color="BFBFBF" w:themeColor="background1" w:themeShade="BF"/>
              <w:left w:val="nil"/>
              <w:bottom w:val="single" w:sz="4" w:space="0" w:color="BFBFBF" w:themeColor="background1" w:themeShade="BF"/>
              <w:right w:val="nil"/>
            </w:tcBorders>
          </w:tcPr>
          <w:p w14:paraId="04DA0EB9" w14:textId="77777777" w:rsidR="00C633AC" w:rsidRPr="003D1B39" w:rsidRDefault="00C633AC" w:rsidP="0077240F">
            <w:pPr>
              <w:spacing w:after="0" w:line="240" w:lineRule="auto"/>
              <w:rPr>
                <w:rFonts w:ascii="Cambria" w:hAnsi="Cambria"/>
              </w:rPr>
            </w:pPr>
          </w:p>
        </w:tc>
      </w:tr>
      <w:tr w:rsidR="00C633AC" w:rsidRPr="00834B53" w14:paraId="1D875FD3"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373B1BCE" w14:textId="77777777" w:rsidR="00C633AC" w:rsidRPr="003D1B39" w:rsidRDefault="00C633AC" w:rsidP="0077240F">
            <w:pPr>
              <w:spacing w:after="0" w:line="240" w:lineRule="auto"/>
              <w:rPr>
                <w:rFonts w:ascii="Cambria" w:hAnsi="Cambria"/>
                <w:b/>
              </w:rPr>
            </w:pPr>
            <w:r w:rsidRPr="003D1B39">
              <w:rPr>
                <w:rFonts w:ascii="Cambria" w:hAnsi="Cambria"/>
                <w:b/>
              </w:rPr>
              <w:t>Refinement</w:t>
            </w:r>
          </w:p>
        </w:tc>
        <w:tc>
          <w:tcPr>
            <w:tcW w:w="2551" w:type="dxa"/>
            <w:tcBorders>
              <w:top w:val="single" w:sz="4" w:space="0" w:color="BFBFBF" w:themeColor="background1" w:themeShade="BF"/>
              <w:left w:val="nil"/>
              <w:bottom w:val="single" w:sz="4" w:space="0" w:color="BFBFBF" w:themeColor="background1" w:themeShade="BF"/>
              <w:right w:val="nil"/>
            </w:tcBorders>
          </w:tcPr>
          <w:p w14:paraId="71A68D4B" w14:textId="77777777" w:rsidR="00C633AC" w:rsidRPr="003D1B39" w:rsidRDefault="00C633AC" w:rsidP="0077240F">
            <w:pPr>
              <w:spacing w:after="0" w:line="240" w:lineRule="auto"/>
              <w:rPr>
                <w:rFonts w:ascii="Cambria" w:hAnsi="Cambria"/>
              </w:rPr>
            </w:pPr>
          </w:p>
        </w:tc>
      </w:tr>
      <w:tr w:rsidR="00C633AC" w:rsidRPr="00834B53" w14:paraId="4D653080"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6D73D294" w14:textId="77777777" w:rsidR="00C633AC" w:rsidRPr="003D1B39" w:rsidRDefault="00C633AC" w:rsidP="0077240F">
            <w:pPr>
              <w:spacing w:after="0" w:line="240" w:lineRule="auto"/>
              <w:rPr>
                <w:rFonts w:ascii="Cambria" w:hAnsi="Cambria"/>
              </w:rPr>
            </w:pPr>
            <w:r w:rsidRPr="003D1B39">
              <w:rPr>
                <w:rFonts w:ascii="Cambria" w:hAnsi="Cambria"/>
              </w:rPr>
              <w:t>Resolution (Å)</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0F62690F" w14:textId="77777777" w:rsidR="00C633AC" w:rsidRPr="003D1B39" w:rsidRDefault="00C633AC" w:rsidP="0077240F">
            <w:pPr>
              <w:spacing w:after="0" w:line="240" w:lineRule="auto"/>
              <w:rPr>
                <w:rFonts w:ascii="Cambria" w:hAnsi="Cambria"/>
              </w:rPr>
            </w:pPr>
            <w:r w:rsidRPr="003D1B39">
              <w:rPr>
                <w:rFonts w:ascii="Cambria" w:hAnsi="Cambria"/>
              </w:rPr>
              <w:t>57.95-1.94 (2.15-1.94)</w:t>
            </w:r>
          </w:p>
        </w:tc>
      </w:tr>
      <w:tr w:rsidR="00C633AC" w:rsidRPr="00834B53" w14:paraId="61F59DBC"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3E02865A" w14:textId="77777777" w:rsidR="00C633AC" w:rsidRPr="003D1B39" w:rsidRDefault="00C633AC" w:rsidP="0077240F">
            <w:pPr>
              <w:spacing w:after="0" w:line="240" w:lineRule="auto"/>
              <w:rPr>
                <w:rFonts w:ascii="Cambria" w:hAnsi="Cambria"/>
              </w:rPr>
            </w:pPr>
            <w:r w:rsidRPr="003D1B39">
              <w:rPr>
                <w:rFonts w:ascii="Cambria" w:hAnsi="Cambria"/>
              </w:rPr>
              <w:t>No. reflections</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01E8FB19" w14:textId="77777777" w:rsidR="00C633AC" w:rsidRPr="003D1B39" w:rsidRDefault="00C633AC" w:rsidP="0077240F">
            <w:pPr>
              <w:spacing w:after="0" w:line="240" w:lineRule="auto"/>
              <w:rPr>
                <w:rFonts w:ascii="Cambria" w:hAnsi="Cambria"/>
              </w:rPr>
            </w:pPr>
            <w:r w:rsidRPr="003D1B39">
              <w:rPr>
                <w:rFonts w:ascii="Cambria" w:hAnsi="Cambria"/>
              </w:rPr>
              <w:t>50226 (ellipsoidal)</w:t>
            </w:r>
          </w:p>
        </w:tc>
      </w:tr>
      <w:tr w:rsidR="00C633AC" w:rsidRPr="00834B53" w14:paraId="5E4C9959"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26B12339" w14:textId="77777777" w:rsidR="00C633AC" w:rsidRPr="003D1B39" w:rsidRDefault="00C633AC" w:rsidP="0077240F">
            <w:pPr>
              <w:spacing w:after="0" w:line="240" w:lineRule="auto"/>
              <w:rPr>
                <w:rFonts w:ascii="Cambria" w:hAnsi="Cambria"/>
              </w:rPr>
            </w:pPr>
            <w:proofErr w:type="spellStart"/>
            <w:r w:rsidRPr="003D1B39">
              <w:rPr>
                <w:rFonts w:ascii="Cambria" w:hAnsi="Cambria"/>
                <w:i/>
              </w:rPr>
              <w:t>R</w:t>
            </w:r>
            <w:r w:rsidRPr="003D1B39">
              <w:rPr>
                <w:rFonts w:ascii="Cambria" w:hAnsi="Cambria"/>
                <w:vertAlign w:val="subscript"/>
              </w:rPr>
              <w:t>work</w:t>
            </w:r>
            <w:proofErr w:type="spellEnd"/>
            <w:r w:rsidRPr="003D1B39">
              <w:rPr>
                <w:rFonts w:ascii="Cambria" w:hAnsi="Cambria"/>
              </w:rPr>
              <w:t xml:space="preserve"> / </w:t>
            </w:r>
            <w:proofErr w:type="spellStart"/>
            <w:r w:rsidRPr="003D1B39">
              <w:rPr>
                <w:rFonts w:ascii="Cambria" w:hAnsi="Cambria"/>
                <w:i/>
              </w:rPr>
              <w:t>R</w:t>
            </w:r>
            <w:r w:rsidRPr="003D1B39">
              <w:rPr>
                <w:rFonts w:ascii="Cambria" w:hAnsi="Cambria"/>
                <w:vertAlign w:val="subscript"/>
              </w:rPr>
              <w:t>free</w:t>
            </w:r>
            <w:proofErr w:type="spellEnd"/>
          </w:p>
        </w:tc>
        <w:tc>
          <w:tcPr>
            <w:tcW w:w="2551" w:type="dxa"/>
            <w:tcBorders>
              <w:top w:val="single" w:sz="4" w:space="0" w:color="BFBFBF" w:themeColor="background1" w:themeShade="BF"/>
              <w:left w:val="nil"/>
              <w:bottom w:val="single" w:sz="4" w:space="0" w:color="BFBFBF" w:themeColor="background1" w:themeShade="BF"/>
              <w:right w:val="nil"/>
            </w:tcBorders>
            <w:hideMark/>
          </w:tcPr>
          <w:p w14:paraId="74A0F7BA" w14:textId="77777777" w:rsidR="00C633AC" w:rsidRPr="003D1B39" w:rsidRDefault="00C633AC" w:rsidP="0077240F">
            <w:pPr>
              <w:spacing w:after="0" w:line="240" w:lineRule="auto"/>
              <w:rPr>
                <w:rFonts w:ascii="Cambria" w:hAnsi="Cambria"/>
              </w:rPr>
            </w:pPr>
            <w:r w:rsidRPr="003D1B39">
              <w:rPr>
                <w:rFonts w:ascii="Cambria" w:hAnsi="Cambria"/>
              </w:rPr>
              <w:t>0.174/0.226</w:t>
            </w:r>
          </w:p>
        </w:tc>
      </w:tr>
      <w:tr w:rsidR="00C633AC" w:rsidRPr="00834B53" w14:paraId="211EFD9E"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3BA3D20F" w14:textId="77777777" w:rsidR="00C633AC" w:rsidRPr="003D1B39" w:rsidRDefault="00C633AC" w:rsidP="0077240F">
            <w:pPr>
              <w:spacing w:after="0" w:line="240" w:lineRule="auto"/>
              <w:rPr>
                <w:rFonts w:ascii="Cambria" w:hAnsi="Cambria"/>
              </w:rPr>
            </w:pPr>
            <w:r w:rsidRPr="003D1B39">
              <w:rPr>
                <w:rFonts w:ascii="Cambria" w:hAnsi="Cambria"/>
              </w:rPr>
              <w:t>No. atoms</w:t>
            </w:r>
          </w:p>
        </w:tc>
        <w:tc>
          <w:tcPr>
            <w:tcW w:w="2551" w:type="dxa"/>
            <w:tcBorders>
              <w:top w:val="single" w:sz="4" w:space="0" w:color="BFBFBF" w:themeColor="background1" w:themeShade="BF"/>
              <w:left w:val="nil"/>
              <w:bottom w:val="single" w:sz="4" w:space="0" w:color="BFBFBF" w:themeColor="background1" w:themeShade="BF"/>
              <w:right w:val="nil"/>
            </w:tcBorders>
          </w:tcPr>
          <w:p w14:paraId="16BE646A" w14:textId="77777777" w:rsidR="00C633AC" w:rsidRPr="003D1B39" w:rsidRDefault="00C633AC" w:rsidP="0077240F">
            <w:pPr>
              <w:spacing w:after="0" w:line="240" w:lineRule="auto"/>
              <w:rPr>
                <w:rFonts w:ascii="Cambria" w:hAnsi="Cambria"/>
              </w:rPr>
            </w:pPr>
          </w:p>
        </w:tc>
      </w:tr>
      <w:tr w:rsidR="00C633AC" w:rsidRPr="00834B53" w14:paraId="2D62C2A6"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3CF45856" w14:textId="77777777" w:rsidR="00C633AC" w:rsidRPr="003D1B39" w:rsidRDefault="00C633AC" w:rsidP="0077240F">
            <w:pPr>
              <w:spacing w:after="0" w:line="240" w:lineRule="auto"/>
              <w:rPr>
                <w:rFonts w:ascii="Cambria" w:hAnsi="Cambria"/>
              </w:rPr>
            </w:pPr>
            <w:r w:rsidRPr="003D1B39">
              <w:rPr>
                <w:rFonts w:ascii="Cambria" w:hAnsi="Cambria"/>
              </w:rPr>
              <w:t xml:space="preserve">    Protein</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04EDAF17" w14:textId="77777777" w:rsidR="00C633AC" w:rsidRPr="003D1B39" w:rsidRDefault="00C633AC" w:rsidP="0077240F">
            <w:pPr>
              <w:spacing w:after="0" w:line="240" w:lineRule="auto"/>
              <w:rPr>
                <w:rFonts w:ascii="Cambria" w:hAnsi="Cambria"/>
              </w:rPr>
            </w:pPr>
            <w:r w:rsidRPr="003D1B39">
              <w:rPr>
                <w:rFonts w:ascii="Cambria" w:hAnsi="Cambria"/>
              </w:rPr>
              <w:t>6493</w:t>
            </w:r>
          </w:p>
        </w:tc>
      </w:tr>
      <w:tr w:rsidR="00C633AC" w:rsidRPr="00834B53" w14:paraId="5D1D4A52"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40D2241C" w14:textId="77777777" w:rsidR="00C633AC" w:rsidRPr="003D1B39" w:rsidRDefault="00C633AC" w:rsidP="0077240F">
            <w:pPr>
              <w:spacing w:after="0" w:line="240" w:lineRule="auto"/>
              <w:rPr>
                <w:rFonts w:ascii="Cambria" w:hAnsi="Cambria"/>
              </w:rPr>
            </w:pPr>
            <w:r w:rsidRPr="003D1B39">
              <w:rPr>
                <w:rFonts w:ascii="Cambria" w:hAnsi="Cambria"/>
              </w:rPr>
              <w:t xml:space="preserve">    Ligand/ion</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58C01CCA" w14:textId="77777777" w:rsidR="00C633AC" w:rsidRPr="003D1B39" w:rsidRDefault="00C633AC" w:rsidP="0077240F">
            <w:pPr>
              <w:spacing w:after="0" w:line="240" w:lineRule="auto"/>
              <w:rPr>
                <w:rFonts w:ascii="Cambria" w:hAnsi="Cambria"/>
              </w:rPr>
            </w:pPr>
            <w:r w:rsidRPr="003D1B39">
              <w:rPr>
                <w:rFonts w:ascii="Cambria" w:hAnsi="Cambria"/>
              </w:rPr>
              <w:t>67</w:t>
            </w:r>
          </w:p>
        </w:tc>
      </w:tr>
      <w:tr w:rsidR="00C633AC" w:rsidRPr="00834B53" w14:paraId="0EEB7949"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47B91CEE" w14:textId="77777777" w:rsidR="00C633AC" w:rsidRPr="003D1B39" w:rsidRDefault="00C633AC" w:rsidP="0077240F">
            <w:pPr>
              <w:spacing w:after="0" w:line="240" w:lineRule="auto"/>
              <w:rPr>
                <w:rFonts w:ascii="Cambria" w:hAnsi="Cambria"/>
              </w:rPr>
            </w:pPr>
            <w:r w:rsidRPr="003D1B39">
              <w:rPr>
                <w:rFonts w:ascii="Cambria" w:hAnsi="Cambria"/>
              </w:rPr>
              <w:t xml:space="preserve">    Water</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2397BAF1" w14:textId="77777777" w:rsidR="00C633AC" w:rsidRPr="003D1B39" w:rsidRDefault="00C633AC" w:rsidP="0077240F">
            <w:pPr>
              <w:spacing w:after="0" w:line="240" w:lineRule="auto"/>
              <w:rPr>
                <w:rFonts w:ascii="Cambria" w:hAnsi="Cambria"/>
              </w:rPr>
            </w:pPr>
            <w:r w:rsidRPr="003D1B39">
              <w:rPr>
                <w:rFonts w:ascii="Cambria" w:hAnsi="Cambria"/>
              </w:rPr>
              <w:t>299</w:t>
            </w:r>
          </w:p>
        </w:tc>
      </w:tr>
      <w:tr w:rsidR="00C633AC" w:rsidRPr="00834B53" w14:paraId="4C71AF1C"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7A988ECD" w14:textId="77777777" w:rsidR="00C633AC" w:rsidRPr="003D1B39" w:rsidRDefault="00C633AC" w:rsidP="0077240F">
            <w:pPr>
              <w:spacing w:after="0" w:line="240" w:lineRule="auto"/>
              <w:rPr>
                <w:rFonts w:ascii="Cambria" w:hAnsi="Cambria"/>
              </w:rPr>
            </w:pPr>
            <w:r w:rsidRPr="003D1B39">
              <w:rPr>
                <w:rFonts w:ascii="Cambria" w:hAnsi="Cambria"/>
                <w:i/>
              </w:rPr>
              <w:t>B</w:t>
            </w:r>
            <w:r w:rsidRPr="003D1B39">
              <w:rPr>
                <w:rFonts w:ascii="Cambria" w:hAnsi="Cambria"/>
              </w:rPr>
              <w:t>-factors</w:t>
            </w:r>
          </w:p>
        </w:tc>
        <w:tc>
          <w:tcPr>
            <w:tcW w:w="2551" w:type="dxa"/>
            <w:tcBorders>
              <w:top w:val="single" w:sz="4" w:space="0" w:color="BFBFBF" w:themeColor="background1" w:themeShade="BF"/>
              <w:left w:val="nil"/>
              <w:bottom w:val="single" w:sz="4" w:space="0" w:color="BFBFBF" w:themeColor="background1" w:themeShade="BF"/>
              <w:right w:val="nil"/>
            </w:tcBorders>
          </w:tcPr>
          <w:p w14:paraId="49AB51E6" w14:textId="77777777" w:rsidR="00C633AC" w:rsidRPr="003D1B39" w:rsidRDefault="00C633AC" w:rsidP="0077240F">
            <w:pPr>
              <w:spacing w:after="0" w:line="240" w:lineRule="auto"/>
              <w:rPr>
                <w:rFonts w:ascii="Cambria" w:hAnsi="Cambria"/>
              </w:rPr>
            </w:pPr>
          </w:p>
        </w:tc>
      </w:tr>
      <w:tr w:rsidR="00C633AC" w:rsidRPr="00834B53" w14:paraId="3993F236"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405794BF" w14:textId="77777777" w:rsidR="00C633AC" w:rsidRPr="003D1B39" w:rsidRDefault="00C633AC" w:rsidP="0077240F">
            <w:pPr>
              <w:spacing w:after="0" w:line="240" w:lineRule="auto"/>
              <w:rPr>
                <w:rFonts w:ascii="Cambria" w:hAnsi="Cambria"/>
              </w:rPr>
            </w:pPr>
            <w:r w:rsidRPr="003D1B39">
              <w:rPr>
                <w:rFonts w:ascii="Cambria" w:hAnsi="Cambria"/>
              </w:rPr>
              <w:t xml:space="preserve">    Protein</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7AF2397A" w14:textId="77777777" w:rsidR="00C633AC" w:rsidRPr="003D1B39" w:rsidRDefault="00C633AC" w:rsidP="0077240F">
            <w:pPr>
              <w:spacing w:after="0" w:line="240" w:lineRule="auto"/>
              <w:rPr>
                <w:rFonts w:ascii="Cambria" w:hAnsi="Cambria"/>
              </w:rPr>
            </w:pPr>
            <w:r w:rsidRPr="003D1B39">
              <w:rPr>
                <w:rFonts w:ascii="Cambria" w:hAnsi="Cambria"/>
              </w:rPr>
              <w:t>36.7</w:t>
            </w:r>
          </w:p>
        </w:tc>
      </w:tr>
      <w:tr w:rsidR="00C633AC" w:rsidRPr="00834B53" w14:paraId="5F9090BF"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7BBFC2E0" w14:textId="77777777" w:rsidR="00C633AC" w:rsidRPr="003D1B39" w:rsidRDefault="00C633AC" w:rsidP="0077240F">
            <w:pPr>
              <w:spacing w:after="0" w:line="240" w:lineRule="auto"/>
              <w:rPr>
                <w:rFonts w:ascii="Cambria" w:hAnsi="Cambria"/>
              </w:rPr>
            </w:pPr>
            <w:r w:rsidRPr="003D1B39">
              <w:rPr>
                <w:rFonts w:ascii="Cambria" w:hAnsi="Cambria"/>
              </w:rPr>
              <w:t xml:space="preserve">    Ligand/ion</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06A41399" w14:textId="77777777" w:rsidR="00C633AC" w:rsidRPr="003D1B39" w:rsidRDefault="00C633AC" w:rsidP="0077240F">
            <w:pPr>
              <w:spacing w:after="0" w:line="240" w:lineRule="auto"/>
              <w:rPr>
                <w:rFonts w:ascii="Cambria" w:hAnsi="Cambria"/>
              </w:rPr>
            </w:pPr>
            <w:r w:rsidRPr="003D1B39">
              <w:rPr>
                <w:rFonts w:ascii="Cambria" w:hAnsi="Cambria"/>
              </w:rPr>
              <w:t>57.6</w:t>
            </w:r>
          </w:p>
        </w:tc>
      </w:tr>
      <w:tr w:rsidR="00C633AC" w:rsidRPr="00834B53" w14:paraId="753CF369"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480DEA1E" w14:textId="77777777" w:rsidR="00C633AC" w:rsidRPr="003D1B39" w:rsidRDefault="00C633AC" w:rsidP="0077240F">
            <w:pPr>
              <w:spacing w:after="0" w:line="240" w:lineRule="auto"/>
              <w:rPr>
                <w:rFonts w:ascii="Cambria" w:hAnsi="Cambria"/>
              </w:rPr>
            </w:pPr>
            <w:r w:rsidRPr="003D1B39">
              <w:rPr>
                <w:rFonts w:ascii="Cambria" w:hAnsi="Cambria"/>
              </w:rPr>
              <w:t xml:space="preserve">    Water</w:t>
            </w:r>
          </w:p>
        </w:tc>
        <w:tc>
          <w:tcPr>
            <w:tcW w:w="2551" w:type="dxa"/>
            <w:tcBorders>
              <w:top w:val="single" w:sz="4" w:space="0" w:color="BFBFBF" w:themeColor="background1" w:themeShade="BF"/>
              <w:left w:val="nil"/>
              <w:bottom w:val="single" w:sz="4" w:space="0" w:color="BFBFBF" w:themeColor="background1" w:themeShade="BF"/>
              <w:right w:val="nil"/>
            </w:tcBorders>
          </w:tcPr>
          <w:p w14:paraId="58DB6EF8" w14:textId="77777777" w:rsidR="00C633AC" w:rsidRPr="003D1B39" w:rsidRDefault="00C633AC" w:rsidP="0077240F">
            <w:pPr>
              <w:spacing w:after="0" w:line="240" w:lineRule="auto"/>
              <w:rPr>
                <w:rFonts w:ascii="Cambria" w:hAnsi="Cambria"/>
              </w:rPr>
            </w:pPr>
            <w:r w:rsidRPr="003D1B39">
              <w:rPr>
                <w:rFonts w:ascii="Cambria" w:hAnsi="Cambria"/>
              </w:rPr>
              <w:t>38.1</w:t>
            </w:r>
          </w:p>
        </w:tc>
      </w:tr>
      <w:tr w:rsidR="00C633AC" w:rsidRPr="00834B53" w14:paraId="58B1737F" w14:textId="77777777" w:rsidTr="00F82486">
        <w:tc>
          <w:tcPr>
            <w:tcW w:w="2694" w:type="dxa"/>
            <w:tcBorders>
              <w:top w:val="single" w:sz="4" w:space="0" w:color="BFBFBF" w:themeColor="background1" w:themeShade="BF"/>
              <w:left w:val="nil"/>
              <w:bottom w:val="single" w:sz="4" w:space="0" w:color="BFBFBF" w:themeColor="background1" w:themeShade="BF"/>
              <w:right w:val="nil"/>
            </w:tcBorders>
          </w:tcPr>
          <w:p w14:paraId="3E5302BF" w14:textId="77777777" w:rsidR="00C633AC" w:rsidRPr="003D1B39" w:rsidRDefault="00C633AC" w:rsidP="0077240F">
            <w:pPr>
              <w:spacing w:after="0" w:line="240" w:lineRule="auto"/>
              <w:rPr>
                <w:rFonts w:ascii="Cambria" w:hAnsi="Cambria"/>
              </w:rPr>
            </w:pPr>
          </w:p>
        </w:tc>
        <w:tc>
          <w:tcPr>
            <w:tcW w:w="2551" w:type="dxa"/>
            <w:tcBorders>
              <w:top w:val="single" w:sz="4" w:space="0" w:color="BFBFBF" w:themeColor="background1" w:themeShade="BF"/>
              <w:left w:val="nil"/>
              <w:bottom w:val="single" w:sz="4" w:space="0" w:color="BFBFBF" w:themeColor="background1" w:themeShade="BF"/>
              <w:right w:val="nil"/>
            </w:tcBorders>
          </w:tcPr>
          <w:p w14:paraId="119D401E" w14:textId="77777777" w:rsidR="00C633AC" w:rsidRPr="003D1B39" w:rsidRDefault="00C633AC" w:rsidP="0077240F">
            <w:pPr>
              <w:spacing w:after="0" w:line="240" w:lineRule="auto"/>
              <w:rPr>
                <w:rFonts w:ascii="Cambria" w:hAnsi="Cambria"/>
              </w:rPr>
            </w:pPr>
          </w:p>
        </w:tc>
      </w:tr>
      <w:tr w:rsidR="00C633AC" w:rsidRPr="00834B53" w14:paraId="29982A85"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2AA8BC9C" w14:textId="77777777" w:rsidR="00C633AC" w:rsidRPr="003D1B39" w:rsidRDefault="00C633AC" w:rsidP="0077240F">
            <w:pPr>
              <w:spacing w:after="0" w:line="240" w:lineRule="auto"/>
              <w:rPr>
                <w:rFonts w:ascii="Cambria" w:hAnsi="Cambria"/>
              </w:rPr>
            </w:pPr>
            <w:proofErr w:type="spellStart"/>
            <w:r w:rsidRPr="003D1B39">
              <w:rPr>
                <w:rFonts w:ascii="Cambria" w:hAnsi="Cambria"/>
              </w:rPr>
              <w:t>R.m.s.</w:t>
            </w:r>
            <w:proofErr w:type="spellEnd"/>
            <w:r w:rsidRPr="003D1B39">
              <w:rPr>
                <w:rFonts w:ascii="Cambria" w:hAnsi="Cambria"/>
              </w:rPr>
              <w:t xml:space="preserve"> deviations</w:t>
            </w:r>
          </w:p>
        </w:tc>
        <w:tc>
          <w:tcPr>
            <w:tcW w:w="2551" w:type="dxa"/>
            <w:tcBorders>
              <w:top w:val="single" w:sz="4" w:space="0" w:color="BFBFBF" w:themeColor="background1" w:themeShade="BF"/>
              <w:left w:val="nil"/>
              <w:bottom w:val="single" w:sz="4" w:space="0" w:color="BFBFBF" w:themeColor="background1" w:themeShade="BF"/>
              <w:right w:val="nil"/>
            </w:tcBorders>
          </w:tcPr>
          <w:p w14:paraId="26586E9C" w14:textId="77777777" w:rsidR="00C633AC" w:rsidRPr="003D1B39" w:rsidRDefault="00C633AC" w:rsidP="0077240F">
            <w:pPr>
              <w:spacing w:after="0" w:line="240" w:lineRule="auto"/>
              <w:rPr>
                <w:rFonts w:ascii="Cambria" w:hAnsi="Cambria"/>
              </w:rPr>
            </w:pPr>
          </w:p>
        </w:tc>
      </w:tr>
      <w:tr w:rsidR="00C633AC" w:rsidRPr="00834B53" w14:paraId="242C75F0" w14:textId="77777777" w:rsidTr="00F82486">
        <w:tc>
          <w:tcPr>
            <w:tcW w:w="2694" w:type="dxa"/>
            <w:tcBorders>
              <w:top w:val="single" w:sz="4" w:space="0" w:color="BFBFBF" w:themeColor="background1" w:themeShade="BF"/>
              <w:left w:val="nil"/>
              <w:bottom w:val="single" w:sz="4" w:space="0" w:color="BFBFBF" w:themeColor="background1" w:themeShade="BF"/>
              <w:right w:val="nil"/>
            </w:tcBorders>
            <w:hideMark/>
          </w:tcPr>
          <w:p w14:paraId="4DA3ED9B" w14:textId="77777777" w:rsidR="00C633AC" w:rsidRPr="003D1B39" w:rsidRDefault="00C633AC" w:rsidP="0077240F">
            <w:pPr>
              <w:spacing w:after="0" w:line="240" w:lineRule="auto"/>
              <w:rPr>
                <w:rFonts w:ascii="Cambria" w:hAnsi="Cambria"/>
              </w:rPr>
            </w:pPr>
            <w:r w:rsidRPr="003D1B39">
              <w:rPr>
                <w:rFonts w:ascii="Cambria" w:hAnsi="Cambria"/>
              </w:rPr>
              <w:t xml:space="preserve">    Bond lengths (Å)</w:t>
            </w:r>
          </w:p>
        </w:tc>
        <w:tc>
          <w:tcPr>
            <w:tcW w:w="2551" w:type="dxa"/>
            <w:tcBorders>
              <w:top w:val="single" w:sz="4" w:space="0" w:color="BFBFBF" w:themeColor="background1" w:themeShade="BF"/>
              <w:left w:val="nil"/>
              <w:bottom w:val="single" w:sz="4" w:space="0" w:color="BFBFBF" w:themeColor="background1" w:themeShade="BF"/>
              <w:right w:val="nil"/>
            </w:tcBorders>
            <w:hideMark/>
          </w:tcPr>
          <w:p w14:paraId="24DF437A" w14:textId="77777777" w:rsidR="00C633AC" w:rsidRPr="003D1B39" w:rsidRDefault="00C633AC" w:rsidP="0077240F">
            <w:pPr>
              <w:spacing w:after="0" w:line="240" w:lineRule="auto"/>
              <w:rPr>
                <w:rFonts w:ascii="Cambria" w:hAnsi="Cambria"/>
              </w:rPr>
            </w:pPr>
            <w:r w:rsidRPr="003D1B39">
              <w:rPr>
                <w:rFonts w:ascii="Cambria" w:hAnsi="Cambria"/>
              </w:rPr>
              <w:t>0.012</w:t>
            </w:r>
          </w:p>
        </w:tc>
      </w:tr>
      <w:tr w:rsidR="00C633AC" w:rsidRPr="00834B53" w14:paraId="14D7D015" w14:textId="77777777" w:rsidTr="00F82486">
        <w:tc>
          <w:tcPr>
            <w:tcW w:w="2694" w:type="dxa"/>
            <w:tcBorders>
              <w:top w:val="single" w:sz="4" w:space="0" w:color="BFBFBF" w:themeColor="background1" w:themeShade="BF"/>
              <w:left w:val="nil"/>
              <w:bottom w:val="single" w:sz="4" w:space="0" w:color="000000"/>
              <w:right w:val="nil"/>
            </w:tcBorders>
          </w:tcPr>
          <w:p w14:paraId="58B55120" w14:textId="77777777" w:rsidR="00C633AC" w:rsidRPr="003D1B39" w:rsidRDefault="00C633AC" w:rsidP="0077240F">
            <w:pPr>
              <w:spacing w:after="0" w:line="240" w:lineRule="auto"/>
              <w:rPr>
                <w:rFonts w:ascii="Cambria" w:hAnsi="Cambria"/>
              </w:rPr>
            </w:pPr>
            <w:r w:rsidRPr="003D1B39">
              <w:rPr>
                <w:rFonts w:ascii="Cambria" w:hAnsi="Cambria"/>
              </w:rPr>
              <w:t xml:space="preserve">    Bond angles (</w:t>
            </w:r>
            <w:r w:rsidRPr="003D1B39">
              <w:rPr>
                <w:rFonts w:ascii="Cambria" w:hAnsi="Cambria"/>
              </w:rPr>
              <w:sym w:font="Symbol" w:char="F0B0"/>
            </w:r>
            <w:r w:rsidRPr="003D1B39">
              <w:rPr>
                <w:rFonts w:ascii="Cambria" w:hAnsi="Cambria"/>
              </w:rPr>
              <w:t>)</w:t>
            </w:r>
          </w:p>
          <w:p w14:paraId="3EF629C4" w14:textId="77777777" w:rsidR="00C633AC" w:rsidRPr="003D1B39" w:rsidRDefault="00C633AC" w:rsidP="0077240F">
            <w:pPr>
              <w:spacing w:after="0" w:line="240" w:lineRule="auto"/>
              <w:rPr>
                <w:rFonts w:ascii="Cambria" w:hAnsi="Cambria"/>
              </w:rPr>
            </w:pPr>
          </w:p>
          <w:p w14:paraId="04AD28B0" w14:textId="77777777" w:rsidR="00C633AC" w:rsidRPr="003D1B39" w:rsidRDefault="00C633AC" w:rsidP="0077240F">
            <w:pPr>
              <w:spacing w:after="0" w:line="240" w:lineRule="auto"/>
              <w:rPr>
                <w:rFonts w:ascii="Cambria" w:hAnsi="Cambria"/>
              </w:rPr>
            </w:pPr>
            <w:r w:rsidRPr="003D1B39">
              <w:rPr>
                <w:rFonts w:ascii="Cambria" w:hAnsi="Cambria"/>
              </w:rPr>
              <w:t>PDB ID</w:t>
            </w:r>
          </w:p>
        </w:tc>
        <w:tc>
          <w:tcPr>
            <w:tcW w:w="2551" w:type="dxa"/>
            <w:tcBorders>
              <w:top w:val="single" w:sz="4" w:space="0" w:color="BFBFBF" w:themeColor="background1" w:themeShade="BF"/>
              <w:left w:val="nil"/>
              <w:bottom w:val="single" w:sz="4" w:space="0" w:color="000000"/>
              <w:right w:val="nil"/>
            </w:tcBorders>
          </w:tcPr>
          <w:p w14:paraId="01FE8B4F" w14:textId="77777777" w:rsidR="00C633AC" w:rsidRPr="003D1B39" w:rsidRDefault="00C633AC" w:rsidP="0077240F">
            <w:pPr>
              <w:spacing w:after="0" w:line="240" w:lineRule="auto"/>
              <w:rPr>
                <w:rFonts w:ascii="Cambria" w:hAnsi="Cambria"/>
              </w:rPr>
            </w:pPr>
            <w:r w:rsidRPr="003D1B39">
              <w:rPr>
                <w:rFonts w:ascii="Cambria" w:hAnsi="Cambria"/>
              </w:rPr>
              <w:t>1.24</w:t>
            </w:r>
          </w:p>
          <w:p w14:paraId="1D32FEFD" w14:textId="77777777" w:rsidR="00C633AC" w:rsidRPr="003D1B39" w:rsidRDefault="00C633AC" w:rsidP="0077240F">
            <w:pPr>
              <w:spacing w:after="0" w:line="240" w:lineRule="auto"/>
              <w:rPr>
                <w:rFonts w:ascii="Cambria" w:hAnsi="Cambria"/>
              </w:rPr>
            </w:pPr>
          </w:p>
          <w:p w14:paraId="486CE69C" w14:textId="77777777" w:rsidR="00C633AC" w:rsidRPr="003D1B39" w:rsidRDefault="00C633AC" w:rsidP="0077240F">
            <w:pPr>
              <w:spacing w:after="0" w:line="240" w:lineRule="auto"/>
              <w:rPr>
                <w:rFonts w:ascii="Cambria" w:hAnsi="Cambria"/>
              </w:rPr>
            </w:pPr>
            <w:r w:rsidRPr="003D1B39">
              <w:rPr>
                <w:rFonts w:ascii="Cambria" w:hAnsi="Cambria"/>
              </w:rPr>
              <w:t>8BTJ</w:t>
            </w:r>
          </w:p>
        </w:tc>
      </w:tr>
    </w:tbl>
    <w:p w14:paraId="36566E33" w14:textId="77777777" w:rsidR="00C633AC" w:rsidRPr="003D1B39" w:rsidRDefault="00C633AC" w:rsidP="00C633AC">
      <w:pPr>
        <w:spacing w:after="0" w:line="360" w:lineRule="auto"/>
        <w:rPr>
          <w:rFonts w:ascii="Cambria" w:hAnsi="Cambria"/>
        </w:rPr>
      </w:pPr>
      <w:r w:rsidRPr="003D1B39">
        <w:rPr>
          <w:rFonts w:ascii="Cambria" w:hAnsi="Cambria"/>
        </w:rPr>
        <w:t>*Values in parentheses are for highest-resolution shell.</w:t>
      </w:r>
    </w:p>
    <w:p w14:paraId="2CCE79B0" w14:textId="77777777" w:rsidR="00C633AC" w:rsidRPr="003D1B39" w:rsidRDefault="00C633AC" w:rsidP="00C633AC">
      <w:pPr>
        <w:spacing w:after="0" w:line="360" w:lineRule="auto"/>
        <w:rPr>
          <w:rFonts w:ascii="Cambria" w:hAnsi="Cambria"/>
        </w:rPr>
      </w:pPr>
      <w:r w:rsidRPr="003D1B39">
        <w:rPr>
          <w:rFonts w:ascii="Cambria" w:hAnsi="Cambria"/>
          <w:i/>
          <w:vertAlign w:val="superscript"/>
        </w:rPr>
        <w:t>a</w:t>
      </w:r>
      <w:r w:rsidRPr="003D1B39">
        <w:rPr>
          <w:rFonts w:ascii="Cambria" w:hAnsi="Cambria"/>
        </w:rPr>
        <w:t xml:space="preserve"> Data were processed </w:t>
      </w:r>
      <w:proofErr w:type="spellStart"/>
      <w:r w:rsidRPr="003D1B39">
        <w:rPr>
          <w:rFonts w:ascii="Cambria" w:hAnsi="Cambria"/>
        </w:rPr>
        <w:t>anisotropically</w:t>
      </w:r>
      <w:proofErr w:type="spellEnd"/>
      <w:r w:rsidRPr="003D1B39">
        <w:rPr>
          <w:rFonts w:ascii="Cambria" w:hAnsi="Cambria"/>
        </w:rPr>
        <w:t xml:space="preserve"> via STARANISO included in the </w:t>
      </w:r>
      <w:proofErr w:type="spellStart"/>
      <w:r w:rsidRPr="003D1B39">
        <w:rPr>
          <w:rFonts w:ascii="Cambria" w:hAnsi="Cambria"/>
        </w:rPr>
        <w:t>Autoproc</w:t>
      </w:r>
      <w:proofErr w:type="spellEnd"/>
      <w:r w:rsidRPr="003D1B39">
        <w:rPr>
          <w:rFonts w:ascii="Cambria" w:hAnsi="Cambria"/>
        </w:rPr>
        <w:t xml:space="preserve"> suite.</w:t>
      </w:r>
    </w:p>
    <w:p w14:paraId="081F22A4" w14:textId="77777777" w:rsidR="00C633AC" w:rsidRPr="003D1B39" w:rsidRDefault="00C633AC" w:rsidP="00C633AC">
      <w:pPr>
        <w:spacing w:after="0" w:line="360" w:lineRule="auto"/>
        <w:rPr>
          <w:rFonts w:ascii="Cambria" w:hAnsi="Cambria"/>
        </w:rPr>
      </w:pPr>
      <w:r w:rsidRPr="003D1B39">
        <w:rPr>
          <w:rFonts w:ascii="Cambria" w:hAnsi="Cambria"/>
          <w:i/>
          <w:shd w:val="clear" w:color="auto" w:fill="FFFFFF"/>
          <w:vertAlign w:val="superscript"/>
        </w:rPr>
        <w:t>b</w:t>
      </w:r>
      <w:r w:rsidRPr="003D1B39">
        <w:rPr>
          <w:rFonts w:ascii="Cambria" w:hAnsi="Cambria"/>
        </w:rPr>
        <w:t xml:space="preserve"> </w:t>
      </w:r>
      <w:proofErr w:type="gramStart"/>
      <w:r w:rsidRPr="003D1B39">
        <w:rPr>
          <w:rFonts w:ascii="Cambria" w:hAnsi="Cambria"/>
        </w:rPr>
        <w:t>The</w:t>
      </w:r>
      <w:proofErr w:type="gramEnd"/>
      <w:r w:rsidRPr="003D1B39">
        <w:rPr>
          <w:rFonts w:ascii="Cambria" w:hAnsi="Cambria"/>
        </w:rPr>
        <w:t xml:space="preserve"> resolution limits for three directions in reciprocal space (a*, b*, c*) are indicated here.</w:t>
      </w:r>
    </w:p>
    <w:p w14:paraId="2D80AEEB" w14:textId="77777777" w:rsidR="00C633AC" w:rsidRPr="003D1B39" w:rsidRDefault="00C633AC" w:rsidP="00C633AC">
      <w:pPr>
        <w:spacing w:after="0" w:line="360" w:lineRule="auto"/>
        <w:rPr>
          <w:rFonts w:ascii="Cambria" w:hAnsi="Cambria"/>
        </w:rPr>
      </w:pPr>
    </w:p>
    <w:p w14:paraId="3CC32FD5" w14:textId="77777777" w:rsidR="00C633AC" w:rsidRPr="00834B53" w:rsidRDefault="00C633AC" w:rsidP="00C633AC">
      <w:pPr>
        <w:spacing w:line="360" w:lineRule="auto"/>
        <w:rPr>
          <w:rFonts w:ascii="Cambria" w:hAnsi="Cambria"/>
        </w:rPr>
        <w:sectPr w:rsidR="00C633AC" w:rsidRPr="00834B53" w:rsidSect="009339F6">
          <w:headerReference w:type="default" r:id="rId16"/>
          <w:footerReference w:type="default" r:id="rId17"/>
          <w:type w:val="continuous"/>
          <w:pgSz w:w="11906" w:h="16838"/>
          <w:pgMar w:top="1134" w:right="1134" w:bottom="1134" w:left="1134" w:header="708" w:footer="708" w:gutter="0"/>
          <w:cols w:space="708"/>
          <w:docGrid w:linePitch="360"/>
        </w:sectPr>
      </w:pPr>
      <w:r w:rsidRPr="00834B53">
        <w:rPr>
          <w:rFonts w:ascii="Cambria" w:hAnsi="Cambria"/>
        </w:rPr>
        <w:br w:type="page"/>
      </w:r>
    </w:p>
    <w:p w14:paraId="270EDCA4" w14:textId="34E973F3" w:rsidR="00C633AC" w:rsidRPr="00834B53" w:rsidRDefault="00C633AC" w:rsidP="00F82486">
      <w:pPr>
        <w:pStyle w:val="Heading3"/>
        <w:rPr>
          <w:rFonts w:ascii="Cambria" w:hAnsi="Cambria"/>
          <w:color w:val="auto"/>
          <w:sz w:val="22"/>
          <w:szCs w:val="22"/>
        </w:rPr>
      </w:pPr>
      <w:r w:rsidRPr="00834B53">
        <w:rPr>
          <w:rFonts w:ascii="Cambria" w:hAnsi="Cambria"/>
          <w:b/>
          <w:bCs/>
          <w:color w:val="auto"/>
          <w:sz w:val="22"/>
          <w:szCs w:val="22"/>
        </w:rPr>
        <w:lastRenderedPageBreak/>
        <w:t xml:space="preserve">Table </w:t>
      </w:r>
      <w:r w:rsidR="001F15B7" w:rsidRPr="00834B53">
        <w:rPr>
          <w:rFonts w:ascii="Cambria" w:hAnsi="Cambria"/>
          <w:b/>
          <w:bCs/>
          <w:color w:val="auto"/>
          <w:sz w:val="22"/>
          <w:szCs w:val="22"/>
        </w:rPr>
        <w:t>S</w:t>
      </w:r>
      <w:r w:rsidRPr="00834B53">
        <w:rPr>
          <w:rFonts w:ascii="Cambria" w:hAnsi="Cambria"/>
          <w:b/>
          <w:bCs/>
          <w:color w:val="auto"/>
          <w:sz w:val="22"/>
          <w:szCs w:val="22"/>
        </w:rPr>
        <w:t>3:</w:t>
      </w:r>
      <w:r w:rsidRPr="00834B53">
        <w:rPr>
          <w:rFonts w:ascii="Cambria" w:hAnsi="Cambria"/>
          <w:color w:val="auto"/>
          <w:sz w:val="22"/>
          <w:szCs w:val="22"/>
        </w:rPr>
        <w:t xml:space="preserve"> Selection of proteins of the </w:t>
      </w:r>
      <w:proofErr w:type="spellStart"/>
      <w:r w:rsidRPr="00834B53">
        <w:rPr>
          <w:rFonts w:ascii="Cambria" w:hAnsi="Cambria" w:cstheme="majorHAnsi"/>
          <w:i/>
          <w:iCs/>
          <w:color w:val="auto"/>
          <w:sz w:val="22"/>
          <w:szCs w:val="22"/>
        </w:rPr>
        <w:t>Betah</w:t>
      </w:r>
      <w:r w:rsidRPr="00834B53">
        <w:rPr>
          <w:rFonts w:ascii="Cambria" w:hAnsi="Cambria"/>
          <w:i/>
          <w:iCs/>
          <w:color w:val="auto"/>
          <w:sz w:val="22"/>
          <w:szCs w:val="22"/>
        </w:rPr>
        <w:t>erpesvirinea</w:t>
      </w:r>
      <w:proofErr w:type="spellEnd"/>
      <w:r w:rsidRPr="00834B53">
        <w:rPr>
          <w:rFonts w:ascii="Cambria" w:hAnsi="Cambria"/>
          <w:i/>
          <w:iCs/>
          <w:color w:val="auto"/>
          <w:sz w:val="22"/>
          <w:szCs w:val="22"/>
        </w:rPr>
        <w:t xml:space="preserve"> </w:t>
      </w:r>
      <w:r w:rsidRPr="00834B53">
        <w:rPr>
          <w:rFonts w:ascii="Cambria" w:hAnsi="Cambria"/>
          <w:color w:val="auto"/>
          <w:sz w:val="22"/>
          <w:szCs w:val="22"/>
        </w:rPr>
        <w:t>pp85 protein superfamily for multiple sequence alignment based on the ICTV master species list (version 2018b.v2).</w:t>
      </w:r>
    </w:p>
    <w:tbl>
      <w:tblPr>
        <w:tblStyle w:val="TableGridLight"/>
        <w:tblW w:w="14317" w:type="dxa"/>
        <w:tblBorders>
          <w:top w:val="single" w:sz="4" w:space="0" w:color="auto"/>
          <w:left w:val="none" w:sz="0" w:space="0" w:color="auto"/>
          <w:right w:val="none" w:sz="0" w:space="0" w:color="auto"/>
          <w:insideV w:val="none" w:sz="0" w:space="0" w:color="auto"/>
        </w:tblBorders>
        <w:tblLook w:val="04A0" w:firstRow="1" w:lastRow="0" w:firstColumn="1" w:lastColumn="0" w:noHBand="0" w:noVBand="1"/>
      </w:tblPr>
      <w:tblGrid>
        <w:gridCol w:w="1862"/>
        <w:gridCol w:w="1550"/>
        <w:gridCol w:w="3392"/>
        <w:gridCol w:w="1276"/>
        <w:gridCol w:w="1559"/>
        <w:gridCol w:w="1418"/>
        <w:gridCol w:w="1559"/>
        <w:gridCol w:w="1812"/>
      </w:tblGrid>
      <w:tr w:rsidR="00C633AC" w:rsidRPr="00834B53" w14:paraId="0D817642" w14:textId="77777777" w:rsidTr="00F82486">
        <w:trPr>
          <w:trHeight w:val="300"/>
          <w:tblHeader/>
        </w:trPr>
        <w:tc>
          <w:tcPr>
            <w:tcW w:w="1862" w:type="dxa"/>
            <w:tcBorders>
              <w:top w:val="single" w:sz="4" w:space="0" w:color="auto"/>
              <w:bottom w:val="single" w:sz="4" w:space="0" w:color="auto"/>
            </w:tcBorders>
            <w:noWrap/>
            <w:hideMark/>
          </w:tcPr>
          <w:p w14:paraId="00334664" w14:textId="77777777" w:rsidR="00C633AC" w:rsidRPr="00834B53" w:rsidRDefault="00C633AC" w:rsidP="0077240F">
            <w:pPr>
              <w:spacing w:line="360" w:lineRule="auto"/>
              <w:rPr>
                <w:rFonts w:ascii="Cambria" w:eastAsia="Times New Roman" w:hAnsi="Cambria" w:cs="Arial"/>
                <w:b/>
                <w:bCs/>
                <w:lang w:eastAsia="en-GB"/>
              </w:rPr>
            </w:pPr>
            <w:r w:rsidRPr="00834B53">
              <w:rPr>
                <w:rFonts w:ascii="Cambria" w:eastAsia="Times New Roman" w:hAnsi="Cambria" w:cs="Arial"/>
                <w:b/>
                <w:bCs/>
                <w:lang w:eastAsia="en-GB"/>
              </w:rPr>
              <w:t>Genus</w:t>
            </w:r>
          </w:p>
        </w:tc>
        <w:tc>
          <w:tcPr>
            <w:tcW w:w="1550" w:type="dxa"/>
            <w:tcBorders>
              <w:top w:val="single" w:sz="4" w:space="0" w:color="auto"/>
              <w:bottom w:val="single" w:sz="4" w:space="0" w:color="auto"/>
            </w:tcBorders>
            <w:noWrap/>
            <w:hideMark/>
          </w:tcPr>
          <w:p w14:paraId="4A201064" w14:textId="77777777" w:rsidR="00C633AC" w:rsidRPr="00834B53" w:rsidRDefault="00C633AC" w:rsidP="0077240F">
            <w:pPr>
              <w:spacing w:line="360" w:lineRule="auto"/>
              <w:rPr>
                <w:rFonts w:ascii="Cambria" w:eastAsia="Times New Roman" w:hAnsi="Cambria" w:cs="Arial"/>
                <w:b/>
                <w:bCs/>
                <w:lang w:eastAsia="en-GB"/>
              </w:rPr>
            </w:pPr>
            <w:r w:rsidRPr="00834B53">
              <w:rPr>
                <w:rFonts w:ascii="Cambria" w:eastAsia="Times New Roman" w:hAnsi="Cambria" w:cs="Arial"/>
                <w:b/>
                <w:bCs/>
                <w:lang w:eastAsia="en-GB"/>
              </w:rPr>
              <w:t>Abbreviation</w:t>
            </w:r>
          </w:p>
        </w:tc>
        <w:tc>
          <w:tcPr>
            <w:tcW w:w="3392" w:type="dxa"/>
            <w:tcBorders>
              <w:top w:val="single" w:sz="4" w:space="0" w:color="auto"/>
              <w:bottom w:val="single" w:sz="4" w:space="0" w:color="auto"/>
            </w:tcBorders>
            <w:noWrap/>
            <w:hideMark/>
          </w:tcPr>
          <w:p w14:paraId="4B21B0A9" w14:textId="77777777" w:rsidR="00C633AC" w:rsidRPr="00834B53" w:rsidRDefault="00C633AC" w:rsidP="0077240F">
            <w:pPr>
              <w:spacing w:line="360" w:lineRule="auto"/>
              <w:rPr>
                <w:rFonts w:ascii="Cambria" w:eastAsia="Times New Roman" w:hAnsi="Cambria" w:cs="Arial"/>
                <w:b/>
                <w:bCs/>
                <w:vertAlign w:val="superscript"/>
                <w:lang w:eastAsia="en-GB"/>
              </w:rPr>
            </w:pPr>
            <w:proofErr w:type="spellStart"/>
            <w:r w:rsidRPr="00834B53">
              <w:rPr>
                <w:rFonts w:ascii="Cambria" w:eastAsia="Times New Roman" w:hAnsi="Cambria" w:cs="Arial"/>
                <w:b/>
                <w:bCs/>
                <w:lang w:eastAsia="en-GB"/>
              </w:rPr>
              <w:t>Species</w:t>
            </w:r>
            <w:r w:rsidRPr="00834B53">
              <w:rPr>
                <w:rFonts w:ascii="Cambria" w:eastAsia="Times New Roman" w:hAnsi="Cambria" w:cs="Arial"/>
                <w:b/>
                <w:bCs/>
                <w:vertAlign w:val="superscript"/>
                <w:lang w:eastAsia="en-GB"/>
              </w:rPr>
              <w:t>a</w:t>
            </w:r>
            <w:proofErr w:type="spellEnd"/>
          </w:p>
        </w:tc>
        <w:tc>
          <w:tcPr>
            <w:tcW w:w="1276" w:type="dxa"/>
            <w:tcBorders>
              <w:top w:val="single" w:sz="4" w:space="0" w:color="auto"/>
              <w:bottom w:val="single" w:sz="4" w:space="0" w:color="auto"/>
            </w:tcBorders>
            <w:noWrap/>
            <w:hideMark/>
          </w:tcPr>
          <w:p w14:paraId="66830D92" w14:textId="77777777" w:rsidR="00C633AC" w:rsidRPr="00834B53" w:rsidRDefault="00C633AC" w:rsidP="0077240F">
            <w:pPr>
              <w:spacing w:line="360" w:lineRule="auto"/>
              <w:rPr>
                <w:rFonts w:ascii="Cambria" w:eastAsia="Times New Roman" w:hAnsi="Cambria" w:cs="Arial"/>
                <w:b/>
                <w:bCs/>
                <w:lang w:eastAsia="en-GB"/>
              </w:rPr>
            </w:pPr>
            <w:r w:rsidRPr="00834B53">
              <w:rPr>
                <w:rFonts w:ascii="Cambria" w:eastAsia="Times New Roman" w:hAnsi="Cambria" w:cs="Arial"/>
                <w:b/>
                <w:bCs/>
                <w:lang w:eastAsia="en-GB"/>
              </w:rPr>
              <w:t>Strain</w:t>
            </w:r>
          </w:p>
        </w:tc>
        <w:tc>
          <w:tcPr>
            <w:tcW w:w="1559" w:type="dxa"/>
            <w:tcBorders>
              <w:top w:val="single" w:sz="4" w:space="0" w:color="auto"/>
              <w:bottom w:val="single" w:sz="4" w:space="0" w:color="auto"/>
            </w:tcBorders>
            <w:noWrap/>
            <w:hideMark/>
          </w:tcPr>
          <w:p w14:paraId="4CAC937F" w14:textId="77777777" w:rsidR="00C633AC" w:rsidRPr="00834B53" w:rsidRDefault="00C633AC" w:rsidP="0077240F">
            <w:pPr>
              <w:spacing w:line="360" w:lineRule="auto"/>
              <w:rPr>
                <w:rFonts w:ascii="Cambria" w:eastAsia="Times New Roman" w:hAnsi="Cambria" w:cs="Arial"/>
                <w:b/>
                <w:bCs/>
                <w:lang w:eastAsia="en-GB"/>
              </w:rPr>
            </w:pPr>
            <w:r w:rsidRPr="00834B53">
              <w:rPr>
                <w:rFonts w:ascii="Cambria" w:eastAsia="Times New Roman" w:hAnsi="Cambria" w:cs="Arial"/>
                <w:b/>
                <w:bCs/>
                <w:lang w:eastAsia="en-GB"/>
              </w:rPr>
              <w:t>Genome accession</w:t>
            </w:r>
          </w:p>
        </w:tc>
        <w:tc>
          <w:tcPr>
            <w:tcW w:w="1418" w:type="dxa"/>
            <w:tcBorders>
              <w:top w:val="single" w:sz="4" w:space="0" w:color="auto"/>
              <w:bottom w:val="single" w:sz="4" w:space="0" w:color="auto"/>
            </w:tcBorders>
            <w:noWrap/>
            <w:hideMark/>
          </w:tcPr>
          <w:p w14:paraId="13A359D6" w14:textId="77777777" w:rsidR="00C633AC" w:rsidRPr="00834B53" w:rsidRDefault="00C633AC" w:rsidP="0077240F">
            <w:pPr>
              <w:spacing w:line="360" w:lineRule="auto"/>
              <w:rPr>
                <w:rFonts w:ascii="Cambria" w:eastAsia="Times New Roman" w:hAnsi="Cambria" w:cs="Arial"/>
                <w:b/>
                <w:bCs/>
                <w:vertAlign w:val="superscript"/>
                <w:lang w:eastAsia="en-GB"/>
              </w:rPr>
            </w:pPr>
            <w:r w:rsidRPr="00834B53">
              <w:rPr>
                <w:rFonts w:ascii="Cambria" w:eastAsia="Times New Roman" w:hAnsi="Cambria" w:cs="Arial"/>
                <w:b/>
                <w:bCs/>
                <w:lang w:eastAsia="en-GB"/>
              </w:rPr>
              <w:t>Host</w:t>
            </w:r>
          </w:p>
        </w:tc>
        <w:tc>
          <w:tcPr>
            <w:tcW w:w="1559" w:type="dxa"/>
            <w:tcBorders>
              <w:top w:val="single" w:sz="4" w:space="0" w:color="auto"/>
              <w:bottom w:val="single" w:sz="4" w:space="0" w:color="auto"/>
            </w:tcBorders>
            <w:noWrap/>
            <w:hideMark/>
          </w:tcPr>
          <w:p w14:paraId="7CBA3364" w14:textId="77777777" w:rsidR="00C633AC" w:rsidRPr="00834B53" w:rsidRDefault="00C633AC" w:rsidP="0077240F">
            <w:pPr>
              <w:spacing w:line="360" w:lineRule="auto"/>
              <w:rPr>
                <w:rFonts w:ascii="Cambria" w:eastAsia="Times New Roman" w:hAnsi="Cambria" w:cs="Arial"/>
                <w:b/>
                <w:bCs/>
                <w:lang w:eastAsia="en-GB"/>
              </w:rPr>
            </w:pPr>
            <w:r w:rsidRPr="00834B53">
              <w:rPr>
                <w:rFonts w:ascii="Cambria" w:eastAsia="Times New Roman" w:hAnsi="Cambria" w:cs="Arial"/>
                <w:b/>
                <w:bCs/>
                <w:lang w:eastAsia="en-GB"/>
              </w:rPr>
              <w:t>Protein name</w:t>
            </w:r>
          </w:p>
        </w:tc>
        <w:tc>
          <w:tcPr>
            <w:tcW w:w="1701" w:type="dxa"/>
            <w:tcBorders>
              <w:top w:val="single" w:sz="4" w:space="0" w:color="auto"/>
              <w:bottom w:val="single" w:sz="4" w:space="0" w:color="auto"/>
            </w:tcBorders>
            <w:noWrap/>
            <w:hideMark/>
          </w:tcPr>
          <w:p w14:paraId="0E527C91" w14:textId="77777777" w:rsidR="00C633AC" w:rsidRPr="00834B53" w:rsidRDefault="00C633AC" w:rsidP="0077240F">
            <w:pPr>
              <w:spacing w:line="360" w:lineRule="auto"/>
              <w:rPr>
                <w:rFonts w:ascii="Cambria" w:eastAsia="Times New Roman" w:hAnsi="Cambria" w:cs="Arial"/>
                <w:b/>
                <w:bCs/>
                <w:lang w:eastAsia="en-GB"/>
              </w:rPr>
            </w:pPr>
            <w:r w:rsidRPr="00834B53">
              <w:rPr>
                <w:rFonts w:ascii="Cambria" w:eastAsia="Times New Roman" w:hAnsi="Cambria" w:cs="Arial"/>
                <w:b/>
                <w:bCs/>
                <w:lang w:eastAsia="en-GB"/>
              </w:rPr>
              <w:t>Protein ID</w:t>
            </w:r>
          </w:p>
        </w:tc>
      </w:tr>
      <w:tr w:rsidR="00C633AC" w:rsidRPr="00834B53" w14:paraId="6A259912" w14:textId="77777777" w:rsidTr="00F82486">
        <w:trPr>
          <w:trHeight w:val="300"/>
        </w:trPr>
        <w:tc>
          <w:tcPr>
            <w:tcW w:w="1862" w:type="dxa"/>
            <w:tcBorders>
              <w:top w:val="single" w:sz="4" w:space="0" w:color="auto"/>
            </w:tcBorders>
            <w:noWrap/>
            <w:hideMark/>
          </w:tcPr>
          <w:p w14:paraId="3AA28291" w14:textId="77777777" w:rsidR="00C633AC" w:rsidRPr="00834B53" w:rsidRDefault="00C633AC" w:rsidP="004F1188">
            <w:pPr>
              <w:spacing w:line="360" w:lineRule="auto"/>
              <w:rPr>
                <w:rFonts w:ascii="Cambria" w:eastAsia="Times New Roman" w:hAnsi="Cambria" w:cs="Arial"/>
                <w:i/>
                <w:iCs/>
                <w:lang w:eastAsia="en-GB"/>
              </w:rPr>
            </w:pPr>
            <w:r w:rsidRPr="00834B53">
              <w:rPr>
                <w:rFonts w:ascii="Cambria" w:eastAsia="Times New Roman" w:hAnsi="Cambria" w:cs="Arial"/>
                <w:i/>
                <w:iCs/>
                <w:lang w:eastAsia="en-GB"/>
              </w:rPr>
              <w:t>Cytomegalovirus</w:t>
            </w:r>
          </w:p>
        </w:tc>
        <w:tc>
          <w:tcPr>
            <w:tcW w:w="1550" w:type="dxa"/>
            <w:tcBorders>
              <w:top w:val="single" w:sz="4" w:space="0" w:color="auto"/>
            </w:tcBorders>
            <w:noWrap/>
            <w:hideMark/>
          </w:tcPr>
          <w:p w14:paraId="0777BE2F"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CeHV-5</w:t>
            </w:r>
          </w:p>
        </w:tc>
        <w:tc>
          <w:tcPr>
            <w:tcW w:w="3392" w:type="dxa"/>
            <w:tcBorders>
              <w:top w:val="single" w:sz="4" w:space="0" w:color="auto"/>
            </w:tcBorders>
            <w:noWrap/>
            <w:hideMark/>
          </w:tcPr>
          <w:p w14:paraId="17C7CBD2"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 xml:space="preserve">Cercopithecine </w:t>
            </w:r>
            <w:proofErr w:type="spellStart"/>
            <w:r w:rsidRPr="00834B53">
              <w:rPr>
                <w:rFonts w:ascii="Cambria" w:eastAsia="Times New Roman" w:hAnsi="Cambria" w:cs="Arial"/>
                <w:iCs/>
                <w:lang w:eastAsia="en-GB"/>
              </w:rPr>
              <w:t>betaherpesvirus</w:t>
            </w:r>
            <w:proofErr w:type="spellEnd"/>
            <w:r w:rsidRPr="00834B53">
              <w:rPr>
                <w:rFonts w:ascii="Cambria" w:eastAsia="Times New Roman" w:hAnsi="Cambria" w:cs="Arial"/>
                <w:iCs/>
                <w:lang w:eastAsia="en-GB"/>
              </w:rPr>
              <w:t xml:space="preserve"> 5</w:t>
            </w:r>
          </w:p>
        </w:tc>
        <w:tc>
          <w:tcPr>
            <w:tcW w:w="1276" w:type="dxa"/>
            <w:tcBorders>
              <w:top w:val="single" w:sz="4" w:space="0" w:color="auto"/>
            </w:tcBorders>
            <w:noWrap/>
            <w:hideMark/>
          </w:tcPr>
          <w:p w14:paraId="66E2FA59"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2715</w:t>
            </w:r>
          </w:p>
        </w:tc>
        <w:tc>
          <w:tcPr>
            <w:tcW w:w="1559" w:type="dxa"/>
            <w:tcBorders>
              <w:top w:val="single" w:sz="4" w:space="0" w:color="auto"/>
            </w:tcBorders>
            <w:noWrap/>
            <w:hideMark/>
          </w:tcPr>
          <w:p w14:paraId="2CAB17FA"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NC_012783.2</w:t>
            </w:r>
          </w:p>
        </w:tc>
        <w:tc>
          <w:tcPr>
            <w:tcW w:w="1418" w:type="dxa"/>
            <w:tcBorders>
              <w:top w:val="single" w:sz="4" w:space="0" w:color="auto"/>
            </w:tcBorders>
            <w:noWrap/>
            <w:hideMark/>
          </w:tcPr>
          <w:p w14:paraId="3AC39E06"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Meercat</w:t>
            </w:r>
          </w:p>
        </w:tc>
        <w:tc>
          <w:tcPr>
            <w:tcW w:w="1559" w:type="dxa"/>
            <w:tcBorders>
              <w:top w:val="single" w:sz="4" w:space="0" w:color="auto"/>
            </w:tcBorders>
            <w:noWrap/>
            <w:hideMark/>
          </w:tcPr>
          <w:p w14:paraId="7D921B9A"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tegument protein UL35</w:t>
            </w:r>
          </w:p>
        </w:tc>
        <w:tc>
          <w:tcPr>
            <w:tcW w:w="1701" w:type="dxa"/>
            <w:tcBorders>
              <w:top w:val="single" w:sz="4" w:space="0" w:color="auto"/>
            </w:tcBorders>
            <w:noWrap/>
            <w:hideMark/>
          </w:tcPr>
          <w:p w14:paraId="6939D176"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YP_004936011.1</w:t>
            </w:r>
          </w:p>
        </w:tc>
      </w:tr>
      <w:tr w:rsidR="00C633AC" w:rsidRPr="00834B53" w14:paraId="73F68CBA" w14:textId="77777777" w:rsidTr="00F82486">
        <w:trPr>
          <w:trHeight w:val="300"/>
        </w:trPr>
        <w:tc>
          <w:tcPr>
            <w:tcW w:w="1862" w:type="dxa"/>
            <w:noWrap/>
            <w:hideMark/>
          </w:tcPr>
          <w:p w14:paraId="3F6E3562" w14:textId="77777777" w:rsidR="00C633AC" w:rsidRPr="00834B53" w:rsidRDefault="00C633AC" w:rsidP="004F1188">
            <w:pPr>
              <w:spacing w:line="360" w:lineRule="auto"/>
              <w:rPr>
                <w:rFonts w:ascii="Cambria" w:eastAsia="Times New Roman" w:hAnsi="Cambria" w:cs="Arial"/>
                <w:i/>
                <w:iCs/>
                <w:lang w:eastAsia="en-GB"/>
              </w:rPr>
            </w:pPr>
            <w:r w:rsidRPr="00834B53">
              <w:rPr>
                <w:rFonts w:ascii="Cambria" w:eastAsia="Times New Roman" w:hAnsi="Cambria" w:cs="Arial"/>
                <w:i/>
                <w:iCs/>
                <w:lang w:eastAsia="en-GB"/>
              </w:rPr>
              <w:t>Cytomegalovirus</w:t>
            </w:r>
          </w:p>
        </w:tc>
        <w:tc>
          <w:tcPr>
            <w:tcW w:w="1550" w:type="dxa"/>
            <w:noWrap/>
            <w:hideMark/>
          </w:tcPr>
          <w:p w14:paraId="0202D562"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HCMV</w:t>
            </w:r>
          </w:p>
        </w:tc>
        <w:tc>
          <w:tcPr>
            <w:tcW w:w="3392" w:type="dxa"/>
            <w:noWrap/>
            <w:hideMark/>
          </w:tcPr>
          <w:p w14:paraId="41C0CFD7" w14:textId="77777777" w:rsidR="00C633AC" w:rsidRPr="00834B53" w:rsidRDefault="00C633AC" w:rsidP="004F1188">
            <w:pPr>
              <w:spacing w:line="360" w:lineRule="auto"/>
              <w:rPr>
                <w:rFonts w:ascii="Cambria" w:eastAsia="Times New Roman" w:hAnsi="Cambria" w:cs="Arial"/>
                <w:b/>
                <w:bCs/>
                <w:iCs/>
                <w:lang w:eastAsia="en-GB"/>
              </w:rPr>
            </w:pPr>
            <w:r w:rsidRPr="00834B53">
              <w:rPr>
                <w:rFonts w:ascii="Cambria" w:eastAsia="Times New Roman" w:hAnsi="Cambria" w:cs="Arial"/>
                <w:b/>
                <w:bCs/>
                <w:iCs/>
                <w:lang w:eastAsia="en-GB"/>
              </w:rPr>
              <w:t xml:space="preserve">Human </w:t>
            </w:r>
            <w:proofErr w:type="spellStart"/>
            <w:r w:rsidRPr="00834B53">
              <w:rPr>
                <w:rFonts w:ascii="Cambria" w:eastAsia="Times New Roman" w:hAnsi="Cambria" w:cs="Arial"/>
                <w:b/>
                <w:bCs/>
                <w:iCs/>
                <w:lang w:eastAsia="en-GB"/>
              </w:rPr>
              <w:t>betaherpesvirus</w:t>
            </w:r>
            <w:proofErr w:type="spellEnd"/>
            <w:r w:rsidRPr="00834B53">
              <w:rPr>
                <w:rFonts w:ascii="Cambria" w:eastAsia="Times New Roman" w:hAnsi="Cambria" w:cs="Arial"/>
                <w:b/>
                <w:bCs/>
                <w:iCs/>
                <w:lang w:eastAsia="en-GB"/>
              </w:rPr>
              <w:t xml:space="preserve"> 5</w:t>
            </w:r>
          </w:p>
        </w:tc>
        <w:tc>
          <w:tcPr>
            <w:tcW w:w="1276" w:type="dxa"/>
            <w:noWrap/>
            <w:hideMark/>
          </w:tcPr>
          <w:p w14:paraId="1CF250A3" w14:textId="77777777" w:rsidR="00C633AC" w:rsidRPr="00834B53" w:rsidRDefault="00C633AC" w:rsidP="004F1188">
            <w:pPr>
              <w:spacing w:line="360" w:lineRule="auto"/>
              <w:rPr>
                <w:rFonts w:ascii="Cambria" w:eastAsia="Times New Roman" w:hAnsi="Cambria" w:cs="Arial"/>
                <w:bCs/>
                <w:iCs/>
                <w:lang w:eastAsia="en-GB"/>
              </w:rPr>
            </w:pPr>
            <w:r w:rsidRPr="00834B53">
              <w:rPr>
                <w:rFonts w:ascii="Cambria" w:eastAsia="Times New Roman" w:hAnsi="Cambria" w:cs="Arial"/>
                <w:bCs/>
                <w:iCs/>
                <w:lang w:eastAsia="en-GB"/>
              </w:rPr>
              <w:t>TB40/E</w:t>
            </w:r>
          </w:p>
        </w:tc>
        <w:tc>
          <w:tcPr>
            <w:tcW w:w="1559" w:type="dxa"/>
            <w:noWrap/>
            <w:hideMark/>
          </w:tcPr>
          <w:p w14:paraId="170C4C6B"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EF999921.1</w:t>
            </w:r>
          </w:p>
        </w:tc>
        <w:tc>
          <w:tcPr>
            <w:tcW w:w="1418" w:type="dxa"/>
            <w:noWrap/>
            <w:hideMark/>
          </w:tcPr>
          <w:p w14:paraId="4DDC581F"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Human</w:t>
            </w:r>
          </w:p>
        </w:tc>
        <w:tc>
          <w:tcPr>
            <w:tcW w:w="1559" w:type="dxa"/>
            <w:noWrap/>
            <w:hideMark/>
          </w:tcPr>
          <w:p w14:paraId="192D8065"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UL35</w:t>
            </w:r>
          </w:p>
        </w:tc>
        <w:tc>
          <w:tcPr>
            <w:tcW w:w="1701" w:type="dxa"/>
            <w:noWrap/>
            <w:hideMark/>
          </w:tcPr>
          <w:p w14:paraId="01A36216"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 xml:space="preserve">ABV71565.1 </w:t>
            </w:r>
          </w:p>
        </w:tc>
      </w:tr>
      <w:tr w:rsidR="00C633AC" w:rsidRPr="00834B53" w14:paraId="7C016DB0" w14:textId="77777777" w:rsidTr="00F82486">
        <w:trPr>
          <w:trHeight w:val="300"/>
        </w:trPr>
        <w:tc>
          <w:tcPr>
            <w:tcW w:w="1862" w:type="dxa"/>
            <w:noWrap/>
            <w:hideMark/>
          </w:tcPr>
          <w:p w14:paraId="5481B840" w14:textId="77777777" w:rsidR="00C633AC" w:rsidRPr="00834B53" w:rsidRDefault="00C633AC" w:rsidP="004F1188">
            <w:pPr>
              <w:spacing w:line="360" w:lineRule="auto"/>
              <w:rPr>
                <w:rFonts w:ascii="Cambria" w:eastAsia="Times New Roman" w:hAnsi="Cambria" w:cs="Arial"/>
                <w:i/>
                <w:iCs/>
                <w:lang w:eastAsia="en-GB"/>
              </w:rPr>
            </w:pPr>
            <w:r w:rsidRPr="00834B53">
              <w:rPr>
                <w:rFonts w:ascii="Cambria" w:eastAsia="Times New Roman" w:hAnsi="Cambria" w:cs="Arial"/>
                <w:i/>
                <w:iCs/>
                <w:lang w:eastAsia="en-GB"/>
              </w:rPr>
              <w:t>Cytomegalovirus</w:t>
            </w:r>
          </w:p>
        </w:tc>
        <w:tc>
          <w:tcPr>
            <w:tcW w:w="1550" w:type="dxa"/>
            <w:noWrap/>
            <w:hideMark/>
          </w:tcPr>
          <w:p w14:paraId="0F865E39"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CCMV</w:t>
            </w:r>
          </w:p>
        </w:tc>
        <w:tc>
          <w:tcPr>
            <w:tcW w:w="3392" w:type="dxa"/>
            <w:noWrap/>
            <w:hideMark/>
          </w:tcPr>
          <w:p w14:paraId="30D9648F" w14:textId="77777777" w:rsidR="00C633AC" w:rsidRPr="00834B53" w:rsidRDefault="00C633AC" w:rsidP="004F1188">
            <w:pPr>
              <w:spacing w:line="360" w:lineRule="auto"/>
              <w:rPr>
                <w:rFonts w:ascii="Cambria" w:eastAsia="Times New Roman" w:hAnsi="Cambria" w:cs="Arial"/>
                <w:iCs/>
                <w:lang w:eastAsia="en-GB"/>
              </w:rPr>
            </w:pPr>
            <w:proofErr w:type="spellStart"/>
            <w:r w:rsidRPr="00834B53">
              <w:rPr>
                <w:rFonts w:ascii="Cambria" w:eastAsia="Times New Roman" w:hAnsi="Cambria" w:cs="Arial"/>
                <w:iCs/>
                <w:lang w:eastAsia="en-GB"/>
              </w:rPr>
              <w:t>Panine</w:t>
            </w:r>
            <w:proofErr w:type="spellEnd"/>
            <w:r w:rsidRPr="00834B53">
              <w:rPr>
                <w:rFonts w:ascii="Cambria" w:eastAsia="Times New Roman" w:hAnsi="Cambria" w:cs="Arial"/>
                <w:iCs/>
                <w:lang w:eastAsia="en-GB"/>
              </w:rPr>
              <w:t xml:space="preserve"> </w:t>
            </w:r>
            <w:proofErr w:type="spellStart"/>
            <w:r w:rsidRPr="00834B53">
              <w:rPr>
                <w:rFonts w:ascii="Cambria" w:eastAsia="Times New Roman" w:hAnsi="Cambria" w:cs="Arial"/>
                <w:iCs/>
                <w:lang w:eastAsia="en-GB"/>
              </w:rPr>
              <w:t>betaherpesvirus</w:t>
            </w:r>
            <w:proofErr w:type="spellEnd"/>
            <w:r w:rsidRPr="00834B53">
              <w:rPr>
                <w:rFonts w:ascii="Cambria" w:eastAsia="Times New Roman" w:hAnsi="Cambria" w:cs="Arial"/>
                <w:iCs/>
                <w:lang w:eastAsia="en-GB"/>
              </w:rPr>
              <w:t xml:space="preserve"> 2 (Chimpanzee cytomegalovirus)</w:t>
            </w:r>
          </w:p>
        </w:tc>
        <w:tc>
          <w:tcPr>
            <w:tcW w:w="1276" w:type="dxa"/>
            <w:noWrap/>
            <w:hideMark/>
          </w:tcPr>
          <w:p w14:paraId="1EF3901A"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Heberling</w:t>
            </w:r>
          </w:p>
        </w:tc>
        <w:tc>
          <w:tcPr>
            <w:tcW w:w="1559" w:type="dxa"/>
            <w:noWrap/>
            <w:hideMark/>
          </w:tcPr>
          <w:p w14:paraId="00EBFA3C"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NC_003521.1</w:t>
            </w:r>
          </w:p>
        </w:tc>
        <w:tc>
          <w:tcPr>
            <w:tcW w:w="1418" w:type="dxa"/>
            <w:noWrap/>
            <w:hideMark/>
          </w:tcPr>
          <w:p w14:paraId="77EB7987"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Chimp</w:t>
            </w:r>
          </w:p>
        </w:tc>
        <w:tc>
          <w:tcPr>
            <w:tcW w:w="1559" w:type="dxa"/>
            <w:noWrap/>
            <w:hideMark/>
          </w:tcPr>
          <w:p w14:paraId="1FA236EB"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tegument protein UL35</w:t>
            </w:r>
          </w:p>
        </w:tc>
        <w:tc>
          <w:tcPr>
            <w:tcW w:w="1701" w:type="dxa"/>
            <w:noWrap/>
            <w:hideMark/>
          </w:tcPr>
          <w:p w14:paraId="2D219297"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NP_612679.1</w:t>
            </w:r>
          </w:p>
        </w:tc>
      </w:tr>
      <w:tr w:rsidR="00C633AC" w:rsidRPr="00834B53" w14:paraId="47454690" w14:textId="77777777" w:rsidTr="00F82486">
        <w:trPr>
          <w:trHeight w:val="300"/>
        </w:trPr>
        <w:tc>
          <w:tcPr>
            <w:tcW w:w="1862" w:type="dxa"/>
            <w:noWrap/>
            <w:hideMark/>
          </w:tcPr>
          <w:p w14:paraId="5DD9FA0A" w14:textId="77777777" w:rsidR="00C633AC" w:rsidRPr="00834B53" w:rsidRDefault="00C633AC" w:rsidP="004F1188">
            <w:pPr>
              <w:spacing w:line="360" w:lineRule="auto"/>
              <w:rPr>
                <w:rFonts w:ascii="Cambria" w:eastAsia="Times New Roman" w:hAnsi="Cambria" w:cs="Arial"/>
                <w:i/>
                <w:iCs/>
                <w:lang w:eastAsia="en-GB"/>
              </w:rPr>
            </w:pPr>
            <w:r w:rsidRPr="00834B53">
              <w:rPr>
                <w:rFonts w:ascii="Cambria" w:eastAsia="Times New Roman" w:hAnsi="Cambria" w:cs="Arial"/>
                <w:i/>
                <w:iCs/>
                <w:lang w:eastAsia="en-GB"/>
              </w:rPr>
              <w:t>Cytomegalovirus</w:t>
            </w:r>
          </w:p>
        </w:tc>
        <w:tc>
          <w:tcPr>
            <w:tcW w:w="1550" w:type="dxa"/>
            <w:noWrap/>
            <w:hideMark/>
          </w:tcPr>
          <w:p w14:paraId="0E5A2A47"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SaHV-4</w:t>
            </w:r>
          </w:p>
        </w:tc>
        <w:tc>
          <w:tcPr>
            <w:tcW w:w="3392" w:type="dxa"/>
            <w:noWrap/>
            <w:hideMark/>
          </w:tcPr>
          <w:p w14:paraId="341494B3" w14:textId="77777777" w:rsidR="00C633AC" w:rsidRPr="00834B53" w:rsidRDefault="00C633AC" w:rsidP="004F1188">
            <w:pPr>
              <w:spacing w:line="360" w:lineRule="auto"/>
              <w:rPr>
                <w:rFonts w:ascii="Cambria" w:eastAsia="Times New Roman" w:hAnsi="Cambria" w:cs="Arial"/>
                <w:iCs/>
                <w:lang w:eastAsia="en-GB"/>
              </w:rPr>
            </w:pPr>
            <w:proofErr w:type="spellStart"/>
            <w:r w:rsidRPr="00834B53">
              <w:rPr>
                <w:rFonts w:ascii="Cambria" w:eastAsia="Times New Roman" w:hAnsi="Cambria" w:cs="Arial"/>
                <w:iCs/>
                <w:lang w:eastAsia="en-GB"/>
              </w:rPr>
              <w:t>Saimiriine</w:t>
            </w:r>
            <w:proofErr w:type="spellEnd"/>
            <w:r w:rsidRPr="00834B53">
              <w:rPr>
                <w:rFonts w:ascii="Cambria" w:eastAsia="Times New Roman" w:hAnsi="Cambria" w:cs="Arial"/>
                <w:iCs/>
                <w:lang w:eastAsia="en-GB"/>
              </w:rPr>
              <w:t xml:space="preserve"> </w:t>
            </w:r>
            <w:proofErr w:type="spellStart"/>
            <w:r w:rsidRPr="00834B53">
              <w:rPr>
                <w:rFonts w:ascii="Cambria" w:eastAsia="Times New Roman" w:hAnsi="Cambria" w:cs="Arial"/>
                <w:iCs/>
                <w:lang w:eastAsia="en-GB"/>
              </w:rPr>
              <w:t>betaherpesvirus</w:t>
            </w:r>
            <w:proofErr w:type="spellEnd"/>
            <w:r w:rsidRPr="00834B53">
              <w:rPr>
                <w:rFonts w:ascii="Cambria" w:eastAsia="Times New Roman" w:hAnsi="Cambria" w:cs="Arial"/>
                <w:iCs/>
                <w:lang w:eastAsia="en-GB"/>
              </w:rPr>
              <w:t xml:space="preserve"> 4</w:t>
            </w:r>
          </w:p>
        </w:tc>
        <w:tc>
          <w:tcPr>
            <w:tcW w:w="1276" w:type="dxa"/>
            <w:noWrap/>
            <w:hideMark/>
          </w:tcPr>
          <w:p w14:paraId="149965A1" w14:textId="77777777" w:rsidR="00C633AC" w:rsidRPr="00834B53" w:rsidRDefault="00C633AC" w:rsidP="004F1188">
            <w:pPr>
              <w:spacing w:line="360" w:lineRule="auto"/>
              <w:rPr>
                <w:rFonts w:ascii="Cambria" w:eastAsia="Times New Roman" w:hAnsi="Cambria" w:cs="Arial"/>
                <w:iCs/>
                <w:lang w:eastAsia="en-GB"/>
              </w:rPr>
            </w:pPr>
            <w:proofErr w:type="spellStart"/>
            <w:r w:rsidRPr="00834B53">
              <w:rPr>
                <w:rFonts w:ascii="Cambria" w:eastAsia="Times New Roman" w:hAnsi="Cambria" w:cs="Arial"/>
                <w:iCs/>
                <w:lang w:eastAsia="en-GB"/>
              </w:rPr>
              <w:t>SqSHV</w:t>
            </w:r>
            <w:proofErr w:type="spellEnd"/>
          </w:p>
        </w:tc>
        <w:tc>
          <w:tcPr>
            <w:tcW w:w="1559" w:type="dxa"/>
            <w:noWrap/>
            <w:hideMark/>
          </w:tcPr>
          <w:p w14:paraId="5BDC99B8"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NC_016448.1</w:t>
            </w:r>
          </w:p>
        </w:tc>
        <w:tc>
          <w:tcPr>
            <w:tcW w:w="1418" w:type="dxa"/>
            <w:noWrap/>
            <w:hideMark/>
          </w:tcPr>
          <w:p w14:paraId="39020594"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Squirrel monkey</w:t>
            </w:r>
          </w:p>
        </w:tc>
        <w:tc>
          <w:tcPr>
            <w:tcW w:w="1559" w:type="dxa"/>
            <w:noWrap/>
            <w:hideMark/>
          </w:tcPr>
          <w:p w14:paraId="1D9CE186"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tegument protein UL35</w:t>
            </w:r>
          </w:p>
        </w:tc>
        <w:tc>
          <w:tcPr>
            <w:tcW w:w="1701" w:type="dxa"/>
            <w:noWrap/>
            <w:hideMark/>
          </w:tcPr>
          <w:p w14:paraId="26849498"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YP_004940207.1</w:t>
            </w:r>
          </w:p>
        </w:tc>
      </w:tr>
      <w:tr w:rsidR="00C633AC" w:rsidRPr="00834B53" w14:paraId="26747F83" w14:textId="77777777" w:rsidTr="00F82486">
        <w:trPr>
          <w:trHeight w:val="300"/>
        </w:trPr>
        <w:tc>
          <w:tcPr>
            <w:tcW w:w="1862" w:type="dxa"/>
            <w:noWrap/>
            <w:hideMark/>
          </w:tcPr>
          <w:p w14:paraId="47B0D6C2" w14:textId="77777777" w:rsidR="00C633AC" w:rsidRPr="00834B53" w:rsidRDefault="00C633AC" w:rsidP="004F1188">
            <w:pPr>
              <w:spacing w:line="360" w:lineRule="auto"/>
              <w:rPr>
                <w:rFonts w:ascii="Cambria" w:eastAsia="Times New Roman" w:hAnsi="Cambria" w:cs="Arial"/>
                <w:i/>
                <w:iCs/>
                <w:lang w:eastAsia="en-GB"/>
              </w:rPr>
            </w:pPr>
            <w:r w:rsidRPr="00834B53">
              <w:rPr>
                <w:rFonts w:ascii="Cambria" w:eastAsia="Times New Roman" w:hAnsi="Cambria" w:cs="Arial"/>
                <w:i/>
                <w:iCs/>
                <w:lang w:eastAsia="en-GB"/>
              </w:rPr>
              <w:t>Muromegalovirus</w:t>
            </w:r>
          </w:p>
        </w:tc>
        <w:tc>
          <w:tcPr>
            <w:tcW w:w="1550" w:type="dxa"/>
            <w:noWrap/>
            <w:hideMark/>
          </w:tcPr>
          <w:p w14:paraId="662B9F26"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MCMV (MuHV-1)</w:t>
            </w:r>
          </w:p>
        </w:tc>
        <w:tc>
          <w:tcPr>
            <w:tcW w:w="3392" w:type="dxa"/>
            <w:noWrap/>
            <w:hideMark/>
          </w:tcPr>
          <w:p w14:paraId="32856A5E" w14:textId="77777777" w:rsidR="00C633AC" w:rsidRPr="00834B53" w:rsidRDefault="00C633AC" w:rsidP="004F1188">
            <w:pPr>
              <w:spacing w:line="360" w:lineRule="auto"/>
              <w:rPr>
                <w:rFonts w:ascii="Cambria" w:eastAsia="Times New Roman" w:hAnsi="Cambria" w:cs="Arial"/>
                <w:b/>
                <w:bCs/>
                <w:iCs/>
                <w:lang w:eastAsia="en-GB"/>
              </w:rPr>
            </w:pPr>
            <w:r w:rsidRPr="00834B53">
              <w:rPr>
                <w:rFonts w:ascii="Cambria" w:eastAsia="Times New Roman" w:hAnsi="Cambria" w:cs="Arial"/>
                <w:b/>
                <w:bCs/>
                <w:iCs/>
                <w:lang w:eastAsia="en-GB"/>
              </w:rPr>
              <w:t xml:space="preserve">Murid </w:t>
            </w:r>
            <w:proofErr w:type="spellStart"/>
            <w:r w:rsidRPr="00834B53">
              <w:rPr>
                <w:rFonts w:ascii="Cambria" w:eastAsia="Times New Roman" w:hAnsi="Cambria" w:cs="Arial"/>
                <w:b/>
                <w:bCs/>
                <w:iCs/>
                <w:lang w:eastAsia="en-GB"/>
              </w:rPr>
              <w:t>betaherpesvirus</w:t>
            </w:r>
            <w:proofErr w:type="spellEnd"/>
            <w:r w:rsidRPr="00834B53">
              <w:rPr>
                <w:rFonts w:ascii="Cambria" w:eastAsia="Times New Roman" w:hAnsi="Cambria" w:cs="Arial"/>
                <w:b/>
                <w:bCs/>
                <w:iCs/>
                <w:lang w:eastAsia="en-GB"/>
              </w:rPr>
              <w:t xml:space="preserve"> 1</w:t>
            </w:r>
          </w:p>
        </w:tc>
        <w:tc>
          <w:tcPr>
            <w:tcW w:w="1276" w:type="dxa"/>
            <w:noWrap/>
            <w:hideMark/>
          </w:tcPr>
          <w:p w14:paraId="434E71C3" w14:textId="77777777" w:rsidR="00C633AC" w:rsidRPr="00834B53" w:rsidRDefault="00C633AC" w:rsidP="004F1188">
            <w:pPr>
              <w:spacing w:line="360" w:lineRule="auto"/>
              <w:rPr>
                <w:rFonts w:ascii="Cambria" w:eastAsia="Times New Roman" w:hAnsi="Cambria" w:cs="Arial"/>
                <w:bCs/>
                <w:iCs/>
                <w:lang w:eastAsia="en-GB"/>
              </w:rPr>
            </w:pPr>
            <w:r w:rsidRPr="00834B53">
              <w:rPr>
                <w:rFonts w:ascii="Cambria" w:eastAsia="Times New Roman" w:hAnsi="Cambria" w:cs="Arial"/>
                <w:bCs/>
                <w:iCs/>
                <w:lang w:eastAsia="en-GB"/>
              </w:rPr>
              <w:t>Smith</w:t>
            </w:r>
          </w:p>
        </w:tc>
        <w:tc>
          <w:tcPr>
            <w:tcW w:w="1559" w:type="dxa"/>
            <w:noWrap/>
            <w:hideMark/>
          </w:tcPr>
          <w:p w14:paraId="336F28F9"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GU305914.1</w:t>
            </w:r>
          </w:p>
        </w:tc>
        <w:tc>
          <w:tcPr>
            <w:tcW w:w="1418" w:type="dxa"/>
            <w:noWrap/>
            <w:hideMark/>
          </w:tcPr>
          <w:p w14:paraId="4A8397D9"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Mouse</w:t>
            </w:r>
          </w:p>
        </w:tc>
        <w:tc>
          <w:tcPr>
            <w:tcW w:w="1559" w:type="dxa"/>
            <w:noWrap/>
            <w:hideMark/>
          </w:tcPr>
          <w:p w14:paraId="35652CEF"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M35</w:t>
            </w:r>
          </w:p>
        </w:tc>
        <w:tc>
          <w:tcPr>
            <w:tcW w:w="1701" w:type="dxa"/>
            <w:noWrap/>
            <w:hideMark/>
          </w:tcPr>
          <w:p w14:paraId="0579A325"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 xml:space="preserve">ADD10418.1 </w:t>
            </w:r>
          </w:p>
        </w:tc>
      </w:tr>
      <w:tr w:rsidR="00C633AC" w:rsidRPr="00834B53" w14:paraId="68E510FE" w14:textId="77777777" w:rsidTr="00F82486">
        <w:trPr>
          <w:trHeight w:val="300"/>
        </w:trPr>
        <w:tc>
          <w:tcPr>
            <w:tcW w:w="1862" w:type="dxa"/>
            <w:noWrap/>
            <w:hideMark/>
          </w:tcPr>
          <w:p w14:paraId="5E4C797D" w14:textId="77777777" w:rsidR="00C633AC" w:rsidRPr="00834B53" w:rsidRDefault="00C633AC" w:rsidP="004F1188">
            <w:pPr>
              <w:spacing w:line="360" w:lineRule="auto"/>
              <w:rPr>
                <w:rFonts w:ascii="Cambria" w:eastAsia="Times New Roman" w:hAnsi="Cambria" w:cs="Arial"/>
                <w:i/>
                <w:iCs/>
                <w:lang w:eastAsia="en-GB"/>
              </w:rPr>
            </w:pPr>
            <w:r w:rsidRPr="00834B53">
              <w:rPr>
                <w:rFonts w:ascii="Cambria" w:eastAsia="Times New Roman" w:hAnsi="Cambria" w:cs="Arial"/>
                <w:i/>
                <w:iCs/>
                <w:lang w:eastAsia="en-GB"/>
              </w:rPr>
              <w:t>Muromegalovirus</w:t>
            </w:r>
          </w:p>
        </w:tc>
        <w:tc>
          <w:tcPr>
            <w:tcW w:w="1550" w:type="dxa"/>
            <w:noWrap/>
            <w:hideMark/>
          </w:tcPr>
          <w:p w14:paraId="36DD9364"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RCMV (MuHV-2)</w:t>
            </w:r>
          </w:p>
        </w:tc>
        <w:tc>
          <w:tcPr>
            <w:tcW w:w="3392" w:type="dxa"/>
            <w:noWrap/>
            <w:hideMark/>
          </w:tcPr>
          <w:p w14:paraId="6D6C3B24"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 xml:space="preserve">Murid </w:t>
            </w:r>
            <w:proofErr w:type="spellStart"/>
            <w:r w:rsidRPr="00834B53">
              <w:rPr>
                <w:rFonts w:ascii="Cambria" w:eastAsia="Times New Roman" w:hAnsi="Cambria" w:cs="Arial"/>
                <w:iCs/>
                <w:lang w:eastAsia="en-GB"/>
              </w:rPr>
              <w:t>betaherpesvirus</w:t>
            </w:r>
            <w:proofErr w:type="spellEnd"/>
            <w:r w:rsidRPr="00834B53">
              <w:rPr>
                <w:rFonts w:ascii="Cambria" w:eastAsia="Times New Roman" w:hAnsi="Cambria" w:cs="Arial"/>
                <w:iCs/>
                <w:lang w:eastAsia="en-GB"/>
              </w:rPr>
              <w:t xml:space="preserve"> 2</w:t>
            </w:r>
          </w:p>
        </w:tc>
        <w:tc>
          <w:tcPr>
            <w:tcW w:w="1276" w:type="dxa"/>
            <w:noWrap/>
            <w:hideMark/>
          </w:tcPr>
          <w:p w14:paraId="6C25CFC8" w14:textId="77777777" w:rsidR="00C633AC" w:rsidRPr="00834B53" w:rsidRDefault="00C633AC" w:rsidP="004F1188">
            <w:pPr>
              <w:spacing w:line="360" w:lineRule="auto"/>
              <w:rPr>
                <w:rFonts w:ascii="Cambria" w:eastAsia="Times New Roman" w:hAnsi="Cambria" w:cs="Arial"/>
                <w:iCs/>
                <w:lang w:eastAsia="en-GB"/>
              </w:rPr>
            </w:pPr>
            <w:proofErr w:type="spellStart"/>
            <w:r w:rsidRPr="00834B53">
              <w:rPr>
                <w:rFonts w:ascii="Cambria" w:eastAsia="Times New Roman" w:hAnsi="Cambria" w:cs="Arial"/>
                <w:iCs/>
                <w:lang w:eastAsia="en-GB"/>
              </w:rPr>
              <w:t>Maastrich</w:t>
            </w:r>
            <w:proofErr w:type="spellEnd"/>
          </w:p>
        </w:tc>
        <w:tc>
          <w:tcPr>
            <w:tcW w:w="1559" w:type="dxa"/>
            <w:noWrap/>
            <w:hideMark/>
          </w:tcPr>
          <w:p w14:paraId="01A127AB"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NC_002512.2</w:t>
            </w:r>
          </w:p>
        </w:tc>
        <w:tc>
          <w:tcPr>
            <w:tcW w:w="1418" w:type="dxa"/>
            <w:noWrap/>
            <w:hideMark/>
          </w:tcPr>
          <w:p w14:paraId="1E7B6FEA"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Rat</w:t>
            </w:r>
          </w:p>
        </w:tc>
        <w:tc>
          <w:tcPr>
            <w:tcW w:w="1559" w:type="dxa"/>
            <w:noWrap/>
            <w:hideMark/>
          </w:tcPr>
          <w:p w14:paraId="00811E9B"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pR35</w:t>
            </w:r>
          </w:p>
        </w:tc>
        <w:tc>
          <w:tcPr>
            <w:tcW w:w="1701" w:type="dxa"/>
            <w:noWrap/>
            <w:hideMark/>
          </w:tcPr>
          <w:p w14:paraId="747FE0EE"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NP_064140.1</w:t>
            </w:r>
          </w:p>
        </w:tc>
      </w:tr>
      <w:tr w:rsidR="00C633AC" w:rsidRPr="00834B53" w14:paraId="3DCEFBFD" w14:textId="77777777" w:rsidTr="00F82486">
        <w:trPr>
          <w:trHeight w:val="300"/>
        </w:trPr>
        <w:tc>
          <w:tcPr>
            <w:tcW w:w="1862" w:type="dxa"/>
            <w:noWrap/>
            <w:hideMark/>
          </w:tcPr>
          <w:p w14:paraId="36C9DE14" w14:textId="77777777" w:rsidR="00C633AC" w:rsidRPr="00834B53" w:rsidRDefault="00C633AC" w:rsidP="004F1188">
            <w:pPr>
              <w:spacing w:line="360" w:lineRule="auto"/>
              <w:rPr>
                <w:rFonts w:ascii="Cambria" w:eastAsia="Times New Roman" w:hAnsi="Cambria" w:cs="Arial"/>
                <w:i/>
                <w:iCs/>
                <w:lang w:eastAsia="en-GB"/>
              </w:rPr>
            </w:pPr>
            <w:r w:rsidRPr="00834B53">
              <w:rPr>
                <w:rFonts w:ascii="Cambria" w:eastAsia="Times New Roman" w:hAnsi="Cambria" w:cs="Arial"/>
                <w:i/>
                <w:iCs/>
                <w:lang w:eastAsia="en-GB"/>
              </w:rPr>
              <w:t>Muromegalovirus</w:t>
            </w:r>
          </w:p>
        </w:tc>
        <w:tc>
          <w:tcPr>
            <w:tcW w:w="1550" w:type="dxa"/>
            <w:noWrap/>
            <w:hideMark/>
          </w:tcPr>
          <w:p w14:paraId="79597E21" w14:textId="5B983072"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 xml:space="preserve">MuHV-8 </w:t>
            </w:r>
            <w:r w:rsidR="001F15B7" w:rsidRPr="00834B53">
              <w:rPr>
                <w:rFonts w:ascii="Cambria" w:eastAsia="Times New Roman" w:hAnsi="Cambria" w:cs="Arial"/>
                <w:iCs/>
                <w:lang w:eastAsia="en-GB"/>
              </w:rPr>
              <w:br/>
            </w:r>
            <w:r w:rsidRPr="00834B53">
              <w:rPr>
                <w:rFonts w:ascii="Cambria" w:eastAsia="Times New Roman" w:hAnsi="Cambria" w:cs="Arial"/>
                <w:iCs/>
                <w:lang w:eastAsia="en-GB"/>
              </w:rPr>
              <w:t xml:space="preserve">(RCMV-E) </w:t>
            </w:r>
          </w:p>
        </w:tc>
        <w:tc>
          <w:tcPr>
            <w:tcW w:w="3392" w:type="dxa"/>
            <w:noWrap/>
            <w:hideMark/>
          </w:tcPr>
          <w:p w14:paraId="7948A229"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 xml:space="preserve">Murid </w:t>
            </w:r>
            <w:proofErr w:type="spellStart"/>
            <w:r w:rsidRPr="00834B53">
              <w:rPr>
                <w:rFonts w:ascii="Cambria" w:eastAsia="Times New Roman" w:hAnsi="Cambria" w:cs="Arial"/>
                <w:iCs/>
                <w:lang w:eastAsia="en-GB"/>
              </w:rPr>
              <w:t>betaherpesvirus</w:t>
            </w:r>
            <w:proofErr w:type="spellEnd"/>
            <w:r w:rsidRPr="00834B53">
              <w:rPr>
                <w:rFonts w:ascii="Cambria" w:eastAsia="Times New Roman" w:hAnsi="Cambria" w:cs="Arial"/>
                <w:iCs/>
                <w:lang w:eastAsia="en-GB"/>
              </w:rPr>
              <w:t xml:space="preserve"> 8</w:t>
            </w:r>
          </w:p>
        </w:tc>
        <w:tc>
          <w:tcPr>
            <w:tcW w:w="1276" w:type="dxa"/>
            <w:noWrap/>
            <w:hideMark/>
          </w:tcPr>
          <w:p w14:paraId="7281E791"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English isolate</w:t>
            </w:r>
          </w:p>
        </w:tc>
        <w:tc>
          <w:tcPr>
            <w:tcW w:w="1559" w:type="dxa"/>
            <w:noWrap/>
            <w:hideMark/>
          </w:tcPr>
          <w:p w14:paraId="7C9D9C6F"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NC_019559.2</w:t>
            </w:r>
          </w:p>
        </w:tc>
        <w:tc>
          <w:tcPr>
            <w:tcW w:w="1418" w:type="dxa"/>
            <w:noWrap/>
            <w:hideMark/>
          </w:tcPr>
          <w:p w14:paraId="45874AC8"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Rat</w:t>
            </w:r>
          </w:p>
        </w:tc>
        <w:tc>
          <w:tcPr>
            <w:tcW w:w="1559" w:type="dxa"/>
            <w:noWrap/>
            <w:hideMark/>
          </w:tcPr>
          <w:p w14:paraId="724CA941"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E35</w:t>
            </w:r>
          </w:p>
        </w:tc>
        <w:tc>
          <w:tcPr>
            <w:tcW w:w="1701" w:type="dxa"/>
            <w:noWrap/>
            <w:hideMark/>
          </w:tcPr>
          <w:p w14:paraId="02061136"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YP_007016439.1</w:t>
            </w:r>
          </w:p>
        </w:tc>
      </w:tr>
      <w:tr w:rsidR="00C633AC" w:rsidRPr="00834B53" w14:paraId="1EF5A083" w14:textId="77777777" w:rsidTr="00F82486">
        <w:trPr>
          <w:trHeight w:val="300"/>
        </w:trPr>
        <w:tc>
          <w:tcPr>
            <w:tcW w:w="1862" w:type="dxa"/>
            <w:noWrap/>
            <w:hideMark/>
          </w:tcPr>
          <w:p w14:paraId="48A5FBAB" w14:textId="77777777" w:rsidR="00C633AC" w:rsidRPr="00834B53" w:rsidRDefault="00C633AC" w:rsidP="004F1188">
            <w:pPr>
              <w:spacing w:line="360" w:lineRule="auto"/>
              <w:rPr>
                <w:rFonts w:ascii="Cambria" w:eastAsia="Times New Roman" w:hAnsi="Cambria" w:cs="Arial"/>
                <w:i/>
                <w:iCs/>
                <w:lang w:eastAsia="en-GB"/>
              </w:rPr>
            </w:pPr>
            <w:proofErr w:type="spellStart"/>
            <w:r w:rsidRPr="00834B53">
              <w:rPr>
                <w:rFonts w:ascii="Cambria" w:eastAsia="Times New Roman" w:hAnsi="Cambria" w:cs="Arial"/>
                <w:i/>
                <w:iCs/>
                <w:lang w:eastAsia="en-GB"/>
              </w:rPr>
              <w:t>Proboscivirus</w:t>
            </w:r>
            <w:proofErr w:type="spellEnd"/>
          </w:p>
        </w:tc>
        <w:tc>
          <w:tcPr>
            <w:tcW w:w="1550" w:type="dxa"/>
            <w:noWrap/>
            <w:hideMark/>
          </w:tcPr>
          <w:p w14:paraId="22B4A90A"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EIHV-1 (EEHV)</w:t>
            </w:r>
          </w:p>
        </w:tc>
        <w:tc>
          <w:tcPr>
            <w:tcW w:w="3392" w:type="dxa"/>
            <w:noWrap/>
            <w:hideMark/>
          </w:tcPr>
          <w:p w14:paraId="07C596EA" w14:textId="77777777" w:rsidR="00C633AC" w:rsidRPr="00834B53" w:rsidRDefault="00C633AC" w:rsidP="004F1188">
            <w:pPr>
              <w:spacing w:line="360" w:lineRule="auto"/>
              <w:rPr>
                <w:rFonts w:ascii="Cambria" w:eastAsia="Times New Roman" w:hAnsi="Cambria" w:cs="Arial"/>
                <w:b/>
                <w:bCs/>
                <w:iCs/>
                <w:lang w:eastAsia="en-GB"/>
              </w:rPr>
            </w:pPr>
            <w:r w:rsidRPr="00834B53">
              <w:rPr>
                <w:rFonts w:ascii="Cambria" w:eastAsia="Times New Roman" w:hAnsi="Cambria" w:cs="Arial"/>
                <w:b/>
                <w:bCs/>
                <w:iCs/>
                <w:lang w:eastAsia="en-GB"/>
              </w:rPr>
              <w:t xml:space="preserve">Elephantid </w:t>
            </w:r>
            <w:proofErr w:type="spellStart"/>
            <w:r w:rsidRPr="00834B53">
              <w:rPr>
                <w:rFonts w:ascii="Cambria" w:eastAsia="Times New Roman" w:hAnsi="Cambria" w:cs="Arial"/>
                <w:b/>
                <w:bCs/>
                <w:iCs/>
                <w:lang w:eastAsia="en-GB"/>
              </w:rPr>
              <w:t>betaherpesvirus</w:t>
            </w:r>
            <w:proofErr w:type="spellEnd"/>
            <w:r w:rsidRPr="00834B53">
              <w:rPr>
                <w:rFonts w:ascii="Cambria" w:eastAsia="Times New Roman" w:hAnsi="Cambria" w:cs="Arial"/>
                <w:b/>
                <w:bCs/>
                <w:iCs/>
                <w:lang w:eastAsia="en-GB"/>
              </w:rPr>
              <w:t xml:space="preserve"> 1 </w:t>
            </w:r>
            <w:r w:rsidRPr="00834B53">
              <w:rPr>
                <w:rFonts w:ascii="Cambria" w:eastAsia="Times New Roman" w:hAnsi="Cambria" w:cs="Arial"/>
                <w:bCs/>
                <w:iCs/>
                <w:lang w:eastAsia="en-GB"/>
              </w:rPr>
              <w:t>(Elephant endotheliotropic herpesvirus)</w:t>
            </w:r>
          </w:p>
        </w:tc>
        <w:tc>
          <w:tcPr>
            <w:tcW w:w="1276" w:type="dxa"/>
            <w:noWrap/>
            <w:hideMark/>
          </w:tcPr>
          <w:p w14:paraId="423B3DEA"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Raman</w:t>
            </w:r>
          </w:p>
        </w:tc>
        <w:tc>
          <w:tcPr>
            <w:tcW w:w="1559" w:type="dxa"/>
            <w:noWrap/>
            <w:hideMark/>
          </w:tcPr>
          <w:p w14:paraId="75C3089B"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NC_020474.2</w:t>
            </w:r>
          </w:p>
        </w:tc>
        <w:tc>
          <w:tcPr>
            <w:tcW w:w="1418" w:type="dxa"/>
            <w:noWrap/>
            <w:hideMark/>
          </w:tcPr>
          <w:p w14:paraId="562E10E7"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Elephant</w:t>
            </w:r>
          </w:p>
        </w:tc>
        <w:tc>
          <w:tcPr>
            <w:tcW w:w="1559" w:type="dxa"/>
            <w:noWrap/>
            <w:hideMark/>
          </w:tcPr>
          <w:p w14:paraId="404B4BA7"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tegument protein UL35</w:t>
            </w:r>
          </w:p>
        </w:tc>
        <w:tc>
          <w:tcPr>
            <w:tcW w:w="1701" w:type="dxa"/>
            <w:noWrap/>
            <w:hideMark/>
          </w:tcPr>
          <w:p w14:paraId="23A2286D"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YP_007969827.1</w:t>
            </w:r>
          </w:p>
        </w:tc>
      </w:tr>
      <w:tr w:rsidR="00C633AC" w:rsidRPr="00834B53" w14:paraId="3A18FCE3" w14:textId="77777777" w:rsidTr="00F82486">
        <w:trPr>
          <w:trHeight w:val="300"/>
        </w:trPr>
        <w:tc>
          <w:tcPr>
            <w:tcW w:w="1862" w:type="dxa"/>
            <w:noWrap/>
            <w:hideMark/>
          </w:tcPr>
          <w:p w14:paraId="501B7CEF" w14:textId="77777777" w:rsidR="00C633AC" w:rsidRPr="00834B53" w:rsidRDefault="00C633AC" w:rsidP="004F1188">
            <w:pPr>
              <w:spacing w:line="360" w:lineRule="auto"/>
              <w:rPr>
                <w:rFonts w:ascii="Cambria" w:eastAsia="Times New Roman" w:hAnsi="Cambria" w:cs="Arial"/>
                <w:i/>
                <w:iCs/>
                <w:lang w:eastAsia="en-GB"/>
              </w:rPr>
            </w:pPr>
            <w:proofErr w:type="spellStart"/>
            <w:r w:rsidRPr="00834B53">
              <w:rPr>
                <w:rFonts w:ascii="Cambria" w:eastAsia="Times New Roman" w:hAnsi="Cambria" w:cs="Arial"/>
                <w:i/>
                <w:iCs/>
                <w:lang w:eastAsia="en-GB"/>
              </w:rPr>
              <w:t>Roseolovirus</w:t>
            </w:r>
            <w:proofErr w:type="spellEnd"/>
          </w:p>
        </w:tc>
        <w:tc>
          <w:tcPr>
            <w:tcW w:w="1550" w:type="dxa"/>
            <w:noWrap/>
            <w:hideMark/>
          </w:tcPr>
          <w:p w14:paraId="4994B145"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HHV6A</w:t>
            </w:r>
          </w:p>
        </w:tc>
        <w:tc>
          <w:tcPr>
            <w:tcW w:w="3392" w:type="dxa"/>
            <w:noWrap/>
            <w:hideMark/>
          </w:tcPr>
          <w:p w14:paraId="686172BD" w14:textId="77777777" w:rsidR="00C633AC" w:rsidRPr="00834B53" w:rsidRDefault="00C633AC" w:rsidP="004F1188">
            <w:pPr>
              <w:spacing w:line="360" w:lineRule="auto"/>
              <w:rPr>
                <w:rFonts w:ascii="Cambria" w:eastAsia="Times New Roman" w:hAnsi="Cambria" w:cs="Arial"/>
                <w:b/>
                <w:bCs/>
                <w:iCs/>
                <w:lang w:eastAsia="en-GB"/>
              </w:rPr>
            </w:pPr>
            <w:r w:rsidRPr="00834B53">
              <w:rPr>
                <w:rFonts w:ascii="Cambria" w:eastAsia="Times New Roman" w:hAnsi="Cambria" w:cs="Arial"/>
                <w:b/>
                <w:bCs/>
                <w:iCs/>
                <w:lang w:eastAsia="en-GB"/>
              </w:rPr>
              <w:t xml:space="preserve">Human </w:t>
            </w:r>
            <w:proofErr w:type="spellStart"/>
            <w:r w:rsidRPr="00834B53">
              <w:rPr>
                <w:rFonts w:ascii="Cambria" w:eastAsia="Times New Roman" w:hAnsi="Cambria" w:cs="Arial"/>
                <w:b/>
                <w:bCs/>
                <w:iCs/>
                <w:lang w:eastAsia="en-GB"/>
              </w:rPr>
              <w:t>betaherpesvirus</w:t>
            </w:r>
            <w:proofErr w:type="spellEnd"/>
            <w:r w:rsidRPr="00834B53">
              <w:rPr>
                <w:rFonts w:ascii="Cambria" w:eastAsia="Times New Roman" w:hAnsi="Cambria" w:cs="Arial"/>
                <w:b/>
                <w:bCs/>
                <w:iCs/>
                <w:lang w:eastAsia="en-GB"/>
              </w:rPr>
              <w:t xml:space="preserve"> 6A</w:t>
            </w:r>
          </w:p>
        </w:tc>
        <w:tc>
          <w:tcPr>
            <w:tcW w:w="1276" w:type="dxa"/>
            <w:noWrap/>
            <w:hideMark/>
          </w:tcPr>
          <w:p w14:paraId="7D7BB238"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U1102</w:t>
            </w:r>
          </w:p>
        </w:tc>
        <w:tc>
          <w:tcPr>
            <w:tcW w:w="1559" w:type="dxa"/>
            <w:noWrap/>
            <w:hideMark/>
          </w:tcPr>
          <w:p w14:paraId="0D710E53"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 xml:space="preserve">NC_001664.4 </w:t>
            </w:r>
          </w:p>
        </w:tc>
        <w:tc>
          <w:tcPr>
            <w:tcW w:w="1418" w:type="dxa"/>
            <w:noWrap/>
            <w:hideMark/>
          </w:tcPr>
          <w:p w14:paraId="453F42EB"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Human</w:t>
            </w:r>
          </w:p>
        </w:tc>
        <w:tc>
          <w:tcPr>
            <w:tcW w:w="1559" w:type="dxa"/>
            <w:noWrap/>
            <w:hideMark/>
          </w:tcPr>
          <w:p w14:paraId="26F71720"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U14</w:t>
            </w:r>
          </w:p>
        </w:tc>
        <w:tc>
          <w:tcPr>
            <w:tcW w:w="1701" w:type="dxa"/>
            <w:noWrap/>
            <w:hideMark/>
          </w:tcPr>
          <w:p w14:paraId="703EF3B9"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 xml:space="preserve">NP_042906.1 </w:t>
            </w:r>
          </w:p>
        </w:tc>
      </w:tr>
      <w:tr w:rsidR="00C633AC" w:rsidRPr="00834B53" w14:paraId="7B49C041" w14:textId="77777777" w:rsidTr="00F82486">
        <w:trPr>
          <w:trHeight w:val="300"/>
        </w:trPr>
        <w:tc>
          <w:tcPr>
            <w:tcW w:w="1862" w:type="dxa"/>
            <w:noWrap/>
            <w:hideMark/>
          </w:tcPr>
          <w:p w14:paraId="6BAA73E4" w14:textId="77777777" w:rsidR="00C633AC" w:rsidRPr="00834B53" w:rsidRDefault="00C633AC" w:rsidP="004F1188">
            <w:pPr>
              <w:spacing w:line="360" w:lineRule="auto"/>
              <w:rPr>
                <w:rFonts w:ascii="Cambria" w:eastAsia="Times New Roman" w:hAnsi="Cambria" w:cs="Arial"/>
                <w:i/>
                <w:iCs/>
                <w:lang w:eastAsia="en-GB"/>
              </w:rPr>
            </w:pPr>
            <w:proofErr w:type="spellStart"/>
            <w:r w:rsidRPr="00834B53">
              <w:rPr>
                <w:rFonts w:ascii="Cambria" w:eastAsia="Times New Roman" w:hAnsi="Cambria" w:cs="Arial"/>
                <w:i/>
                <w:iCs/>
                <w:lang w:eastAsia="en-GB"/>
              </w:rPr>
              <w:t>Roseolovirus</w:t>
            </w:r>
            <w:proofErr w:type="spellEnd"/>
          </w:p>
        </w:tc>
        <w:tc>
          <w:tcPr>
            <w:tcW w:w="1550" w:type="dxa"/>
            <w:noWrap/>
            <w:hideMark/>
          </w:tcPr>
          <w:p w14:paraId="052CF375"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HHV6B</w:t>
            </w:r>
          </w:p>
        </w:tc>
        <w:tc>
          <w:tcPr>
            <w:tcW w:w="3392" w:type="dxa"/>
            <w:noWrap/>
            <w:hideMark/>
          </w:tcPr>
          <w:p w14:paraId="28848C46"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 xml:space="preserve">Human </w:t>
            </w:r>
            <w:proofErr w:type="spellStart"/>
            <w:r w:rsidRPr="00834B53">
              <w:rPr>
                <w:rFonts w:ascii="Cambria" w:eastAsia="Times New Roman" w:hAnsi="Cambria" w:cs="Arial"/>
                <w:iCs/>
                <w:lang w:eastAsia="en-GB"/>
              </w:rPr>
              <w:t>betaherpesvirus</w:t>
            </w:r>
            <w:proofErr w:type="spellEnd"/>
            <w:r w:rsidRPr="00834B53">
              <w:rPr>
                <w:rFonts w:ascii="Cambria" w:eastAsia="Times New Roman" w:hAnsi="Cambria" w:cs="Arial"/>
                <w:iCs/>
                <w:lang w:eastAsia="en-GB"/>
              </w:rPr>
              <w:t xml:space="preserve"> 6B</w:t>
            </w:r>
          </w:p>
        </w:tc>
        <w:tc>
          <w:tcPr>
            <w:tcW w:w="1276" w:type="dxa"/>
            <w:noWrap/>
            <w:hideMark/>
          </w:tcPr>
          <w:p w14:paraId="000618D3"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HST</w:t>
            </w:r>
          </w:p>
        </w:tc>
        <w:tc>
          <w:tcPr>
            <w:tcW w:w="1559" w:type="dxa"/>
            <w:noWrap/>
            <w:hideMark/>
          </w:tcPr>
          <w:p w14:paraId="04F2FD65"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 xml:space="preserve">AB021506.1 </w:t>
            </w:r>
          </w:p>
        </w:tc>
        <w:tc>
          <w:tcPr>
            <w:tcW w:w="1418" w:type="dxa"/>
            <w:noWrap/>
            <w:hideMark/>
          </w:tcPr>
          <w:p w14:paraId="78EFBBA5"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Human</w:t>
            </w:r>
          </w:p>
        </w:tc>
        <w:tc>
          <w:tcPr>
            <w:tcW w:w="1559" w:type="dxa"/>
            <w:noWrap/>
            <w:hideMark/>
          </w:tcPr>
          <w:p w14:paraId="1FFE9A07"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U14</w:t>
            </w:r>
          </w:p>
        </w:tc>
        <w:tc>
          <w:tcPr>
            <w:tcW w:w="1701" w:type="dxa"/>
            <w:noWrap/>
            <w:hideMark/>
          </w:tcPr>
          <w:p w14:paraId="0567D457"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 xml:space="preserve">BAA78235.1 </w:t>
            </w:r>
          </w:p>
        </w:tc>
      </w:tr>
      <w:tr w:rsidR="00C633AC" w:rsidRPr="00834B53" w14:paraId="3510B75E" w14:textId="77777777" w:rsidTr="00F82486">
        <w:trPr>
          <w:trHeight w:val="300"/>
        </w:trPr>
        <w:tc>
          <w:tcPr>
            <w:tcW w:w="1862" w:type="dxa"/>
            <w:noWrap/>
            <w:hideMark/>
          </w:tcPr>
          <w:p w14:paraId="576175B9" w14:textId="77777777" w:rsidR="00C633AC" w:rsidRPr="00834B53" w:rsidRDefault="00C633AC" w:rsidP="004F1188">
            <w:pPr>
              <w:spacing w:line="360" w:lineRule="auto"/>
              <w:rPr>
                <w:rFonts w:ascii="Cambria" w:eastAsia="Times New Roman" w:hAnsi="Cambria" w:cs="Arial"/>
                <w:i/>
                <w:iCs/>
                <w:lang w:eastAsia="en-GB"/>
              </w:rPr>
            </w:pPr>
            <w:proofErr w:type="spellStart"/>
            <w:r w:rsidRPr="00834B53">
              <w:rPr>
                <w:rFonts w:ascii="Cambria" w:eastAsia="Times New Roman" w:hAnsi="Cambria" w:cs="Arial"/>
                <w:i/>
                <w:iCs/>
                <w:lang w:eastAsia="en-GB"/>
              </w:rPr>
              <w:t>Roseolovirus</w:t>
            </w:r>
            <w:proofErr w:type="spellEnd"/>
          </w:p>
        </w:tc>
        <w:tc>
          <w:tcPr>
            <w:tcW w:w="1550" w:type="dxa"/>
            <w:noWrap/>
            <w:hideMark/>
          </w:tcPr>
          <w:p w14:paraId="50EE1AA4"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HHV7</w:t>
            </w:r>
          </w:p>
        </w:tc>
        <w:tc>
          <w:tcPr>
            <w:tcW w:w="3392" w:type="dxa"/>
            <w:noWrap/>
            <w:hideMark/>
          </w:tcPr>
          <w:p w14:paraId="5980D6A6"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 xml:space="preserve">Human </w:t>
            </w:r>
            <w:proofErr w:type="spellStart"/>
            <w:r w:rsidRPr="00834B53">
              <w:rPr>
                <w:rFonts w:ascii="Cambria" w:eastAsia="Times New Roman" w:hAnsi="Cambria" w:cs="Arial"/>
                <w:iCs/>
                <w:lang w:eastAsia="en-GB"/>
              </w:rPr>
              <w:t>betaherpesvirus</w:t>
            </w:r>
            <w:proofErr w:type="spellEnd"/>
            <w:r w:rsidRPr="00834B53">
              <w:rPr>
                <w:rFonts w:ascii="Cambria" w:eastAsia="Times New Roman" w:hAnsi="Cambria" w:cs="Arial"/>
                <w:iCs/>
                <w:lang w:eastAsia="en-GB"/>
              </w:rPr>
              <w:t xml:space="preserve"> 7</w:t>
            </w:r>
          </w:p>
        </w:tc>
        <w:tc>
          <w:tcPr>
            <w:tcW w:w="1276" w:type="dxa"/>
            <w:noWrap/>
            <w:hideMark/>
          </w:tcPr>
          <w:p w14:paraId="3EB78CAD"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JI</w:t>
            </w:r>
          </w:p>
        </w:tc>
        <w:tc>
          <w:tcPr>
            <w:tcW w:w="1559" w:type="dxa"/>
            <w:noWrap/>
            <w:hideMark/>
          </w:tcPr>
          <w:p w14:paraId="229C91AE"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U43400.1</w:t>
            </w:r>
          </w:p>
        </w:tc>
        <w:tc>
          <w:tcPr>
            <w:tcW w:w="1418" w:type="dxa"/>
            <w:noWrap/>
            <w:hideMark/>
          </w:tcPr>
          <w:p w14:paraId="6B8D88F7"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eastAsia="Times New Roman" w:hAnsi="Cambria" w:cs="Arial"/>
                <w:iCs/>
                <w:lang w:eastAsia="en-GB"/>
              </w:rPr>
              <w:t>Human</w:t>
            </w:r>
          </w:p>
        </w:tc>
        <w:tc>
          <w:tcPr>
            <w:tcW w:w="1559" w:type="dxa"/>
            <w:noWrap/>
            <w:hideMark/>
          </w:tcPr>
          <w:p w14:paraId="2FCC53E2"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U14</w:t>
            </w:r>
          </w:p>
        </w:tc>
        <w:tc>
          <w:tcPr>
            <w:tcW w:w="1701" w:type="dxa"/>
            <w:noWrap/>
            <w:hideMark/>
          </w:tcPr>
          <w:p w14:paraId="4CBACB29" w14:textId="77777777" w:rsidR="00C633AC" w:rsidRPr="00834B53" w:rsidRDefault="00C633AC" w:rsidP="004F1188">
            <w:pPr>
              <w:spacing w:line="360" w:lineRule="auto"/>
              <w:rPr>
                <w:rFonts w:ascii="Cambria" w:eastAsia="Times New Roman" w:hAnsi="Cambria" w:cs="Arial"/>
                <w:lang w:eastAsia="en-GB"/>
              </w:rPr>
            </w:pPr>
            <w:r w:rsidRPr="00834B53">
              <w:rPr>
                <w:rFonts w:ascii="Cambria" w:eastAsia="Times New Roman" w:hAnsi="Cambria" w:cs="Arial"/>
                <w:lang w:eastAsia="en-GB"/>
              </w:rPr>
              <w:t>AAC54675.1</w:t>
            </w:r>
          </w:p>
        </w:tc>
      </w:tr>
      <w:tr w:rsidR="00C633AC" w:rsidRPr="00834B53" w14:paraId="26B861DD" w14:textId="77777777" w:rsidTr="00F82486">
        <w:trPr>
          <w:trHeight w:val="300"/>
        </w:trPr>
        <w:tc>
          <w:tcPr>
            <w:tcW w:w="1862" w:type="dxa"/>
            <w:noWrap/>
            <w:hideMark/>
          </w:tcPr>
          <w:p w14:paraId="5D5751F6" w14:textId="09397406" w:rsidR="00C633AC" w:rsidRPr="00834B53" w:rsidRDefault="00C633AC" w:rsidP="004F1188">
            <w:pPr>
              <w:spacing w:line="360" w:lineRule="auto"/>
              <w:rPr>
                <w:rFonts w:ascii="Cambria" w:eastAsia="Times New Roman" w:hAnsi="Cambria" w:cs="Arial"/>
                <w:i/>
                <w:iCs/>
                <w:vertAlign w:val="superscript"/>
                <w:lang w:eastAsia="en-GB"/>
              </w:rPr>
            </w:pPr>
            <w:proofErr w:type="spellStart"/>
            <w:r w:rsidRPr="00834B53">
              <w:rPr>
                <w:rFonts w:ascii="Cambria" w:eastAsia="Times New Roman" w:hAnsi="Cambria" w:cs="Arial"/>
                <w:i/>
                <w:iCs/>
                <w:lang w:eastAsia="en-GB"/>
              </w:rPr>
              <w:t>Quwivirus</w:t>
            </w:r>
            <w:r w:rsidRPr="00834B53">
              <w:rPr>
                <w:rFonts w:ascii="Cambria" w:eastAsia="Times New Roman" w:hAnsi="Cambria" w:cs="Arial"/>
                <w:i/>
                <w:iCs/>
                <w:vertAlign w:val="superscript"/>
                <w:lang w:eastAsia="en-GB"/>
              </w:rPr>
              <w:t>b</w:t>
            </w:r>
            <w:proofErr w:type="spellEnd"/>
          </w:p>
        </w:tc>
        <w:tc>
          <w:tcPr>
            <w:tcW w:w="1550" w:type="dxa"/>
            <w:noWrap/>
            <w:hideMark/>
          </w:tcPr>
          <w:p w14:paraId="79F028C6"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CaHV-2</w:t>
            </w:r>
          </w:p>
        </w:tc>
        <w:tc>
          <w:tcPr>
            <w:tcW w:w="3392" w:type="dxa"/>
            <w:noWrap/>
            <w:hideMark/>
          </w:tcPr>
          <w:p w14:paraId="0D592F0A"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hAnsi="Cambria"/>
              </w:rPr>
              <w:t xml:space="preserve">Caviid </w:t>
            </w:r>
            <w:proofErr w:type="spellStart"/>
            <w:r w:rsidRPr="00834B53">
              <w:rPr>
                <w:rFonts w:ascii="Cambria" w:hAnsi="Cambria"/>
              </w:rPr>
              <w:t>betaherpesvirus</w:t>
            </w:r>
            <w:proofErr w:type="spellEnd"/>
            <w:r w:rsidRPr="00834B53">
              <w:rPr>
                <w:rFonts w:ascii="Cambria" w:hAnsi="Cambria"/>
              </w:rPr>
              <w:t xml:space="preserve"> 2</w:t>
            </w:r>
          </w:p>
        </w:tc>
        <w:tc>
          <w:tcPr>
            <w:tcW w:w="1276" w:type="dxa"/>
            <w:noWrap/>
            <w:hideMark/>
          </w:tcPr>
          <w:p w14:paraId="316E56E5"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21222</w:t>
            </w:r>
          </w:p>
        </w:tc>
        <w:tc>
          <w:tcPr>
            <w:tcW w:w="1559" w:type="dxa"/>
            <w:noWrap/>
            <w:hideMark/>
          </w:tcPr>
          <w:p w14:paraId="710854DF"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NC_020231.1</w:t>
            </w:r>
          </w:p>
        </w:tc>
        <w:tc>
          <w:tcPr>
            <w:tcW w:w="1418" w:type="dxa"/>
            <w:noWrap/>
            <w:hideMark/>
          </w:tcPr>
          <w:p w14:paraId="67ACEC5D"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hAnsi="Cambria"/>
              </w:rPr>
              <w:t>Guinea pig</w:t>
            </w:r>
          </w:p>
        </w:tc>
        <w:tc>
          <w:tcPr>
            <w:tcW w:w="1559" w:type="dxa"/>
            <w:noWrap/>
            <w:hideMark/>
          </w:tcPr>
          <w:p w14:paraId="6FF4A7A4"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GP35</w:t>
            </w:r>
          </w:p>
        </w:tc>
        <w:tc>
          <w:tcPr>
            <w:tcW w:w="1701" w:type="dxa"/>
            <w:noWrap/>
            <w:hideMark/>
          </w:tcPr>
          <w:p w14:paraId="17D02216"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YP_007417809.1</w:t>
            </w:r>
          </w:p>
        </w:tc>
      </w:tr>
      <w:tr w:rsidR="00C633AC" w:rsidRPr="00834B53" w14:paraId="6F7FE116" w14:textId="77777777" w:rsidTr="00F82486">
        <w:trPr>
          <w:trHeight w:val="300"/>
        </w:trPr>
        <w:tc>
          <w:tcPr>
            <w:tcW w:w="1862" w:type="dxa"/>
            <w:tcBorders>
              <w:bottom w:val="single" w:sz="4" w:space="0" w:color="BFBFBF" w:themeColor="background1" w:themeShade="BF"/>
            </w:tcBorders>
            <w:noWrap/>
            <w:hideMark/>
          </w:tcPr>
          <w:p w14:paraId="0A8F13C9"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lastRenderedPageBreak/>
              <w:t xml:space="preserve"> </w:t>
            </w:r>
            <w:proofErr w:type="spellStart"/>
            <w:r w:rsidRPr="00834B53">
              <w:rPr>
                <w:rFonts w:ascii="Cambria" w:eastAsia="Times New Roman" w:hAnsi="Cambria" w:cs="Arial"/>
                <w:i/>
                <w:iCs/>
                <w:lang w:eastAsia="en-GB"/>
              </w:rPr>
              <w:t>Quwivirus</w:t>
            </w:r>
            <w:r w:rsidRPr="00834B53">
              <w:rPr>
                <w:rFonts w:ascii="Cambria" w:eastAsia="Times New Roman" w:hAnsi="Cambria" w:cs="Arial"/>
                <w:i/>
                <w:iCs/>
                <w:vertAlign w:val="superscript"/>
                <w:lang w:eastAsia="en-GB"/>
              </w:rPr>
              <w:t>b</w:t>
            </w:r>
            <w:proofErr w:type="spellEnd"/>
          </w:p>
        </w:tc>
        <w:tc>
          <w:tcPr>
            <w:tcW w:w="1550" w:type="dxa"/>
            <w:tcBorders>
              <w:bottom w:val="single" w:sz="4" w:space="0" w:color="BFBFBF" w:themeColor="background1" w:themeShade="BF"/>
            </w:tcBorders>
            <w:noWrap/>
            <w:hideMark/>
          </w:tcPr>
          <w:p w14:paraId="2DF6B7D9"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TuHV-1</w:t>
            </w:r>
          </w:p>
        </w:tc>
        <w:tc>
          <w:tcPr>
            <w:tcW w:w="3392" w:type="dxa"/>
            <w:tcBorders>
              <w:bottom w:val="single" w:sz="4" w:space="0" w:color="BFBFBF" w:themeColor="background1" w:themeShade="BF"/>
            </w:tcBorders>
            <w:noWrap/>
            <w:hideMark/>
          </w:tcPr>
          <w:p w14:paraId="6CF7D1A7"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hAnsi="Cambria"/>
              </w:rPr>
              <w:t xml:space="preserve">Tupaiid </w:t>
            </w:r>
            <w:proofErr w:type="spellStart"/>
            <w:r w:rsidRPr="00834B53">
              <w:rPr>
                <w:rFonts w:ascii="Cambria" w:hAnsi="Cambria"/>
              </w:rPr>
              <w:t>betaherpesvirus</w:t>
            </w:r>
            <w:proofErr w:type="spellEnd"/>
            <w:r w:rsidRPr="00834B53">
              <w:rPr>
                <w:rFonts w:ascii="Cambria" w:hAnsi="Cambria"/>
              </w:rPr>
              <w:t xml:space="preserve"> 1</w:t>
            </w:r>
          </w:p>
        </w:tc>
        <w:tc>
          <w:tcPr>
            <w:tcW w:w="1276" w:type="dxa"/>
            <w:tcBorders>
              <w:bottom w:val="single" w:sz="4" w:space="0" w:color="BFBFBF" w:themeColor="background1" w:themeShade="BF"/>
            </w:tcBorders>
            <w:noWrap/>
            <w:hideMark/>
          </w:tcPr>
          <w:p w14:paraId="7A32DAFE"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2</w:t>
            </w:r>
          </w:p>
        </w:tc>
        <w:tc>
          <w:tcPr>
            <w:tcW w:w="1559" w:type="dxa"/>
            <w:tcBorders>
              <w:bottom w:val="single" w:sz="4" w:space="0" w:color="BFBFBF" w:themeColor="background1" w:themeShade="BF"/>
            </w:tcBorders>
            <w:noWrap/>
            <w:hideMark/>
          </w:tcPr>
          <w:p w14:paraId="0C082EB3"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NC_002794.1</w:t>
            </w:r>
          </w:p>
        </w:tc>
        <w:tc>
          <w:tcPr>
            <w:tcW w:w="1418" w:type="dxa"/>
            <w:tcBorders>
              <w:bottom w:val="single" w:sz="4" w:space="0" w:color="BFBFBF" w:themeColor="background1" w:themeShade="BF"/>
            </w:tcBorders>
            <w:noWrap/>
            <w:hideMark/>
          </w:tcPr>
          <w:p w14:paraId="30F43636" w14:textId="77777777" w:rsidR="00C633AC" w:rsidRPr="00834B53" w:rsidRDefault="00C633AC" w:rsidP="004F1188">
            <w:pPr>
              <w:spacing w:line="360" w:lineRule="auto"/>
              <w:rPr>
                <w:rFonts w:ascii="Cambria" w:eastAsia="Times New Roman" w:hAnsi="Cambria" w:cs="Arial"/>
                <w:iCs/>
                <w:lang w:eastAsia="en-GB"/>
              </w:rPr>
            </w:pPr>
            <w:proofErr w:type="spellStart"/>
            <w:r w:rsidRPr="00834B53">
              <w:rPr>
                <w:rFonts w:ascii="Cambria" w:hAnsi="Cambria"/>
              </w:rPr>
              <w:t>Treeshrew</w:t>
            </w:r>
            <w:proofErr w:type="spellEnd"/>
          </w:p>
        </w:tc>
        <w:tc>
          <w:tcPr>
            <w:tcW w:w="1559" w:type="dxa"/>
            <w:tcBorders>
              <w:bottom w:val="single" w:sz="4" w:space="0" w:color="BFBFBF" w:themeColor="background1" w:themeShade="BF"/>
            </w:tcBorders>
            <w:noWrap/>
            <w:hideMark/>
          </w:tcPr>
          <w:p w14:paraId="23D07D67"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T35</w:t>
            </w:r>
          </w:p>
        </w:tc>
        <w:tc>
          <w:tcPr>
            <w:tcW w:w="1701" w:type="dxa"/>
            <w:tcBorders>
              <w:bottom w:val="single" w:sz="4" w:space="0" w:color="BFBFBF" w:themeColor="background1" w:themeShade="BF"/>
            </w:tcBorders>
            <w:noWrap/>
            <w:hideMark/>
          </w:tcPr>
          <w:p w14:paraId="10678C59"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NP_116385.1</w:t>
            </w:r>
          </w:p>
        </w:tc>
      </w:tr>
      <w:tr w:rsidR="00C633AC" w:rsidRPr="00834B53" w14:paraId="4868379D" w14:textId="77777777" w:rsidTr="00F82486">
        <w:trPr>
          <w:trHeight w:val="300"/>
        </w:trPr>
        <w:tc>
          <w:tcPr>
            <w:tcW w:w="1862" w:type="dxa"/>
            <w:tcBorders>
              <w:top w:val="single" w:sz="4" w:space="0" w:color="BFBFBF" w:themeColor="background1" w:themeShade="BF"/>
              <w:bottom w:val="single" w:sz="4" w:space="0" w:color="auto"/>
            </w:tcBorders>
            <w:noWrap/>
          </w:tcPr>
          <w:p w14:paraId="17EAF005"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 xml:space="preserve"> </w:t>
            </w:r>
          </w:p>
        </w:tc>
        <w:tc>
          <w:tcPr>
            <w:tcW w:w="1550" w:type="dxa"/>
            <w:tcBorders>
              <w:top w:val="single" w:sz="4" w:space="0" w:color="BFBFBF" w:themeColor="background1" w:themeShade="BF"/>
              <w:bottom w:val="single" w:sz="4" w:space="0" w:color="auto"/>
            </w:tcBorders>
            <w:noWrap/>
          </w:tcPr>
          <w:p w14:paraId="2B06C05E"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BHV</w:t>
            </w:r>
          </w:p>
        </w:tc>
        <w:tc>
          <w:tcPr>
            <w:tcW w:w="3392" w:type="dxa"/>
            <w:tcBorders>
              <w:top w:val="single" w:sz="4" w:space="0" w:color="BFBFBF" w:themeColor="background1" w:themeShade="BF"/>
              <w:bottom w:val="single" w:sz="4" w:space="0" w:color="auto"/>
            </w:tcBorders>
            <w:noWrap/>
          </w:tcPr>
          <w:p w14:paraId="3D0E93BD"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hAnsi="Cambria"/>
              </w:rPr>
              <w:t>Bat Herpesvirus</w:t>
            </w:r>
          </w:p>
        </w:tc>
        <w:tc>
          <w:tcPr>
            <w:tcW w:w="1276" w:type="dxa"/>
            <w:tcBorders>
              <w:top w:val="single" w:sz="4" w:space="0" w:color="BFBFBF" w:themeColor="background1" w:themeShade="BF"/>
              <w:bottom w:val="single" w:sz="4" w:space="0" w:color="auto"/>
            </w:tcBorders>
            <w:noWrap/>
          </w:tcPr>
          <w:p w14:paraId="73469F56"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B7D8</w:t>
            </w:r>
          </w:p>
        </w:tc>
        <w:tc>
          <w:tcPr>
            <w:tcW w:w="1559" w:type="dxa"/>
            <w:tcBorders>
              <w:top w:val="single" w:sz="4" w:space="0" w:color="BFBFBF" w:themeColor="background1" w:themeShade="BF"/>
              <w:bottom w:val="single" w:sz="4" w:space="0" w:color="auto"/>
            </w:tcBorders>
            <w:noWrap/>
          </w:tcPr>
          <w:p w14:paraId="775B92BC"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JQ805139.1</w:t>
            </w:r>
          </w:p>
        </w:tc>
        <w:tc>
          <w:tcPr>
            <w:tcW w:w="1418" w:type="dxa"/>
            <w:tcBorders>
              <w:top w:val="single" w:sz="4" w:space="0" w:color="BFBFBF" w:themeColor="background1" w:themeShade="BF"/>
              <w:bottom w:val="single" w:sz="4" w:space="0" w:color="auto"/>
            </w:tcBorders>
            <w:noWrap/>
          </w:tcPr>
          <w:p w14:paraId="0F19371A" w14:textId="77777777" w:rsidR="00C633AC" w:rsidRPr="00834B53" w:rsidRDefault="00C633AC" w:rsidP="004F1188">
            <w:pPr>
              <w:spacing w:line="360" w:lineRule="auto"/>
              <w:rPr>
                <w:rFonts w:ascii="Cambria" w:eastAsia="Times New Roman" w:hAnsi="Cambria" w:cs="Arial"/>
                <w:iCs/>
                <w:lang w:eastAsia="en-GB"/>
              </w:rPr>
            </w:pPr>
            <w:r w:rsidRPr="00834B53">
              <w:rPr>
                <w:rFonts w:ascii="Cambria" w:hAnsi="Cambria"/>
              </w:rPr>
              <w:t>Bat</w:t>
            </w:r>
          </w:p>
        </w:tc>
        <w:tc>
          <w:tcPr>
            <w:tcW w:w="1559" w:type="dxa"/>
            <w:tcBorders>
              <w:top w:val="single" w:sz="4" w:space="0" w:color="BFBFBF" w:themeColor="background1" w:themeShade="BF"/>
              <w:bottom w:val="single" w:sz="4" w:space="0" w:color="auto"/>
            </w:tcBorders>
            <w:noWrap/>
          </w:tcPr>
          <w:p w14:paraId="55639D36"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B35</w:t>
            </w:r>
          </w:p>
        </w:tc>
        <w:tc>
          <w:tcPr>
            <w:tcW w:w="1701" w:type="dxa"/>
            <w:tcBorders>
              <w:top w:val="single" w:sz="4" w:space="0" w:color="BFBFBF" w:themeColor="background1" w:themeShade="BF"/>
              <w:bottom w:val="single" w:sz="4" w:space="0" w:color="auto"/>
            </w:tcBorders>
            <w:noWrap/>
          </w:tcPr>
          <w:p w14:paraId="6993065E" w14:textId="77777777" w:rsidR="00C633AC" w:rsidRPr="00834B53" w:rsidRDefault="00C633AC" w:rsidP="004F1188">
            <w:pPr>
              <w:spacing w:line="360" w:lineRule="auto"/>
              <w:rPr>
                <w:rFonts w:ascii="Cambria" w:eastAsia="Times New Roman" w:hAnsi="Cambria" w:cs="Arial"/>
                <w:lang w:eastAsia="en-GB"/>
              </w:rPr>
            </w:pPr>
            <w:r w:rsidRPr="00834B53">
              <w:rPr>
                <w:rFonts w:ascii="Cambria" w:hAnsi="Cambria"/>
              </w:rPr>
              <w:t>AFK83854.1</w:t>
            </w:r>
          </w:p>
        </w:tc>
      </w:tr>
    </w:tbl>
    <w:p w14:paraId="612A585A" w14:textId="77777777" w:rsidR="00C633AC" w:rsidRPr="00834B53" w:rsidRDefault="00C633AC" w:rsidP="009A6C29">
      <w:pPr>
        <w:spacing w:after="0" w:line="360" w:lineRule="auto"/>
        <w:rPr>
          <w:rFonts w:ascii="Cambria" w:hAnsi="Cambria"/>
        </w:rPr>
      </w:pPr>
      <w:r w:rsidRPr="00834B53">
        <w:rPr>
          <w:rFonts w:ascii="Cambria" w:hAnsi="Cambria"/>
          <w:vertAlign w:val="superscript"/>
        </w:rPr>
        <w:t>a</w:t>
      </w:r>
      <w:r w:rsidRPr="00834B53">
        <w:rPr>
          <w:rFonts w:ascii="Cambria" w:hAnsi="Cambria"/>
        </w:rPr>
        <w:t xml:space="preserve"> Type species are highlighted in bold.</w:t>
      </w:r>
    </w:p>
    <w:p w14:paraId="308C5820" w14:textId="26C2620B" w:rsidR="00C633AC" w:rsidRPr="00834B53" w:rsidRDefault="00C633AC" w:rsidP="009A6C29">
      <w:pPr>
        <w:spacing w:after="0" w:line="360" w:lineRule="auto"/>
        <w:rPr>
          <w:rFonts w:ascii="Cambria" w:hAnsi="Cambria"/>
        </w:rPr>
        <w:sectPr w:rsidR="00C633AC" w:rsidRPr="00834B53" w:rsidSect="009339F6">
          <w:type w:val="continuous"/>
          <w:pgSz w:w="16838" w:h="11906" w:orient="landscape"/>
          <w:pgMar w:top="1134" w:right="1134" w:bottom="1134" w:left="1134" w:header="708" w:footer="708" w:gutter="0"/>
          <w:cols w:space="708"/>
          <w:docGrid w:linePitch="360"/>
        </w:sectPr>
      </w:pPr>
      <w:r w:rsidRPr="00834B53">
        <w:rPr>
          <w:rFonts w:ascii="Cambria" w:eastAsia="Times New Roman" w:hAnsi="Cambria" w:cs="Arial"/>
          <w:vertAlign w:val="superscript"/>
          <w:lang w:eastAsia="en-GB"/>
        </w:rPr>
        <w:t>b</w:t>
      </w:r>
      <w:r w:rsidRPr="00834B53">
        <w:rPr>
          <w:rFonts w:ascii="Cambria" w:eastAsia="Times New Roman" w:hAnsi="Cambria" w:cs="Arial"/>
          <w:lang w:eastAsia="en-GB"/>
        </w:rPr>
        <w:t xml:space="preserve"> The genus </w:t>
      </w:r>
      <w:proofErr w:type="spellStart"/>
      <w:r w:rsidRPr="00834B53">
        <w:rPr>
          <w:rFonts w:ascii="Cambria" w:eastAsia="Times New Roman" w:hAnsi="Cambria" w:cs="Arial"/>
          <w:i/>
          <w:iCs/>
          <w:lang w:eastAsia="en-GB"/>
        </w:rPr>
        <w:t>Quwivirus</w:t>
      </w:r>
      <w:proofErr w:type="spellEnd"/>
      <w:r w:rsidRPr="00834B53">
        <w:rPr>
          <w:rFonts w:ascii="Cambria" w:eastAsia="Times New Roman" w:hAnsi="Cambria" w:cs="Arial"/>
          <w:lang w:eastAsia="en-GB"/>
        </w:rPr>
        <w:t xml:space="preserve"> was assigned in 2021 </w:t>
      </w:r>
      <w:r w:rsidRPr="00834B53">
        <w:rPr>
          <w:rFonts w:ascii="Cambria" w:eastAsia="Times New Roman" w:hAnsi="Cambria" w:cs="Arial"/>
          <w:lang w:eastAsia="en-GB"/>
        </w:rPr>
        <w:fldChar w:fldCharType="begin"/>
      </w:r>
      <w:r w:rsidR="006277EB" w:rsidRPr="00834B53">
        <w:rPr>
          <w:rFonts w:ascii="Cambria" w:eastAsia="Times New Roman" w:hAnsi="Cambria" w:cs="Arial"/>
          <w:lang w:eastAsia="en-GB"/>
        </w:rPr>
        <w:instrText xml:space="preserve"> ADDIN ZOTERO_ITEM CSL_CITATION {"citationID":"a1mrre75khi","properties":{"formattedCitation":"(2)","plainCitation":"(2)","noteIndex":0},"citationItems":[{"id":282,"uris":["http://zotero.org/users/10799878/items/I5CGMA6M"],"itemData":{"id":282,"type":"article-journal","abstract":"This article reports the changes to virus taxonomy approved and ratified by the International Committee on Taxonomy of Viruses (ICTV) in March 2021. The entire ICTV was invited to vote on 290 taxonomic proposals approved by the ICTV Executive Committee at its meeting in October 2020, as well as on the proposed revision of the International Code of Virus Classification and Nomenclature (ICVCN). All proposals and the revision were ratified by an absolute majority of the ICTV members. Of note, ICTV mandated a uniform rule for virus species naming, which will follow the binomial 'genus-species' format with or without Latinized species epithets. The Study Groups are requested to convert all previously established species names to the new format. ICTV has also abolished the notion of a type species, i.e., a species chosen to serve as a name-bearing type of a virus genus. The remit of ICTV has been clarified through an official definition of ‘virus’ and several other types of mobile genetic elements. The ICVCN and ICTV Statutes have been amended to reflect these changes.","container-title":"Archives of Virology","DOI":"10.1007/s00705-021-05156-1","ISSN":"1432-8798","issue":"9","journalAbbreviation":"Arch Virol","language":"en","page":"2633-2648","source":"Springer Link","title":"Changes to virus taxonomy and to the International Code of Virus Classification and Nomenclature ratified by the International Committee on Taxonomy of Viruses (2021)","volume":"166","author":[{"family":"Walker","given":"Peter J."},{"family":"Siddell","given":"Stuart G."},{"family":"Lefkowitz","given":"Elliot J."},{"family":"Mushegian","given":"Arcady R."},{"family":"Adriaenssens","given":"Evelien M."},{"family":"Alfenas-Zerbini","given":"Poliane"},{"family":"Davison","given":"Andrew J."},{"family":"Dempsey","given":"Donald M."},{"family":"Dutilh","given":"Bas E."},{"family":"García","given":"María Laura"},{"family":"Harrach","given":"Balázs"},{"family":"Harrison","given":"Robert L."},{"family":"Hendrickson","given":"R. Curtis"},{"family":"Junglen","given":"Sandra"},{"family":"Knowles","given":"Nick J."},{"family":"Krupovic","given":"Mart"},{"family":"Kuhn","given":"Jens H."},{"family":"Lambert","given":"Amy J."},{"family":"Łobocka","given":"Małgorzata"},{"family":"Nibert","given":"Max L."},{"family":"Oksanen","given":"Hanna M."},{"family":"Orton","given":"Richard J."},{"family":"Robertson","given":"David L."},{"family":"Rubino","given":"Luisa"},{"family":"Sabanadzovic","given":"Sead"},{"family":"Simmonds","given":"Peter"},{"family":"Smith","given":"Donald B."},{"family":"Suzuki","given":"Nobuhiro"},{"family":"Van Dooerslaer","given":"Koenraad"},{"family":"Vandamme","given":"Anne-Mieke"},{"family":"Varsani","given":"Arvind"},{"family":"Zerbini","given":"Francisco Murilo"}],"issued":{"date-parts":[["2021",9,1]]}}}],"schema":"https://github.com/citation-style-language/schema/raw/master/csl-citation.json"} </w:instrText>
      </w:r>
      <w:r w:rsidRPr="00834B53">
        <w:rPr>
          <w:rFonts w:ascii="Cambria" w:eastAsia="Times New Roman" w:hAnsi="Cambria" w:cs="Arial"/>
          <w:lang w:eastAsia="en-GB"/>
        </w:rPr>
        <w:fldChar w:fldCharType="separate"/>
      </w:r>
      <w:r w:rsidR="006277EB" w:rsidRPr="00834B53">
        <w:rPr>
          <w:rFonts w:ascii="Cambria" w:hAnsi="Cambria"/>
        </w:rPr>
        <w:t>(2)</w:t>
      </w:r>
      <w:r w:rsidRPr="00834B53">
        <w:rPr>
          <w:rFonts w:ascii="Cambria" w:eastAsia="Times New Roman" w:hAnsi="Cambria" w:cs="Arial"/>
          <w:lang w:eastAsia="en-GB"/>
        </w:rPr>
        <w:fldChar w:fldCharType="end"/>
      </w:r>
      <w:r w:rsidRPr="00834B53">
        <w:rPr>
          <w:rFonts w:ascii="Cambria" w:eastAsia="Times New Roman" w:hAnsi="Cambria" w:cs="Arial"/>
          <w:lang w:eastAsia="en-GB"/>
        </w:rPr>
        <w:t>.</w:t>
      </w:r>
    </w:p>
    <w:p w14:paraId="685B8F80" w14:textId="4C8CB892" w:rsidR="00987ACF" w:rsidRPr="00834B53" w:rsidRDefault="00987ACF" w:rsidP="00F82486">
      <w:pPr>
        <w:pStyle w:val="Heading3"/>
        <w:rPr>
          <w:rFonts w:ascii="Cambria" w:hAnsi="Cambria"/>
          <w:color w:val="auto"/>
          <w:sz w:val="22"/>
          <w:szCs w:val="22"/>
        </w:rPr>
      </w:pPr>
      <w:bookmarkStart w:id="1" w:name="_Hlk128487727"/>
      <w:r w:rsidRPr="00834B53">
        <w:rPr>
          <w:rFonts w:ascii="Cambria" w:hAnsi="Cambria"/>
          <w:b/>
          <w:bCs/>
          <w:color w:val="auto"/>
          <w:sz w:val="22"/>
          <w:szCs w:val="22"/>
        </w:rPr>
        <w:lastRenderedPageBreak/>
        <w:t>Table S4:</w:t>
      </w:r>
      <w:r w:rsidRPr="00834B53">
        <w:rPr>
          <w:rFonts w:ascii="Cambria" w:hAnsi="Cambria"/>
          <w:color w:val="auto"/>
          <w:sz w:val="22"/>
          <w:szCs w:val="22"/>
        </w:rPr>
        <w:t xml:space="preserve"> Transcription factors corresponding to the regulatory DNA motifs with significant enrichment in the promoters of genes significantly (FDR ≤ 0.01) up- or down-regulated in both WT and IFNAR1</w:t>
      </w:r>
      <w:r w:rsidRPr="00834B53">
        <w:rPr>
          <w:rFonts w:ascii="Cambria" w:hAnsi="Cambria"/>
          <w:color w:val="auto"/>
          <w:sz w:val="22"/>
          <w:szCs w:val="22"/>
          <w:vertAlign w:val="superscript"/>
        </w:rPr>
        <w:t>-/-</w:t>
      </w:r>
      <w:r w:rsidRPr="00834B53">
        <w:rPr>
          <w:rFonts w:ascii="Cambria" w:hAnsi="Cambria"/>
          <w:color w:val="auto"/>
          <w:sz w:val="22"/>
          <w:szCs w:val="22"/>
        </w:rPr>
        <w:t xml:space="preserve"> MEFs after IFNβ treatment (IFNAR1-independent).</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68"/>
        <w:gridCol w:w="5690"/>
        <w:gridCol w:w="1528"/>
      </w:tblGrid>
      <w:tr w:rsidR="00987ACF" w:rsidRPr="00834B53" w14:paraId="39BFD2A9" w14:textId="77777777" w:rsidTr="00F82486">
        <w:tc>
          <w:tcPr>
            <w:tcW w:w="1668" w:type="dxa"/>
            <w:tcBorders>
              <w:top w:val="single" w:sz="4" w:space="0" w:color="auto"/>
              <w:bottom w:val="single" w:sz="4" w:space="0" w:color="auto"/>
            </w:tcBorders>
          </w:tcPr>
          <w:p w14:paraId="1B9D1557" w14:textId="77777777" w:rsidR="00987ACF" w:rsidRPr="00834B53" w:rsidRDefault="00987ACF" w:rsidP="007F211C">
            <w:pPr>
              <w:spacing w:line="360" w:lineRule="auto"/>
              <w:rPr>
                <w:rFonts w:ascii="Cambria" w:hAnsi="Cambria"/>
                <w:b/>
                <w:bCs/>
                <w:vertAlign w:val="superscript"/>
              </w:rPr>
            </w:pPr>
            <w:r w:rsidRPr="00834B53">
              <w:rPr>
                <w:rFonts w:ascii="Cambria" w:hAnsi="Cambria"/>
                <w:b/>
                <w:bCs/>
              </w:rPr>
              <w:t xml:space="preserve">Term </w:t>
            </w:r>
            <w:proofErr w:type="spellStart"/>
            <w:r w:rsidRPr="00834B53">
              <w:rPr>
                <w:rFonts w:ascii="Cambria" w:hAnsi="Cambria"/>
                <w:b/>
                <w:bCs/>
              </w:rPr>
              <w:t>ID</w:t>
            </w:r>
            <w:r w:rsidRPr="00834B53">
              <w:rPr>
                <w:rFonts w:ascii="Cambria" w:hAnsi="Cambria"/>
                <w:b/>
                <w:bCs/>
                <w:vertAlign w:val="superscript"/>
              </w:rPr>
              <w:t>a</w:t>
            </w:r>
            <w:proofErr w:type="spellEnd"/>
          </w:p>
        </w:tc>
        <w:tc>
          <w:tcPr>
            <w:tcW w:w="5690" w:type="dxa"/>
            <w:tcBorders>
              <w:top w:val="single" w:sz="4" w:space="0" w:color="auto"/>
              <w:bottom w:val="single" w:sz="4" w:space="0" w:color="auto"/>
            </w:tcBorders>
          </w:tcPr>
          <w:p w14:paraId="74487D66" w14:textId="77777777" w:rsidR="00987ACF" w:rsidRPr="00834B53" w:rsidRDefault="00987ACF" w:rsidP="007F211C">
            <w:pPr>
              <w:spacing w:line="360" w:lineRule="auto"/>
              <w:rPr>
                <w:rFonts w:ascii="Cambria" w:hAnsi="Cambria"/>
                <w:b/>
                <w:bCs/>
              </w:rPr>
            </w:pPr>
            <w:r w:rsidRPr="00834B53">
              <w:rPr>
                <w:rFonts w:ascii="Cambria" w:hAnsi="Cambria"/>
                <w:b/>
                <w:bCs/>
              </w:rPr>
              <w:t>Term Name</w:t>
            </w:r>
          </w:p>
        </w:tc>
        <w:tc>
          <w:tcPr>
            <w:tcW w:w="1528" w:type="dxa"/>
            <w:tcBorders>
              <w:top w:val="single" w:sz="4" w:space="0" w:color="auto"/>
              <w:bottom w:val="single" w:sz="4" w:space="0" w:color="auto"/>
            </w:tcBorders>
          </w:tcPr>
          <w:p w14:paraId="1BFFA73F" w14:textId="77777777" w:rsidR="00987ACF" w:rsidRPr="00834B53" w:rsidRDefault="00987ACF" w:rsidP="007F211C">
            <w:pPr>
              <w:spacing w:line="360" w:lineRule="auto"/>
              <w:rPr>
                <w:rFonts w:ascii="Cambria" w:hAnsi="Cambria"/>
                <w:b/>
                <w:bCs/>
              </w:rPr>
            </w:pPr>
            <w:proofErr w:type="spellStart"/>
            <w:r w:rsidRPr="003D1B39">
              <w:rPr>
                <w:rFonts w:ascii="Cambria" w:hAnsi="Cambria"/>
                <w:b/>
              </w:rPr>
              <w:t>p</w:t>
            </w:r>
            <w:r w:rsidRPr="003D1B39">
              <w:rPr>
                <w:rFonts w:ascii="Cambria" w:hAnsi="Cambria"/>
                <w:b/>
                <w:vertAlign w:val="subscript"/>
              </w:rPr>
              <w:t>adjust</w:t>
            </w:r>
            <w:proofErr w:type="spellEnd"/>
          </w:p>
        </w:tc>
      </w:tr>
      <w:tr w:rsidR="00987ACF" w:rsidRPr="00834B53" w14:paraId="682008DB" w14:textId="77777777" w:rsidTr="00F82486">
        <w:tc>
          <w:tcPr>
            <w:tcW w:w="1668" w:type="dxa"/>
            <w:tcBorders>
              <w:top w:val="single" w:sz="4" w:space="0" w:color="auto"/>
              <w:bottom w:val="single" w:sz="4" w:space="0" w:color="BFBFBF" w:themeColor="background1" w:themeShade="BF"/>
            </w:tcBorders>
          </w:tcPr>
          <w:p w14:paraId="0F016EC5" w14:textId="77777777" w:rsidR="00987ACF" w:rsidRPr="00834B53" w:rsidRDefault="00987ACF" w:rsidP="007F211C">
            <w:pPr>
              <w:spacing w:line="360" w:lineRule="auto"/>
              <w:rPr>
                <w:rFonts w:ascii="Cambria" w:hAnsi="Cambria"/>
              </w:rPr>
            </w:pPr>
            <w:r w:rsidRPr="00834B53">
              <w:rPr>
                <w:rFonts w:ascii="Cambria" w:hAnsi="Cambria"/>
              </w:rPr>
              <w:t>TF:M00052</w:t>
            </w:r>
          </w:p>
        </w:tc>
        <w:tc>
          <w:tcPr>
            <w:tcW w:w="5690" w:type="dxa"/>
            <w:tcBorders>
              <w:top w:val="single" w:sz="4" w:space="0" w:color="auto"/>
              <w:bottom w:val="single" w:sz="4" w:space="0" w:color="BFBFBF" w:themeColor="background1" w:themeShade="BF"/>
            </w:tcBorders>
          </w:tcPr>
          <w:p w14:paraId="45033915" w14:textId="77777777" w:rsidR="00987ACF" w:rsidRPr="00834B53" w:rsidRDefault="00987ACF" w:rsidP="007F211C">
            <w:pPr>
              <w:spacing w:line="360" w:lineRule="auto"/>
              <w:rPr>
                <w:rStyle w:val="ag-cell-value"/>
                <w:rFonts w:ascii="Cambria" w:hAnsi="Cambria"/>
              </w:rPr>
            </w:pPr>
            <w:r w:rsidRPr="00834B53">
              <w:rPr>
                <w:rStyle w:val="ag-cell-value"/>
                <w:rFonts w:ascii="Cambria" w:hAnsi="Cambria"/>
              </w:rPr>
              <w:t>Factor: NF-</w:t>
            </w:r>
            <w:proofErr w:type="spellStart"/>
            <w:r w:rsidRPr="00834B53">
              <w:rPr>
                <w:rStyle w:val="ag-cell-value"/>
                <w:rFonts w:ascii="Cambria" w:hAnsi="Cambria"/>
              </w:rPr>
              <w:t>kappaB</w:t>
            </w:r>
            <w:proofErr w:type="spellEnd"/>
            <w:r w:rsidRPr="00834B53">
              <w:rPr>
                <w:rStyle w:val="ag-cell-value"/>
                <w:rFonts w:ascii="Cambria" w:hAnsi="Cambria"/>
              </w:rPr>
              <w:t>; motif: GGGRATTTCC</w:t>
            </w:r>
          </w:p>
        </w:tc>
        <w:tc>
          <w:tcPr>
            <w:tcW w:w="1528" w:type="dxa"/>
            <w:tcBorders>
              <w:top w:val="single" w:sz="4" w:space="0" w:color="auto"/>
              <w:bottom w:val="single" w:sz="4" w:space="0" w:color="BFBFBF" w:themeColor="background1" w:themeShade="BF"/>
            </w:tcBorders>
          </w:tcPr>
          <w:p w14:paraId="27B1B957" w14:textId="77777777" w:rsidR="00987ACF" w:rsidRPr="00834B53" w:rsidRDefault="00987ACF" w:rsidP="007F211C">
            <w:pPr>
              <w:spacing w:line="360" w:lineRule="auto"/>
              <w:rPr>
                <w:rFonts w:ascii="Cambria" w:hAnsi="Cambria"/>
              </w:rPr>
            </w:pPr>
            <w:r w:rsidRPr="00834B53">
              <w:rPr>
                <w:rStyle w:val="ag-cell-value"/>
                <w:rFonts w:ascii="Cambria" w:hAnsi="Cambria"/>
              </w:rPr>
              <w:t>2.8</w:t>
            </w:r>
            <w:r w:rsidRPr="00834B53">
              <w:rPr>
                <w:rStyle w:val="ag-cell-value"/>
              </w:rPr>
              <w:t>64</w:t>
            </w:r>
            <w:r w:rsidRPr="00834B53">
              <w:rPr>
                <w:rStyle w:val="ag-cell-value"/>
                <w:rFonts w:ascii="Cambria" w:hAnsi="Cambria"/>
              </w:rPr>
              <w:t>×10</w:t>
            </w:r>
            <w:r w:rsidRPr="00834B53">
              <w:rPr>
                <w:rStyle w:val="ag-cell-value"/>
                <w:rFonts w:ascii="Cambria" w:hAnsi="Cambria"/>
                <w:vertAlign w:val="superscript"/>
              </w:rPr>
              <w:t>-4</w:t>
            </w:r>
          </w:p>
        </w:tc>
      </w:tr>
      <w:tr w:rsidR="00987ACF" w:rsidRPr="00834B53" w14:paraId="20EF2505" w14:textId="77777777" w:rsidTr="00F82486">
        <w:tc>
          <w:tcPr>
            <w:tcW w:w="1668" w:type="dxa"/>
            <w:tcBorders>
              <w:top w:val="single" w:sz="4" w:space="0" w:color="BFBFBF" w:themeColor="background1" w:themeShade="BF"/>
              <w:bottom w:val="single" w:sz="4" w:space="0" w:color="BFBFBF" w:themeColor="background1" w:themeShade="BF"/>
            </w:tcBorders>
          </w:tcPr>
          <w:p w14:paraId="3000B9FD" w14:textId="77777777" w:rsidR="00987ACF" w:rsidRPr="00834B53" w:rsidRDefault="00987ACF" w:rsidP="007F211C">
            <w:pPr>
              <w:spacing w:line="360" w:lineRule="auto"/>
              <w:rPr>
                <w:rFonts w:ascii="Cambria" w:hAnsi="Cambria"/>
              </w:rPr>
            </w:pPr>
            <w:r w:rsidRPr="00834B53">
              <w:rPr>
                <w:rFonts w:ascii="Cambria" w:hAnsi="Cambria"/>
              </w:rPr>
              <w:t>TF:M00774</w:t>
            </w:r>
          </w:p>
        </w:tc>
        <w:tc>
          <w:tcPr>
            <w:tcW w:w="5690" w:type="dxa"/>
            <w:tcBorders>
              <w:top w:val="single" w:sz="4" w:space="0" w:color="BFBFBF" w:themeColor="background1" w:themeShade="BF"/>
              <w:bottom w:val="single" w:sz="4" w:space="0" w:color="BFBFBF" w:themeColor="background1" w:themeShade="BF"/>
            </w:tcBorders>
          </w:tcPr>
          <w:p w14:paraId="26EBDF20" w14:textId="77777777" w:rsidR="00987ACF" w:rsidRPr="00834B53" w:rsidRDefault="00987ACF" w:rsidP="007F211C">
            <w:pPr>
              <w:spacing w:line="360" w:lineRule="auto"/>
              <w:rPr>
                <w:rStyle w:val="ag-cell-value"/>
                <w:rFonts w:ascii="Cambria" w:hAnsi="Cambria"/>
              </w:rPr>
            </w:pPr>
            <w:r w:rsidRPr="00834B53">
              <w:rPr>
                <w:rStyle w:val="ag-cell-value"/>
                <w:rFonts w:ascii="Cambria" w:hAnsi="Cambria"/>
              </w:rPr>
              <w:t>Factor: NF-</w:t>
            </w:r>
            <w:proofErr w:type="spellStart"/>
            <w:r w:rsidRPr="00834B53">
              <w:rPr>
                <w:rStyle w:val="ag-cell-value"/>
                <w:rFonts w:ascii="Cambria" w:hAnsi="Cambria"/>
              </w:rPr>
              <w:t>kappaB</w:t>
            </w:r>
            <w:proofErr w:type="spellEnd"/>
            <w:r w:rsidRPr="00834B53">
              <w:rPr>
                <w:rStyle w:val="ag-cell-value"/>
                <w:rFonts w:ascii="Cambria" w:hAnsi="Cambria"/>
              </w:rPr>
              <w:t>; motif: NGGGANTTYCCMNNNN</w:t>
            </w:r>
          </w:p>
        </w:tc>
        <w:tc>
          <w:tcPr>
            <w:tcW w:w="1528" w:type="dxa"/>
            <w:tcBorders>
              <w:top w:val="single" w:sz="4" w:space="0" w:color="BFBFBF" w:themeColor="background1" w:themeShade="BF"/>
              <w:bottom w:val="single" w:sz="4" w:space="0" w:color="BFBFBF" w:themeColor="background1" w:themeShade="BF"/>
            </w:tcBorders>
          </w:tcPr>
          <w:p w14:paraId="41DB9BA7" w14:textId="77777777" w:rsidR="00987ACF" w:rsidRPr="00834B53" w:rsidRDefault="00987ACF" w:rsidP="007F211C">
            <w:pPr>
              <w:spacing w:line="360" w:lineRule="auto"/>
              <w:rPr>
                <w:rFonts w:ascii="Cambria" w:hAnsi="Cambria"/>
              </w:rPr>
            </w:pPr>
            <w:r w:rsidRPr="00834B53">
              <w:rPr>
                <w:rStyle w:val="ag-cell-value"/>
                <w:rFonts w:ascii="Cambria" w:hAnsi="Cambria"/>
              </w:rPr>
              <w:t>2.86</w:t>
            </w:r>
            <w:r w:rsidRPr="00834B53">
              <w:rPr>
                <w:rStyle w:val="ag-cell-value"/>
              </w:rPr>
              <w:t>4</w:t>
            </w:r>
            <w:r w:rsidRPr="00834B53">
              <w:rPr>
                <w:rStyle w:val="ag-cell-value"/>
                <w:rFonts w:ascii="Cambria" w:hAnsi="Cambria"/>
              </w:rPr>
              <w:t>×10</w:t>
            </w:r>
            <w:r w:rsidRPr="00834B53">
              <w:rPr>
                <w:rStyle w:val="ag-cell-value"/>
                <w:rFonts w:ascii="Cambria" w:hAnsi="Cambria"/>
                <w:vertAlign w:val="superscript"/>
              </w:rPr>
              <w:t>-4</w:t>
            </w:r>
          </w:p>
        </w:tc>
      </w:tr>
      <w:tr w:rsidR="00987ACF" w:rsidRPr="00834B53" w14:paraId="01019E2D" w14:textId="77777777" w:rsidTr="00F82486">
        <w:tc>
          <w:tcPr>
            <w:tcW w:w="1668" w:type="dxa"/>
            <w:tcBorders>
              <w:top w:val="single" w:sz="4" w:space="0" w:color="BFBFBF" w:themeColor="background1" w:themeShade="BF"/>
              <w:bottom w:val="single" w:sz="4" w:space="0" w:color="BFBFBF" w:themeColor="background1" w:themeShade="BF"/>
            </w:tcBorders>
          </w:tcPr>
          <w:p w14:paraId="116BF202" w14:textId="77777777" w:rsidR="00987ACF" w:rsidRPr="00834B53" w:rsidRDefault="00987ACF" w:rsidP="007F211C">
            <w:pPr>
              <w:spacing w:line="360" w:lineRule="auto"/>
              <w:rPr>
                <w:rFonts w:ascii="Cambria" w:hAnsi="Cambria"/>
              </w:rPr>
            </w:pPr>
            <w:r w:rsidRPr="00834B53">
              <w:rPr>
                <w:rFonts w:ascii="Cambria" w:hAnsi="Cambria"/>
              </w:rPr>
              <w:t>TF:M00053</w:t>
            </w:r>
          </w:p>
        </w:tc>
        <w:tc>
          <w:tcPr>
            <w:tcW w:w="5690" w:type="dxa"/>
            <w:tcBorders>
              <w:top w:val="single" w:sz="4" w:space="0" w:color="BFBFBF" w:themeColor="background1" w:themeShade="BF"/>
              <w:bottom w:val="single" w:sz="4" w:space="0" w:color="BFBFBF" w:themeColor="background1" w:themeShade="BF"/>
            </w:tcBorders>
          </w:tcPr>
          <w:p w14:paraId="752FEB40" w14:textId="77777777" w:rsidR="00987ACF" w:rsidRPr="00834B53" w:rsidRDefault="00987ACF" w:rsidP="007F211C">
            <w:pPr>
              <w:spacing w:line="360" w:lineRule="auto"/>
              <w:rPr>
                <w:rStyle w:val="ag-cell-value"/>
                <w:rFonts w:ascii="Cambria" w:hAnsi="Cambria"/>
              </w:rPr>
            </w:pPr>
            <w:r w:rsidRPr="00834B53">
              <w:rPr>
                <w:rStyle w:val="ag-cell-value"/>
                <w:rFonts w:ascii="Cambria" w:hAnsi="Cambria"/>
              </w:rPr>
              <w:t>Factor: c-</w:t>
            </w:r>
            <w:proofErr w:type="spellStart"/>
            <w:r w:rsidRPr="00834B53">
              <w:rPr>
                <w:rStyle w:val="ag-cell-value"/>
                <w:rFonts w:ascii="Cambria" w:hAnsi="Cambria"/>
              </w:rPr>
              <w:t>Rel</w:t>
            </w:r>
            <w:proofErr w:type="spellEnd"/>
            <w:r w:rsidRPr="00834B53">
              <w:rPr>
                <w:rStyle w:val="ag-cell-value"/>
                <w:rFonts w:ascii="Cambria" w:hAnsi="Cambria"/>
              </w:rPr>
              <w:t>; motif: SGGRNTTTCC</w:t>
            </w:r>
          </w:p>
        </w:tc>
        <w:tc>
          <w:tcPr>
            <w:tcW w:w="1528" w:type="dxa"/>
            <w:tcBorders>
              <w:top w:val="single" w:sz="4" w:space="0" w:color="BFBFBF" w:themeColor="background1" w:themeShade="BF"/>
              <w:bottom w:val="single" w:sz="4" w:space="0" w:color="BFBFBF" w:themeColor="background1" w:themeShade="BF"/>
            </w:tcBorders>
          </w:tcPr>
          <w:p w14:paraId="4A60DCC0" w14:textId="77777777" w:rsidR="00987ACF" w:rsidRPr="00834B53" w:rsidRDefault="00987ACF" w:rsidP="007F211C">
            <w:pPr>
              <w:spacing w:line="360" w:lineRule="auto"/>
              <w:rPr>
                <w:rFonts w:ascii="Cambria" w:hAnsi="Cambria"/>
              </w:rPr>
            </w:pPr>
            <w:r w:rsidRPr="00834B53">
              <w:rPr>
                <w:rStyle w:val="ag-cell-value"/>
                <w:rFonts w:ascii="Cambria" w:hAnsi="Cambria"/>
              </w:rPr>
              <w:t>2.8</w:t>
            </w:r>
            <w:r w:rsidRPr="00834B53">
              <w:rPr>
                <w:rStyle w:val="ag-cell-value"/>
              </w:rPr>
              <w:t>64</w:t>
            </w:r>
            <w:r w:rsidRPr="00834B53">
              <w:rPr>
                <w:rStyle w:val="ag-cell-value"/>
                <w:rFonts w:ascii="Cambria" w:hAnsi="Cambria"/>
              </w:rPr>
              <w:t>×10</w:t>
            </w:r>
            <w:r w:rsidRPr="00834B53">
              <w:rPr>
                <w:rStyle w:val="ag-cell-value"/>
                <w:rFonts w:ascii="Cambria" w:hAnsi="Cambria"/>
                <w:vertAlign w:val="superscript"/>
              </w:rPr>
              <w:t>-4</w:t>
            </w:r>
          </w:p>
        </w:tc>
      </w:tr>
      <w:tr w:rsidR="00987ACF" w:rsidRPr="00834B53" w14:paraId="65A975B2" w14:textId="77777777" w:rsidTr="00F82486">
        <w:tc>
          <w:tcPr>
            <w:tcW w:w="1668" w:type="dxa"/>
            <w:tcBorders>
              <w:top w:val="single" w:sz="4" w:space="0" w:color="BFBFBF" w:themeColor="background1" w:themeShade="BF"/>
              <w:bottom w:val="single" w:sz="4" w:space="0" w:color="BFBFBF" w:themeColor="background1" w:themeShade="BF"/>
            </w:tcBorders>
          </w:tcPr>
          <w:p w14:paraId="361DD175" w14:textId="77777777" w:rsidR="00987ACF" w:rsidRPr="00834B53" w:rsidRDefault="00987ACF" w:rsidP="007F211C">
            <w:pPr>
              <w:spacing w:line="360" w:lineRule="auto"/>
              <w:rPr>
                <w:rFonts w:ascii="Cambria" w:hAnsi="Cambria"/>
              </w:rPr>
            </w:pPr>
            <w:r w:rsidRPr="00834B53">
              <w:rPr>
                <w:rFonts w:ascii="Cambria" w:hAnsi="Cambria"/>
              </w:rPr>
              <w:t>TF:M10311</w:t>
            </w:r>
          </w:p>
        </w:tc>
        <w:tc>
          <w:tcPr>
            <w:tcW w:w="5690" w:type="dxa"/>
            <w:tcBorders>
              <w:top w:val="single" w:sz="4" w:space="0" w:color="BFBFBF" w:themeColor="background1" w:themeShade="BF"/>
              <w:bottom w:val="single" w:sz="4" w:space="0" w:color="BFBFBF" w:themeColor="background1" w:themeShade="BF"/>
            </w:tcBorders>
          </w:tcPr>
          <w:p w14:paraId="30F93652" w14:textId="77777777" w:rsidR="00987ACF" w:rsidRPr="00834B53" w:rsidRDefault="00987ACF" w:rsidP="007F211C">
            <w:pPr>
              <w:spacing w:line="360" w:lineRule="auto"/>
              <w:rPr>
                <w:rStyle w:val="ag-cell-value"/>
                <w:rFonts w:ascii="Cambria" w:hAnsi="Cambria"/>
              </w:rPr>
            </w:pPr>
            <w:r w:rsidRPr="00834B53">
              <w:rPr>
                <w:rStyle w:val="ag-cell-value"/>
                <w:rFonts w:ascii="Cambria" w:hAnsi="Cambria"/>
              </w:rPr>
              <w:t>Factor: NF-kappaB1; motif: GGGAAANYCCC</w:t>
            </w:r>
          </w:p>
        </w:tc>
        <w:tc>
          <w:tcPr>
            <w:tcW w:w="1528" w:type="dxa"/>
            <w:tcBorders>
              <w:top w:val="single" w:sz="4" w:space="0" w:color="BFBFBF" w:themeColor="background1" w:themeShade="BF"/>
              <w:bottom w:val="single" w:sz="4" w:space="0" w:color="BFBFBF" w:themeColor="background1" w:themeShade="BF"/>
            </w:tcBorders>
          </w:tcPr>
          <w:p w14:paraId="63A5AB4C" w14:textId="77777777" w:rsidR="00987ACF" w:rsidRPr="00834B53" w:rsidRDefault="00987ACF" w:rsidP="007F211C">
            <w:pPr>
              <w:spacing w:line="360" w:lineRule="auto"/>
              <w:rPr>
                <w:rFonts w:ascii="Cambria" w:hAnsi="Cambria"/>
              </w:rPr>
            </w:pPr>
            <w:r w:rsidRPr="00834B53">
              <w:rPr>
                <w:rStyle w:val="ag-cell-value"/>
                <w:rFonts w:ascii="Cambria" w:hAnsi="Cambria"/>
              </w:rPr>
              <w:t>2.904×10</w:t>
            </w:r>
            <w:r w:rsidRPr="00834B53">
              <w:rPr>
                <w:rStyle w:val="ag-cell-value"/>
                <w:rFonts w:ascii="Cambria" w:hAnsi="Cambria"/>
                <w:vertAlign w:val="superscript"/>
              </w:rPr>
              <w:t>-4</w:t>
            </w:r>
          </w:p>
        </w:tc>
      </w:tr>
      <w:tr w:rsidR="00987ACF" w:rsidRPr="00834B53" w14:paraId="0D6690F1" w14:textId="77777777" w:rsidTr="00F82486">
        <w:tc>
          <w:tcPr>
            <w:tcW w:w="1668" w:type="dxa"/>
            <w:tcBorders>
              <w:top w:val="single" w:sz="4" w:space="0" w:color="BFBFBF" w:themeColor="background1" w:themeShade="BF"/>
              <w:bottom w:val="single" w:sz="4" w:space="0" w:color="BFBFBF" w:themeColor="background1" w:themeShade="BF"/>
            </w:tcBorders>
          </w:tcPr>
          <w:p w14:paraId="31152DDE" w14:textId="77777777" w:rsidR="00987ACF" w:rsidRPr="00834B53" w:rsidRDefault="00987ACF" w:rsidP="007F211C">
            <w:pPr>
              <w:spacing w:line="360" w:lineRule="auto"/>
              <w:rPr>
                <w:rFonts w:ascii="Cambria" w:hAnsi="Cambria"/>
              </w:rPr>
            </w:pPr>
            <w:r w:rsidRPr="00834B53">
              <w:rPr>
                <w:rFonts w:ascii="Cambria" w:hAnsi="Cambria"/>
              </w:rPr>
              <w:t>TF:M10312</w:t>
            </w:r>
          </w:p>
        </w:tc>
        <w:tc>
          <w:tcPr>
            <w:tcW w:w="5690" w:type="dxa"/>
            <w:tcBorders>
              <w:top w:val="single" w:sz="4" w:space="0" w:color="BFBFBF" w:themeColor="background1" w:themeShade="BF"/>
              <w:bottom w:val="single" w:sz="4" w:space="0" w:color="BFBFBF" w:themeColor="background1" w:themeShade="BF"/>
            </w:tcBorders>
          </w:tcPr>
          <w:p w14:paraId="148D6F53" w14:textId="77777777" w:rsidR="00987ACF" w:rsidRPr="00834B53" w:rsidRDefault="00987ACF" w:rsidP="007F211C">
            <w:pPr>
              <w:spacing w:line="360" w:lineRule="auto"/>
              <w:rPr>
                <w:rStyle w:val="ag-cell-value"/>
                <w:rFonts w:ascii="Cambria" w:hAnsi="Cambria"/>
              </w:rPr>
            </w:pPr>
            <w:r w:rsidRPr="00834B53">
              <w:rPr>
                <w:rStyle w:val="ag-cell-value"/>
                <w:rFonts w:ascii="Cambria" w:hAnsi="Cambria"/>
              </w:rPr>
              <w:t>Factor: NF-kappaB2; motif: GGGRAANYCCC</w:t>
            </w:r>
          </w:p>
        </w:tc>
        <w:tc>
          <w:tcPr>
            <w:tcW w:w="1528" w:type="dxa"/>
            <w:tcBorders>
              <w:top w:val="single" w:sz="4" w:space="0" w:color="BFBFBF" w:themeColor="background1" w:themeShade="BF"/>
              <w:bottom w:val="single" w:sz="4" w:space="0" w:color="BFBFBF" w:themeColor="background1" w:themeShade="BF"/>
            </w:tcBorders>
          </w:tcPr>
          <w:p w14:paraId="10F4762F" w14:textId="77777777" w:rsidR="00987ACF" w:rsidRPr="00834B53" w:rsidRDefault="00987ACF" w:rsidP="007F211C">
            <w:pPr>
              <w:spacing w:line="360" w:lineRule="auto"/>
              <w:rPr>
                <w:rStyle w:val="ag-cell-value"/>
                <w:rFonts w:ascii="Cambria" w:hAnsi="Cambria"/>
              </w:rPr>
            </w:pPr>
            <w:r w:rsidRPr="00834B53">
              <w:rPr>
                <w:rStyle w:val="ag-cell-value"/>
                <w:rFonts w:ascii="Cambria" w:hAnsi="Cambria"/>
              </w:rPr>
              <w:t>3.395×10</w:t>
            </w:r>
            <w:r w:rsidRPr="00834B53">
              <w:rPr>
                <w:rStyle w:val="ag-cell-value"/>
                <w:rFonts w:ascii="Cambria" w:hAnsi="Cambria"/>
                <w:vertAlign w:val="superscript"/>
              </w:rPr>
              <w:t>-4</w:t>
            </w:r>
          </w:p>
        </w:tc>
      </w:tr>
      <w:tr w:rsidR="00987ACF" w:rsidRPr="00834B53" w14:paraId="66D4729D" w14:textId="77777777" w:rsidTr="00F82486">
        <w:tc>
          <w:tcPr>
            <w:tcW w:w="1668" w:type="dxa"/>
            <w:tcBorders>
              <w:top w:val="single" w:sz="4" w:space="0" w:color="BFBFBF" w:themeColor="background1" w:themeShade="BF"/>
              <w:bottom w:val="single" w:sz="4" w:space="0" w:color="BFBFBF" w:themeColor="background1" w:themeShade="BF"/>
            </w:tcBorders>
          </w:tcPr>
          <w:p w14:paraId="32D312F1" w14:textId="77777777" w:rsidR="00987ACF" w:rsidRPr="00834B53" w:rsidRDefault="00987ACF" w:rsidP="007F211C">
            <w:pPr>
              <w:spacing w:line="360" w:lineRule="auto"/>
              <w:rPr>
                <w:rFonts w:ascii="Cambria" w:hAnsi="Cambria"/>
              </w:rPr>
            </w:pPr>
            <w:r w:rsidRPr="00834B53">
              <w:rPr>
                <w:rFonts w:ascii="Cambria" w:hAnsi="Cambria"/>
              </w:rPr>
              <w:t>TF:M03545</w:t>
            </w:r>
          </w:p>
        </w:tc>
        <w:tc>
          <w:tcPr>
            <w:tcW w:w="5690" w:type="dxa"/>
            <w:tcBorders>
              <w:top w:val="single" w:sz="4" w:space="0" w:color="BFBFBF" w:themeColor="background1" w:themeShade="BF"/>
              <w:bottom w:val="single" w:sz="4" w:space="0" w:color="BFBFBF" w:themeColor="background1" w:themeShade="BF"/>
            </w:tcBorders>
          </w:tcPr>
          <w:p w14:paraId="668A7387" w14:textId="77777777" w:rsidR="00987ACF" w:rsidRPr="00834B53" w:rsidRDefault="00987ACF" w:rsidP="007F211C">
            <w:pPr>
              <w:spacing w:line="360" w:lineRule="auto"/>
              <w:rPr>
                <w:rStyle w:val="ag-cell-value"/>
                <w:rFonts w:ascii="Cambria" w:hAnsi="Cambria"/>
              </w:rPr>
            </w:pPr>
            <w:r w:rsidRPr="00834B53">
              <w:rPr>
                <w:rStyle w:val="ag-cell-value"/>
                <w:rFonts w:ascii="Cambria" w:hAnsi="Cambria"/>
              </w:rPr>
              <w:t>Factor: c-</w:t>
            </w:r>
            <w:proofErr w:type="spellStart"/>
            <w:r w:rsidRPr="00834B53">
              <w:rPr>
                <w:rStyle w:val="ag-cell-value"/>
                <w:rFonts w:ascii="Cambria" w:hAnsi="Cambria"/>
              </w:rPr>
              <w:t>Rel</w:t>
            </w:r>
            <w:proofErr w:type="spellEnd"/>
            <w:r w:rsidRPr="00834B53">
              <w:rPr>
                <w:rStyle w:val="ag-cell-value"/>
                <w:rFonts w:ascii="Cambria" w:hAnsi="Cambria"/>
              </w:rPr>
              <w:t>; motif: NGGGAATYTCCN</w:t>
            </w:r>
          </w:p>
        </w:tc>
        <w:tc>
          <w:tcPr>
            <w:tcW w:w="1528" w:type="dxa"/>
            <w:tcBorders>
              <w:top w:val="single" w:sz="4" w:space="0" w:color="BFBFBF" w:themeColor="background1" w:themeShade="BF"/>
              <w:bottom w:val="single" w:sz="4" w:space="0" w:color="BFBFBF" w:themeColor="background1" w:themeShade="BF"/>
            </w:tcBorders>
          </w:tcPr>
          <w:p w14:paraId="687EE2EC" w14:textId="77777777" w:rsidR="00987ACF" w:rsidRPr="00834B53" w:rsidRDefault="00987ACF" w:rsidP="007F211C">
            <w:pPr>
              <w:spacing w:line="360" w:lineRule="auto"/>
              <w:rPr>
                <w:rStyle w:val="ag-cell-value"/>
                <w:rFonts w:ascii="Cambria" w:hAnsi="Cambria"/>
              </w:rPr>
            </w:pPr>
            <w:r w:rsidRPr="00834B53">
              <w:rPr>
                <w:rStyle w:val="ag-cell-value"/>
                <w:rFonts w:ascii="Cambria" w:hAnsi="Cambria"/>
              </w:rPr>
              <w:t>7.049×10</w:t>
            </w:r>
            <w:r w:rsidRPr="00834B53">
              <w:rPr>
                <w:rStyle w:val="ag-cell-value"/>
                <w:rFonts w:ascii="Cambria" w:hAnsi="Cambria"/>
                <w:vertAlign w:val="superscript"/>
              </w:rPr>
              <w:t>-4</w:t>
            </w:r>
          </w:p>
        </w:tc>
      </w:tr>
      <w:tr w:rsidR="00987ACF" w:rsidRPr="00834B53" w14:paraId="2F75CE2E" w14:textId="77777777" w:rsidTr="00F82486">
        <w:tc>
          <w:tcPr>
            <w:tcW w:w="1668" w:type="dxa"/>
            <w:tcBorders>
              <w:top w:val="single" w:sz="4" w:space="0" w:color="BFBFBF" w:themeColor="background1" w:themeShade="BF"/>
              <w:bottom w:val="single" w:sz="4" w:space="0" w:color="BFBFBF" w:themeColor="background1" w:themeShade="BF"/>
            </w:tcBorders>
          </w:tcPr>
          <w:p w14:paraId="7F3DED0A" w14:textId="77777777" w:rsidR="00987ACF" w:rsidRPr="00834B53" w:rsidRDefault="00987ACF" w:rsidP="007F211C">
            <w:pPr>
              <w:spacing w:line="360" w:lineRule="auto"/>
              <w:rPr>
                <w:rFonts w:ascii="Cambria" w:hAnsi="Cambria"/>
              </w:rPr>
            </w:pPr>
            <w:r w:rsidRPr="00834B53">
              <w:rPr>
                <w:rFonts w:ascii="Cambria" w:hAnsi="Cambria"/>
              </w:rPr>
              <w:t>TF:M03563_1</w:t>
            </w:r>
          </w:p>
        </w:tc>
        <w:tc>
          <w:tcPr>
            <w:tcW w:w="5690" w:type="dxa"/>
            <w:tcBorders>
              <w:top w:val="single" w:sz="4" w:space="0" w:color="BFBFBF" w:themeColor="background1" w:themeShade="BF"/>
              <w:bottom w:val="single" w:sz="4" w:space="0" w:color="BFBFBF" w:themeColor="background1" w:themeShade="BF"/>
            </w:tcBorders>
          </w:tcPr>
          <w:p w14:paraId="05BB8A14" w14:textId="77777777" w:rsidR="00987ACF" w:rsidRPr="00834B53" w:rsidRDefault="00987ACF" w:rsidP="007F211C">
            <w:pPr>
              <w:spacing w:line="360" w:lineRule="auto"/>
              <w:rPr>
                <w:rStyle w:val="ag-cell-value"/>
                <w:rFonts w:ascii="Cambria" w:hAnsi="Cambria"/>
              </w:rPr>
            </w:pPr>
            <w:r w:rsidRPr="00834B53">
              <w:rPr>
                <w:rStyle w:val="ag-cell-value"/>
                <w:rFonts w:ascii="Cambria" w:hAnsi="Cambria"/>
              </w:rPr>
              <w:t>Factor: RelA-p65; motif: GGGANTTTCCNN; match class: 1</w:t>
            </w:r>
          </w:p>
        </w:tc>
        <w:tc>
          <w:tcPr>
            <w:tcW w:w="1528" w:type="dxa"/>
            <w:tcBorders>
              <w:top w:val="single" w:sz="4" w:space="0" w:color="BFBFBF" w:themeColor="background1" w:themeShade="BF"/>
              <w:bottom w:val="single" w:sz="4" w:space="0" w:color="BFBFBF" w:themeColor="background1" w:themeShade="BF"/>
            </w:tcBorders>
          </w:tcPr>
          <w:p w14:paraId="06ACD50B" w14:textId="77777777" w:rsidR="00987ACF" w:rsidRPr="00834B53" w:rsidRDefault="00987ACF" w:rsidP="007F211C">
            <w:pPr>
              <w:spacing w:line="360" w:lineRule="auto"/>
              <w:rPr>
                <w:rFonts w:ascii="Cambria" w:hAnsi="Cambria"/>
              </w:rPr>
            </w:pPr>
            <w:r w:rsidRPr="00834B53">
              <w:rPr>
                <w:rStyle w:val="ag-cell-value"/>
                <w:rFonts w:ascii="Cambria" w:hAnsi="Cambria"/>
              </w:rPr>
              <w:t>7.049×10</w:t>
            </w:r>
            <w:r w:rsidRPr="00834B53">
              <w:rPr>
                <w:rStyle w:val="ag-cell-value"/>
                <w:rFonts w:ascii="Cambria" w:hAnsi="Cambria"/>
                <w:vertAlign w:val="superscript"/>
              </w:rPr>
              <w:t>-4</w:t>
            </w:r>
          </w:p>
        </w:tc>
      </w:tr>
      <w:tr w:rsidR="00987ACF" w:rsidRPr="00834B53" w14:paraId="70557C87" w14:textId="77777777" w:rsidTr="00F82486">
        <w:tc>
          <w:tcPr>
            <w:tcW w:w="1668" w:type="dxa"/>
            <w:tcBorders>
              <w:top w:val="single" w:sz="4" w:space="0" w:color="BFBFBF" w:themeColor="background1" w:themeShade="BF"/>
              <w:bottom w:val="single" w:sz="4" w:space="0" w:color="auto"/>
            </w:tcBorders>
          </w:tcPr>
          <w:p w14:paraId="5573839D" w14:textId="77777777" w:rsidR="00987ACF" w:rsidRPr="00834B53" w:rsidRDefault="00987ACF" w:rsidP="007F211C">
            <w:pPr>
              <w:spacing w:line="360" w:lineRule="auto"/>
              <w:rPr>
                <w:rFonts w:ascii="Cambria" w:hAnsi="Cambria"/>
              </w:rPr>
            </w:pPr>
            <w:r w:rsidRPr="00834B53">
              <w:rPr>
                <w:rFonts w:ascii="Cambria" w:hAnsi="Cambria"/>
              </w:rPr>
              <w:t>TF:M00052_1</w:t>
            </w:r>
          </w:p>
        </w:tc>
        <w:tc>
          <w:tcPr>
            <w:tcW w:w="5690" w:type="dxa"/>
            <w:tcBorders>
              <w:top w:val="single" w:sz="4" w:space="0" w:color="BFBFBF" w:themeColor="background1" w:themeShade="BF"/>
              <w:bottom w:val="single" w:sz="4" w:space="0" w:color="auto"/>
            </w:tcBorders>
          </w:tcPr>
          <w:p w14:paraId="4B8D141F" w14:textId="77777777" w:rsidR="00987ACF" w:rsidRPr="00834B53" w:rsidRDefault="00987ACF" w:rsidP="007F211C">
            <w:pPr>
              <w:spacing w:line="360" w:lineRule="auto"/>
              <w:rPr>
                <w:rStyle w:val="ag-cell-value"/>
                <w:rFonts w:ascii="Cambria" w:hAnsi="Cambria"/>
              </w:rPr>
            </w:pPr>
            <w:r w:rsidRPr="00834B53">
              <w:rPr>
                <w:rFonts w:ascii="Cambria" w:hAnsi="Cambria"/>
              </w:rPr>
              <w:t>F</w:t>
            </w:r>
            <w:r w:rsidRPr="00834B53">
              <w:rPr>
                <w:rStyle w:val="ag-cell-value"/>
                <w:rFonts w:ascii="Cambria" w:hAnsi="Cambria"/>
              </w:rPr>
              <w:t>actor: NF-</w:t>
            </w:r>
            <w:proofErr w:type="spellStart"/>
            <w:r w:rsidRPr="00834B53">
              <w:rPr>
                <w:rStyle w:val="ag-cell-value"/>
                <w:rFonts w:ascii="Cambria" w:hAnsi="Cambria"/>
              </w:rPr>
              <w:t>kappaB</w:t>
            </w:r>
            <w:proofErr w:type="spellEnd"/>
            <w:r w:rsidRPr="00834B53">
              <w:rPr>
                <w:rStyle w:val="ag-cell-value"/>
                <w:rFonts w:ascii="Cambria" w:hAnsi="Cambria"/>
              </w:rPr>
              <w:t>; motif: GGGRATTTCC; match class: 1</w:t>
            </w:r>
          </w:p>
        </w:tc>
        <w:tc>
          <w:tcPr>
            <w:tcW w:w="1528" w:type="dxa"/>
            <w:tcBorders>
              <w:top w:val="single" w:sz="4" w:space="0" w:color="BFBFBF" w:themeColor="background1" w:themeShade="BF"/>
              <w:bottom w:val="single" w:sz="4" w:space="0" w:color="auto"/>
            </w:tcBorders>
          </w:tcPr>
          <w:p w14:paraId="7E49CD4A" w14:textId="77777777" w:rsidR="00987ACF" w:rsidRPr="00834B53" w:rsidRDefault="00987ACF" w:rsidP="007F211C">
            <w:pPr>
              <w:spacing w:line="360" w:lineRule="auto"/>
              <w:rPr>
                <w:rFonts w:ascii="Cambria" w:hAnsi="Cambria"/>
              </w:rPr>
            </w:pPr>
            <w:r w:rsidRPr="00834B53">
              <w:rPr>
                <w:rStyle w:val="ag-cell-value"/>
                <w:rFonts w:ascii="Cambria" w:hAnsi="Cambria"/>
              </w:rPr>
              <w:t>8.716×10</w:t>
            </w:r>
            <w:r w:rsidRPr="00834B53">
              <w:rPr>
                <w:rStyle w:val="ag-cell-value"/>
                <w:rFonts w:ascii="Cambria" w:hAnsi="Cambria"/>
                <w:vertAlign w:val="superscript"/>
              </w:rPr>
              <w:t>-4</w:t>
            </w:r>
          </w:p>
        </w:tc>
      </w:tr>
    </w:tbl>
    <w:p w14:paraId="1A972F92" w14:textId="3F1AECCC" w:rsidR="00987ACF" w:rsidRPr="00834B53" w:rsidRDefault="00987ACF" w:rsidP="00987ACF">
      <w:pPr>
        <w:spacing w:line="360" w:lineRule="auto"/>
        <w:jc w:val="both"/>
        <w:rPr>
          <w:rFonts w:ascii="Cambria" w:hAnsi="Cambria"/>
          <w:color w:val="0000FF"/>
          <w:u w:val="single"/>
        </w:rPr>
      </w:pPr>
      <w:proofErr w:type="spellStart"/>
      <w:r w:rsidRPr="00834B53">
        <w:rPr>
          <w:rFonts w:ascii="Cambria" w:hAnsi="Cambria"/>
          <w:vertAlign w:val="superscript"/>
        </w:rPr>
        <w:t>a</w:t>
      </w:r>
      <w:proofErr w:type="spellEnd"/>
      <w:r w:rsidRPr="00834B53">
        <w:rPr>
          <w:rFonts w:ascii="Cambria" w:hAnsi="Cambria"/>
        </w:rPr>
        <w:t xml:space="preserve"> The functional enrichment analysis for regulatory DNA motifs based on the transcription factor database TRANSFAC was performed using the g:GOSt function of g:Profiler (version </w:t>
      </w:r>
      <w:r w:rsidRPr="003D1B39">
        <w:rPr>
          <w:rFonts w:ascii="Cambria" w:hAnsi="Cambria"/>
        </w:rPr>
        <w:t>e107_eg54_p17_bf42210</w:t>
      </w:r>
      <w:r w:rsidRPr="00834B53">
        <w:rPr>
          <w:rFonts w:ascii="Cambria" w:hAnsi="Cambria"/>
        </w:rPr>
        <w:t>) applying FDR (</w:t>
      </w:r>
      <w:proofErr w:type="spellStart"/>
      <w:r w:rsidRPr="00834B53">
        <w:rPr>
          <w:rFonts w:ascii="Cambria" w:hAnsi="Cambria"/>
        </w:rPr>
        <w:t>p</w:t>
      </w:r>
      <w:r w:rsidRPr="00834B53">
        <w:rPr>
          <w:rFonts w:ascii="Cambria" w:hAnsi="Cambria"/>
          <w:vertAlign w:val="subscript"/>
        </w:rPr>
        <w:t>adjust</w:t>
      </w:r>
      <w:proofErr w:type="spellEnd"/>
      <w:r w:rsidRPr="00834B53">
        <w:rPr>
          <w:rFonts w:ascii="Cambria" w:hAnsi="Cambria"/>
        </w:rPr>
        <w:t xml:space="preserve">) &lt; 0.001 as significance threshold </w:t>
      </w:r>
      <w:r w:rsidRPr="00834B53">
        <w:rPr>
          <w:rFonts w:ascii="Cambria" w:hAnsi="Cambria"/>
        </w:rPr>
        <w:fldChar w:fldCharType="begin"/>
      </w:r>
      <w:r w:rsidR="006277EB" w:rsidRPr="00834B53">
        <w:rPr>
          <w:rFonts w:ascii="Cambria" w:hAnsi="Cambria"/>
        </w:rPr>
        <w:instrText xml:space="preserve"> ADDIN ZOTERO_ITEM CSL_CITATION {"citationID":"LsKW3QOA","properties":{"formattedCitation":"(3)","plainCitation":"(3)","noteIndex":0},"citationItems":[{"id":956,"uris":["http://zotero.org/users/10799878/items/S24G9V8N"],"itemData":{"id":956,"type":"article-journal","abstract":"Biological data analysis often deals with lists of genes arising from various studies. The g:Profiler toolset is widely used for finding biological categories enriched in gene lists, conversions between gene identifiers and mappings to their orthologs. The mission of g:Profiler is to provide a reliable service based on up-to-date high quality data in a convenient manner across many evidence types, identifier spaces and organisms. g:Profiler relies on Ensembl as a primary data source and follows their quarterly release cycle while updating the other data sources simultaneously. The current update provides a better user experience due to a modern responsive web interface, standardised API and libraries. The results are delivered through an interactive and configurable web design. Results can be downloaded as publication ready visualisations or delimited text files. In the current update we have extended the support to 467 species and strains, including vertebrates, plants, fungi, insects and parasites. By supporting user uploaded custom GMT files, g:Profiler is now capable of analysing data from any organism. All past releases are maintained for reproducibility and transparency. The 2019 update introduces an extensive technical rewrite making the services faster and more flexible. g:Profiler is freely available at https://biit.cs.ut.ee/gprofiler.","container-title":"Nucleic Acids Research","DOI":"10.1093/nar/gkz369","ISSN":"0305-1048","issue":"W1","journalAbbreviation":"Nucleic Acids Research","page":"W191-W198","source":"Silverchair","title":"g:Profiler: a web server for functional enrichment analysis and conversions of gene lists (2019 update)","title-short":"g","volume":"47","author":[{"family":"Raudvere","given":"Uku"},{"family":"Kolberg","given":"Liis"},{"family":"Kuzmin","given":"Ivan"},{"family":"Arak","given":"Tambet"},{"family":"Adler","given":"Priit"},{"family":"Peterson","given":"Hedi"},{"family":"Vilo","given":"Jaak"}],"issued":{"date-parts":[["2019",7,2]]}}}],"schema":"https://github.com/citation-style-language/schema/raw/master/csl-citation.json"} </w:instrText>
      </w:r>
      <w:r w:rsidRPr="00834B53">
        <w:rPr>
          <w:rFonts w:ascii="Cambria" w:hAnsi="Cambria"/>
        </w:rPr>
        <w:fldChar w:fldCharType="separate"/>
      </w:r>
      <w:r w:rsidR="006277EB" w:rsidRPr="00834B53">
        <w:rPr>
          <w:rFonts w:ascii="Cambria" w:hAnsi="Cambria"/>
        </w:rPr>
        <w:t>(3)</w:t>
      </w:r>
      <w:r w:rsidRPr="00834B53">
        <w:rPr>
          <w:rFonts w:ascii="Cambria" w:hAnsi="Cambria"/>
        </w:rPr>
        <w:fldChar w:fldCharType="end"/>
      </w:r>
      <w:r w:rsidRPr="00834B53">
        <w:rPr>
          <w:rFonts w:ascii="Cambria" w:hAnsi="Cambria"/>
        </w:rPr>
        <w:t>.</w:t>
      </w:r>
    </w:p>
    <w:bookmarkEnd w:id="1"/>
    <w:p w14:paraId="0664E96C" w14:textId="0F16181E" w:rsidR="00987ACF" w:rsidRPr="00834B53" w:rsidRDefault="00987ACF">
      <w:pPr>
        <w:rPr>
          <w:rFonts w:ascii="Cambria" w:eastAsiaTheme="majorEastAsia" w:hAnsi="Cambria" w:cstheme="majorBidi"/>
          <w:b/>
          <w:bCs/>
        </w:rPr>
      </w:pPr>
      <w:r w:rsidRPr="00834B53">
        <w:rPr>
          <w:rFonts w:ascii="Cambria" w:hAnsi="Cambria"/>
          <w:b/>
          <w:bCs/>
        </w:rPr>
        <w:br w:type="page"/>
      </w:r>
    </w:p>
    <w:p w14:paraId="04115E6C" w14:textId="3BCB719C" w:rsidR="00C633AC" w:rsidRPr="00834B53" w:rsidRDefault="00C633AC" w:rsidP="00F82486">
      <w:pPr>
        <w:pStyle w:val="Heading3"/>
        <w:rPr>
          <w:rFonts w:ascii="Cambria" w:hAnsi="Cambria"/>
          <w:color w:val="auto"/>
          <w:sz w:val="22"/>
          <w:szCs w:val="22"/>
        </w:rPr>
      </w:pPr>
      <w:r w:rsidRPr="00834B53">
        <w:rPr>
          <w:rFonts w:ascii="Cambria" w:hAnsi="Cambria"/>
          <w:b/>
          <w:bCs/>
          <w:color w:val="auto"/>
          <w:sz w:val="22"/>
          <w:szCs w:val="22"/>
        </w:rPr>
        <w:lastRenderedPageBreak/>
        <w:t xml:space="preserve">Table </w:t>
      </w:r>
      <w:r w:rsidR="001F15B7" w:rsidRPr="00834B53">
        <w:rPr>
          <w:rFonts w:ascii="Cambria" w:hAnsi="Cambria"/>
          <w:b/>
          <w:bCs/>
          <w:color w:val="auto"/>
          <w:sz w:val="22"/>
          <w:szCs w:val="22"/>
        </w:rPr>
        <w:t>S</w:t>
      </w:r>
      <w:r w:rsidR="00987ACF" w:rsidRPr="00834B53">
        <w:rPr>
          <w:rFonts w:ascii="Cambria" w:hAnsi="Cambria"/>
          <w:b/>
          <w:bCs/>
          <w:color w:val="auto"/>
          <w:sz w:val="22"/>
          <w:szCs w:val="22"/>
        </w:rPr>
        <w:t>5</w:t>
      </w:r>
      <w:r w:rsidRPr="00834B53">
        <w:rPr>
          <w:rFonts w:ascii="Cambria" w:hAnsi="Cambria"/>
          <w:b/>
          <w:bCs/>
          <w:color w:val="auto"/>
          <w:sz w:val="22"/>
          <w:szCs w:val="22"/>
        </w:rPr>
        <w:t>:</w:t>
      </w:r>
      <w:r w:rsidRPr="00834B53">
        <w:rPr>
          <w:rFonts w:ascii="Cambria" w:hAnsi="Cambria"/>
          <w:color w:val="auto"/>
          <w:sz w:val="22"/>
          <w:szCs w:val="22"/>
        </w:rPr>
        <w:t xml:space="preserve"> 20 most significantly enriched biological pathways among significantly (FDR </w:t>
      </w:r>
      <w:r w:rsidR="003C0E61" w:rsidRPr="00834B53">
        <w:rPr>
          <w:rFonts w:ascii="Cambria" w:hAnsi="Cambria"/>
          <w:color w:val="auto"/>
          <w:sz w:val="22"/>
          <w:szCs w:val="22"/>
        </w:rPr>
        <w:t>≤</w:t>
      </w:r>
      <w:r w:rsidRPr="00834B53">
        <w:rPr>
          <w:rFonts w:ascii="Cambria" w:hAnsi="Cambria"/>
          <w:color w:val="auto"/>
          <w:sz w:val="22"/>
          <w:szCs w:val="22"/>
        </w:rPr>
        <w:t xml:space="preserve"> 0.01) regulated genes in IRF3</w:t>
      </w:r>
      <w:r w:rsidRPr="00834B53">
        <w:rPr>
          <w:rFonts w:ascii="Cambria" w:hAnsi="Cambria"/>
          <w:color w:val="auto"/>
          <w:sz w:val="22"/>
          <w:szCs w:val="22"/>
          <w:vertAlign w:val="superscript"/>
        </w:rPr>
        <w:t>-/-</w:t>
      </w:r>
      <w:r w:rsidRPr="00834B53">
        <w:rPr>
          <w:rFonts w:ascii="Cambria" w:hAnsi="Cambria"/>
          <w:color w:val="auto"/>
          <w:sz w:val="22"/>
          <w:szCs w:val="22"/>
        </w:rPr>
        <w:t xml:space="preserve"> </w:t>
      </w:r>
      <w:r w:rsidR="008A577F" w:rsidRPr="00834B53">
        <w:rPr>
          <w:rFonts w:ascii="Cambria" w:hAnsi="Cambria"/>
          <w:color w:val="auto"/>
          <w:sz w:val="22"/>
          <w:szCs w:val="22"/>
        </w:rPr>
        <w:t>and/or</w:t>
      </w:r>
      <w:r w:rsidRPr="00834B53">
        <w:rPr>
          <w:rFonts w:ascii="Cambria" w:hAnsi="Cambria"/>
          <w:color w:val="auto"/>
          <w:sz w:val="22"/>
          <w:szCs w:val="22"/>
        </w:rPr>
        <w:t xml:space="preserve"> IFNAR</w:t>
      </w:r>
      <w:r w:rsidR="008A577F" w:rsidRPr="00834B53">
        <w:rPr>
          <w:rFonts w:ascii="Cambria" w:hAnsi="Cambria"/>
          <w:color w:val="auto"/>
          <w:sz w:val="22"/>
          <w:szCs w:val="22"/>
        </w:rPr>
        <w:t>1</w:t>
      </w:r>
      <w:r w:rsidRPr="00834B53">
        <w:rPr>
          <w:rFonts w:ascii="Cambria" w:hAnsi="Cambria"/>
          <w:color w:val="auto"/>
          <w:sz w:val="22"/>
          <w:szCs w:val="22"/>
          <w:vertAlign w:val="superscript"/>
        </w:rPr>
        <w:t>-/-</w:t>
      </w:r>
      <w:r w:rsidRPr="00834B53">
        <w:rPr>
          <w:rFonts w:ascii="Cambria" w:hAnsi="Cambria"/>
          <w:color w:val="auto"/>
          <w:sz w:val="22"/>
          <w:szCs w:val="22"/>
        </w:rPr>
        <w:t xml:space="preserve"> compared to WT MEFs.</w:t>
      </w:r>
    </w:p>
    <w:tbl>
      <w:tblPr>
        <w:tblW w:w="7420" w:type="dxa"/>
        <w:tblCellMar>
          <w:left w:w="70" w:type="dxa"/>
          <w:right w:w="70" w:type="dxa"/>
        </w:tblCellMar>
        <w:tblLook w:val="04A0" w:firstRow="1" w:lastRow="0" w:firstColumn="1" w:lastColumn="0" w:noHBand="0" w:noVBand="1"/>
      </w:tblPr>
      <w:tblGrid>
        <w:gridCol w:w="1460"/>
        <w:gridCol w:w="4600"/>
        <w:gridCol w:w="1360"/>
      </w:tblGrid>
      <w:tr w:rsidR="00C633AC" w:rsidRPr="00834B53" w14:paraId="3E365CD5" w14:textId="77777777" w:rsidTr="00F82486">
        <w:trPr>
          <w:trHeight w:val="300"/>
        </w:trPr>
        <w:tc>
          <w:tcPr>
            <w:tcW w:w="1460" w:type="dxa"/>
            <w:tcBorders>
              <w:top w:val="single" w:sz="4" w:space="0" w:color="auto"/>
              <w:bottom w:val="single" w:sz="4" w:space="0" w:color="auto"/>
            </w:tcBorders>
            <w:shd w:val="clear" w:color="auto" w:fill="auto"/>
            <w:noWrap/>
            <w:vAlign w:val="bottom"/>
            <w:hideMark/>
          </w:tcPr>
          <w:p w14:paraId="29600ACF" w14:textId="77777777" w:rsidR="00C633AC" w:rsidRPr="003D1B39" w:rsidRDefault="00C633AC" w:rsidP="0077240F">
            <w:pPr>
              <w:spacing w:after="0" w:line="360" w:lineRule="auto"/>
              <w:rPr>
                <w:rFonts w:ascii="Cambria" w:hAnsi="Cambria"/>
                <w:b/>
                <w:vertAlign w:val="superscript"/>
              </w:rPr>
            </w:pPr>
            <w:r w:rsidRPr="003D1B39">
              <w:rPr>
                <w:rFonts w:ascii="Cambria" w:hAnsi="Cambria"/>
                <w:b/>
              </w:rPr>
              <w:t xml:space="preserve">GO Term </w:t>
            </w:r>
            <w:proofErr w:type="spellStart"/>
            <w:r w:rsidRPr="003D1B39">
              <w:rPr>
                <w:rFonts w:ascii="Cambria" w:hAnsi="Cambria"/>
                <w:b/>
              </w:rPr>
              <w:t>ID</w:t>
            </w:r>
            <w:r w:rsidRPr="003D1B39">
              <w:rPr>
                <w:rFonts w:ascii="Cambria" w:hAnsi="Cambria"/>
                <w:b/>
                <w:vertAlign w:val="superscript"/>
              </w:rPr>
              <w:t>a</w:t>
            </w:r>
            <w:proofErr w:type="spellEnd"/>
          </w:p>
        </w:tc>
        <w:tc>
          <w:tcPr>
            <w:tcW w:w="4600" w:type="dxa"/>
            <w:tcBorders>
              <w:top w:val="single" w:sz="4" w:space="0" w:color="auto"/>
              <w:bottom w:val="single" w:sz="4" w:space="0" w:color="auto"/>
            </w:tcBorders>
            <w:shd w:val="clear" w:color="auto" w:fill="auto"/>
            <w:noWrap/>
            <w:vAlign w:val="bottom"/>
            <w:hideMark/>
          </w:tcPr>
          <w:p w14:paraId="648B7C2A" w14:textId="77777777" w:rsidR="00C633AC" w:rsidRPr="003D1B39" w:rsidRDefault="00C633AC" w:rsidP="0077240F">
            <w:pPr>
              <w:spacing w:after="0" w:line="360" w:lineRule="auto"/>
              <w:rPr>
                <w:rFonts w:ascii="Cambria" w:hAnsi="Cambria"/>
                <w:b/>
              </w:rPr>
            </w:pPr>
            <w:r w:rsidRPr="003D1B39">
              <w:rPr>
                <w:rFonts w:ascii="Cambria" w:hAnsi="Cambria"/>
                <w:b/>
              </w:rPr>
              <w:t>GO Term Name</w:t>
            </w:r>
          </w:p>
        </w:tc>
        <w:tc>
          <w:tcPr>
            <w:tcW w:w="1360" w:type="dxa"/>
            <w:tcBorders>
              <w:top w:val="single" w:sz="4" w:space="0" w:color="auto"/>
              <w:bottom w:val="single" w:sz="4" w:space="0" w:color="auto"/>
            </w:tcBorders>
            <w:shd w:val="clear" w:color="auto" w:fill="auto"/>
            <w:noWrap/>
            <w:vAlign w:val="bottom"/>
            <w:hideMark/>
          </w:tcPr>
          <w:p w14:paraId="562756B6" w14:textId="77777777" w:rsidR="00C633AC" w:rsidRPr="003D1B39" w:rsidRDefault="00C633AC" w:rsidP="0077240F">
            <w:pPr>
              <w:spacing w:after="0" w:line="360" w:lineRule="auto"/>
              <w:rPr>
                <w:rFonts w:ascii="Cambria" w:hAnsi="Cambria"/>
                <w:b/>
                <w:vertAlign w:val="superscript"/>
              </w:rPr>
            </w:pPr>
            <w:proofErr w:type="spellStart"/>
            <w:r w:rsidRPr="003D1B39">
              <w:rPr>
                <w:rFonts w:ascii="Cambria" w:hAnsi="Cambria"/>
                <w:b/>
              </w:rPr>
              <w:t>p</w:t>
            </w:r>
            <w:r w:rsidRPr="003D1B39">
              <w:rPr>
                <w:rFonts w:ascii="Cambria" w:hAnsi="Cambria"/>
                <w:b/>
                <w:vertAlign w:val="subscript"/>
              </w:rPr>
              <w:t>adjust</w:t>
            </w:r>
            <w:proofErr w:type="spellEnd"/>
          </w:p>
        </w:tc>
      </w:tr>
      <w:tr w:rsidR="00C633AC" w:rsidRPr="00834B53" w14:paraId="1837F82F" w14:textId="77777777" w:rsidTr="00F82486">
        <w:trPr>
          <w:trHeight w:val="345"/>
        </w:trPr>
        <w:tc>
          <w:tcPr>
            <w:tcW w:w="1460" w:type="dxa"/>
            <w:tcBorders>
              <w:top w:val="single" w:sz="4" w:space="0" w:color="auto"/>
              <w:bottom w:val="single" w:sz="4" w:space="0" w:color="BFBFBF" w:themeColor="background1" w:themeShade="BF"/>
            </w:tcBorders>
            <w:shd w:val="clear" w:color="auto" w:fill="auto"/>
            <w:noWrap/>
            <w:vAlign w:val="bottom"/>
            <w:hideMark/>
          </w:tcPr>
          <w:p w14:paraId="4694339E" w14:textId="77777777" w:rsidR="00C633AC" w:rsidRPr="003D1B39" w:rsidRDefault="00C633AC" w:rsidP="0077240F">
            <w:pPr>
              <w:spacing w:after="0" w:line="360" w:lineRule="auto"/>
              <w:rPr>
                <w:rFonts w:ascii="Cambria" w:hAnsi="Cambria"/>
              </w:rPr>
            </w:pPr>
            <w:r w:rsidRPr="003D1B39">
              <w:rPr>
                <w:rFonts w:ascii="Cambria" w:hAnsi="Cambria"/>
              </w:rPr>
              <w:t>GO:0009605</w:t>
            </w:r>
          </w:p>
        </w:tc>
        <w:tc>
          <w:tcPr>
            <w:tcW w:w="4600" w:type="dxa"/>
            <w:tcBorders>
              <w:top w:val="single" w:sz="4" w:space="0" w:color="auto"/>
              <w:bottom w:val="single" w:sz="4" w:space="0" w:color="BFBFBF" w:themeColor="background1" w:themeShade="BF"/>
            </w:tcBorders>
            <w:shd w:val="clear" w:color="auto" w:fill="auto"/>
            <w:noWrap/>
            <w:vAlign w:val="bottom"/>
            <w:hideMark/>
          </w:tcPr>
          <w:p w14:paraId="3E8CFEE1" w14:textId="77777777" w:rsidR="00C633AC" w:rsidRPr="003D1B39" w:rsidRDefault="00C633AC" w:rsidP="0077240F">
            <w:pPr>
              <w:spacing w:after="0" w:line="360" w:lineRule="auto"/>
              <w:rPr>
                <w:rFonts w:ascii="Cambria" w:hAnsi="Cambria"/>
              </w:rPr>
            </w:pPr>
            <w:r w:rsidRPr="003D1B39">
              <w:rPr>
                <w:rFonts w:ascii="Cambria" w:hAnsi="Cambria"/>
              </w:rPr>
              <w:t>response to external stimulus</w:t>
            </w:r>
          </w:p>
        </w:tc>
        <w:tc>
          <w:tcPr>
            <w:tcW w:w="1360" w:type="dxa"/>
            <w:tcBorders>
              <w:top w:val="single" w:sz="4" w:space="0" w:color="auto"/>
              <w:bottom w:val="single" w:sz="4" w:space="0" w:color="BFBFBF" w:themeColor="background1" w:themeShade="BF"/>
            </w:tcBorders>
            <w:shd w:val="clear" w:color="auto" w:fill="auto"/>
            <w:noWrap/>
            <w:vAlign w:val="bottom"/>
            <w:hideMark/>
          </w:tcPr>
          <w:p w14:paraId="421AC658" w14:textId="77777777" w:rsidR="00C633AC" w:rsidRPr="003D1B39" w:rsidRDefault="00C633AC" w:rsidP="0077240F">
            <w:pPr>
              <w:spacing w:after="0" w:line="360" w:lineRule="auto"/>
              <w:rPr>
                <w:rFonts w:ascii="Cambria" w:hAnsi="Cambria"/>
              </w:rPr>
            </w:pPr>
            <w:r w:rsidRPr="003D1B39">
              <w:rPr>
                <w:rFonts w:ascii="Cambria" w:hAnsi="Cambria"/>
              </w:rPr>
              <w:t>1.168×10</w:t>
            </w:r>
            <w:r w:rsidRPr="003D1B39">
              <w:rPr>
                <w:rFonts w:ascii="Cambria" w:hAnsi="Cambria"/>
                <w:vertAlign w:val="superscript"/>
              </w:rPr>
              <w:t>-23</w:t>
            </w:r>
          </w:p>
        </w:tc>
      </w:tr>
      <w:tr w:rsidR="00C633AC" w:rsidRPr="00834B53" w14:paraId="553E1C8A"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3638F13A" w14:textId="77777777" w:rsidR="00C633AC" w:rsidRPr="003D1B39" w:rsidRDefault="00C633AC" w:rsidP="0077240F">
            <w:pPr>
              <w:spacing w:after="0" w:line="360" w:lineRule="auto"/>
              <w:rPr>
                <w:rFonts w:ascii="Cambria" w:hAnsi="Cambria"/>
              </w:rPr>
            </w:pPr>
            <w:r w:rsidRPr="003D1B39">
              <w:rPr>
                <w:rFonts w:ascii="Cambria" w:hAnsi="Cambria"/>
              </w:rPr>
              <w:t>GO:0051239</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418B02DB" w14:textId="77777777" w:rsidR="00C633AC" w:rsidRPr="003D1B39" w:rsidRDefault="00C633AC" w:rsidP="0077240F">
            <w:pPr>
              <w:spacing w:after="0" w:line="360" w:lineRule="auto"/>
              <w:rPr>
                <w:rFonts w:ascii="Cambria" w:hAnsi="Cambria"/>
              </w:rPr>
            </w:pPr>
            <w:r w:rsidRPr="003D1B39">
              <w:rPr>
                <w:rFonts w:ascii="Cambria" w:hAnsi="Cambria"/>
              </w:rPr>
              <w:t>regulation of multicellular organismal process</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0CF95BA9" w14:textId="77777777" w:rsidR="00C633AC" w:rsidRPr="003D1B39" w:rsidRDefault="00C633AC" w:rsidP="0077240F">
            <w:pPr>
              <w:spacing w:after="0" w:line="360" w:lineRule="auto"/>
              <w:rPr>
                <w:rFonts w:ascii="Cambria" w:hAnsi="Cambria"/>
              </w:rPr>
            </w:pPr>
            <w:r w:rsidRPr="003D1B39">
              <w:rPr>
                <w:rFonts w:ascii="Cambria" w:hAnsi="Cambria"/>
              </w:rPr>
              <w:t>5.817×10</w:t>
            </w:r>
            <w:r w:rsidRPr="003D1B39">
              <w:rPr>
                <w:rFonts w:ascii="Cambria" w:hAnsi="Cambria"/>
                <w:vertAlign w:val="superscript"/>
              </w:rPr>
              <w:t>-23</w:t>
            </w:r>
          </w:p>
        </w:tc>
      </w:tr>
      <w:tr w:rsidR="00C633AC" w:rsidRPr="00834B53" w14:paraId="141BC29A"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4AD9B22C" w14:textId="77777777" w:rsidR="00C633AC" w:rsidRPr="003D1B39" w:rsidRDefault="00C633AC" w:rsidP="0077240F">
            <w:pPr>
              <w:spacing w:after="0" w:line="360" w:lineRule="auto"/>
              <w:rPr>
                <w:rFonts w:ascii="Cambria" w:hAnsi="Cambria"/>
              </w:rPr>
            </w:pPr>
            <w:r w:rsidRPr="003D1B39">
              <w:rPr>
                <w:rFonts w:ascii="Cambria" w:hAnsi="Cambria"/>
              </w:rPr>
              <w:t>GO:0032501</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1C952C3C" w14:textId="77777777" w:rsidR="00C633AC" w:rsidRPr="003D1B39" w:rsidRDefault="00C633AC" w:rsidP="0077240F">
            <w:pPr>
              <w:spacing w:after="0" w:line="360" w:lineRule="auto"/>
              <w:rPr>
                <w:rFonts w:ascii="Cambria" w:hAnsi="Cambria"/>
              </w:rPr>
            </w:pPr>
            <w:r w:rsidRPr="003D1B39">
              <w:rPr>
                <w:rFonts w:ascii="Cambria" w:hAnsi="Cambria"/>
              </w:rPr>
              <w:t>multicellular organismal process</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21CEC301" w14:textId="77777777" w:rsidR="00C633AC" w:rsidRPr="003D1B39" w:rsidRDefault="00C633AC" w:rsidP="0077240F">
            <w:pPr>
              <w:spacing w:after="0" w:line="360" w:lineRule="auto"/>
              <w:rPr>
                <w:rFonts w:ascii="Cambria" w:hAnsi="Cambria"/>
              </w:rPr>
            </w:pPr>
            <w:r w:rsidRPr="003D1B39">
              <w:rPr>
                <w:rFonts w:ascii="Cambria" w:hAnsi="Cambria"/>
              </w:rPr>
              <w:t>5.817×10</w:t>
            </w:r>
            <w:r w:rsidRPr="003D1B39">
              <w:rPr>
                <w:rFonts w:ascii="Cambria" w:hAnsi="Cambria"/>
                <w:vertAlign w:val="superscript"/>
              </w:rPr>
              <w:t>-23</w:t>
            </w:r>
          </w:p>
        </w:tc>
      </w:tr>
      <w:tr w:rsidR="00C633AC" w:rsidRPr="00834B53" w14:paraId="005D91AE"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08053B21" w14:textId="77777777" w:rsidR="00C633AC" w:rsidRPr="003D1B39" w:rsidRDefault="00C633AC" w:rsidP="0077240F">
            <w:pPr>
              <w:spacing w:after="0" w:line="360" w:lineRule="auto"/>
              <w:rPr>
                <w:rFonts w:ascii="Cambria" w:hAnsi="Cambria"/>
              </w:rPr>
            </w:pPr>
            <w:r w:rsidRPr="003D1B39">
              <w:rPr>
                <w:rFonts w:ascii="Cambria" w:hAnsi="Cambria"/>
              </w:rPr>
              <w:t>GO:0050896</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4BBA28C5" w14:textId="77777777" w:rsidR="00C633AC" w:rsidRPr="003D1B39" w:rsidRDefault="00C633AC" w:rsidP="0077240F">
            <w:pPr>
              <w:spacing w:after="0" w:line="360" w:lineRule="auto"/>
              <w:rPr>
                <w:rFonts w:ascii="Cambria" w:hAnsi="Cambria"/>
              </w:rPr>
            </w:pPr>
            <w:r w:rsidRPr="003D1B39">
              <w:rPr>
                <w:rFonts w:ascii="Cambria" w:hAnsi="Cambria"/>
              </w:rPr>
              <w:t>response to stimulus</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3FBAE7DB" w14:textId="77777777" w:rsidR="00C633AC" w:rsidRPr="003D1B39" w:rsidRDefault="00C633AC" w:rsidP="0077240F">
            <w:pPr>
              <w:spacing w:after="0" w:line="360" w:lineRule="auto"/>
              <w:rPr>
                <w:rFonts w:ascii="Cambria" w:hAnsi="Cambria"/>
              </w:rPr>
            </w:pPr>
            <w:r w:rsidRPr="003D1B39">
              <w:rPr>
                <w:rFonts w:ascii="Cambria" w:hAnsi="Cambria"/>
              </w:rPr>
              <w:t>1.116×10</w:t>
            </w:r>
            <w:r w:rsidRPr="003D1B39">
              <w:rPr>
                <w:rFonts w:ascii="Cambria" w:hAnsi="Cambria"/>
                <w:vertAlign w:val="superscript"/>
              </w:rPr>
              <w:t>-22</w:t>
            </w:r>
          </w:p>
        </w:tc>
      </w:tr>
      <w:tr w:rsidR="00C633AC" w:rsidRPr="00834B53" w14:paraId="049208E6"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20AA80E0" w14:textId="77777777" w:rsidR="00C633AC" w:rsidRPr="003D1B39" w:rsidRDefault="00C633AC" w:rsidP="0077240F">
            <w:pPr>
              <w:spacing w:after="0" w:line="360" w:lineRule="auto"/>
              <w:rPr>
                <w:rFonts w:ascii="Cambria" w:hAnsi="Cambria"/>
              </w:rPr>
            </w:pPr>
            <w:r w:rsidRPr="003D1B39">
              <w:rPr>
                <w:rFonts w:ascii="Cambria" w:hAnsi="Cambria"/>
              </w:rPr>
              <w:t>GO:0007155</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481EE1D9" w14:textId="77777777" w:rsidR="00C633AC" w:rsidRPr="003D1B39" w:rsidRDefault="00C633AC" w:rsidP="0077240F">
            <w:pPr>
              <w:spacing w:after="0" w:line="360" w:lineRule="auto"/>
              <w:rPr>
                <w:rFonts w:ascii="Cambria" w:hAnsi="Cambria"/>
              </w:rPr>
            </w:pPr>
            <w:r w:rsidRPr="003D1B39">
              <w:rPr>
                <w:rFonts w:ascii="Cambria" w:hAnsi="Cambria"/>
              </w:rPr>
              <w:t>cell adhesion</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63CB2D34" w14:textId="77777777" w:rsidR="00C633AC" w:rsidRPr="003D1B39" w:rsidRDefault="00C633AC" w:rsidP="0077240F">
            <w:pPr>
              <w:spacing w:after="0" w:line="360" w:lineRule="auto"/>
              <w:rPr>
                <w:rFonts w:ascii="Cambria" w:hAnsi="Cambria"/>
              </w:rPr>
            </w:pPr>
            <w:r w:rsidRPr="003D1B39">
              <w:rPr>
                <w:rFonts w:ascii="Cambria" w:hAnsi="Cambria"/>
              </w:rPr>
              <w:t>3.046×10</w:t>
            </w:r>
            <w:r w:rsidRPr="003D1B39">
              <w:rPr>
                <w:rFonts w:ascii="Cambria" w:hAnsi="Cambria"/>
                <w:vertAlign w:val="superscript"/>
              </w:rPr>
              <w:t>-22</w:t>
            </w:r>
          </w:p>
        </w:tc>
      </w:tr>
      <w:tr w:rsidR="00C633AC" w:rsidRPr="00834B53" w14:paraId="111DCB17"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716C0D55" w14:textId="77777777" w:rsidR="00C633AC" w:rsidRPr="003D1B39" w:rsidRDefault="00C633AC" w:rsidP="0077240F">
            <w:pPr>
              <w:spacing w:after="0" w:line="360" w:lineRule="auto"/>
              <w:rPr>
                <w:rFonts w:ascii="Cambria" w:hAnsi="Cambria"/>
              </w:rPr>
            </w:pPr>
            <w:r w:rsidRPr="003D1B39">
              <w:rPr>
                <w:rFonts w:ascii="Cambria" w:hAnsi="Cambria"/>
              </w:rPr>
              <w:t>GO:0007154</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59487568" w14:textId="77777777" w:rsidR="00C633AC" w:rsidRPr="003D1B39" w:rsidRDefault="00C633AC" w:rsidP="0077240F">
            <w:pPr>
              <w:spacing w:after="0" w:line="360" w:lineRule="auto"/>
              <w:rPr>
                <w:rFonts w:ascii="Cambria" w:hAnsi="Cambria"/>
              </w:rPr>
            </w:pPr>
            <w:r w:rsidRPr="003D1B39">
              <w:rPr>
                <w:rFonts w:ascii="Cambria" w:hAnsi="Cambria"/>
              </w:rPr>
              <w:t>cell communication</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4BCCF69D" w14:textId="77777777" w:rsidR="00C633AC" w:rsidRPr="003D1B39" w:rsidRDefault="00C633AC" w:rsidP="0077240F">
            <w:pPr>
              <w:spacing w:after="0" w:line="360" w:lineRule="auto"/>
              <w:rPr>
                <w:rFonts w:ascii="Cambria" w:hAnsi="Cambria"/>
              </w:rPr>
            </w:pPr>
            <w:r w:rsidRPr="003D1B39">
              <w:rPr>
                <w:rFonts w:ascii="Cambria" w:hAnsi="Cambria"/>
              </w:rPr>
              <w:t>1.224×10</w:t>
            </w:r>
            <w:r w:rsidRPr="003D1B39">
              <w:rPr>
                <w:rFonts w:ascii="Cambria" w:hAnsi="Cambria"/>
                <w:vertAlign w:val="superscript"/>
              </w:rPr>
              <w:t>-21</w:t>
            </w:r>
          </w:p>
        </w:tc>
      </w:tr>
      <w:tr w:rsidR="00C633AC" w:rsidRPr="00834B53" w14:paraId="15D264B9"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3F04F3F8" w14:textId="77777777" w:rsidR="00C633AC" w:rsidRPr="003D1B39" w:rsidRDefault="00C633AC" w:rsidP="0077240F">
            <w:pPr>
              <w:spacing w:after="0" w:line="360" w:lineRule="auto"/>
              <w:rPr>
                <w:rFonts w:ascii="Cambria" w:hAnsi="Cambria"/>
              </w:rPr>
            </w:pPr>
            <w:r w:rsidRPr="003D1B39">
              <w:rPr>
                <w:rFonts w:ascii="Cambria" w:hAnsi="Cambria"/>
              </w:rPr>
              <w:t>GO:0035295</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3C1036ED" w14:textId="77777777" w:rsidR="00C633AC" w:rsidRPr="003D1B39" w:rsidRDefault="00C633AC" w:rsidP="0077240F">
            <w:pPr>
              <w:spacing w:after="0" w:line="360" w:lineRule="auto"/>
              <w:rPr>
                <w:rFonts w:ascii="Cambria" w:hAnsi="Cambria"/>
              </w:rPr>
            </w:pPr>
            <w:r w:rsidRPr="003D1B39">
              <w:rPr>
                <w:rFonts w:ascii="Cambria" w:hAnsi="Cambria"/>
              </w:rPr>
              <w:t>tube development</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55180706" w14:textId="77777777" w:rsidR="00C633AC" w:rsidRPr="003D1B39" w:rsidRDefault="00C633AC" w:rsidP="0077240F">
            <w:pPr>
              <w:spacing w:after="0" w:line="360" w:lineRule="auto"/>
              <w:rPr>
                <w:rFonts w:ascii="Cambria" w:hAnsi="Cambria"/>
              </w:rPr>
            </w:pPr>
            <w:r w:rsidRPr="003D1B39">
              <w:rPr>
                <w:rFonts w:ascii="Cambria" w:hAnsi="Cambria"/>
              </w:rPr>
              <w:t>1.470×10</w:t>
            </w:r>
            <w:r w:rsidRPr="003D1B39">
              <w:rPr>
                <w:rFonts w:ascii="Cambria" w:hAnsi="Cambria"/>
                <w:vertAlign w:val="superscript"/>
              </w:rPr>
              <w:t>-21</w:t>
            </w:r>
          </w:p>
        </w:tc>
      </w:tr>
      <w:tr w:rsidR="00C633AC" w:rsidRPr="00834B53" w14:paraId="49D32058"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436EC421" w14:textId="77777777" w:rsidR="00C633AC" w:rsidRPr="003D1B39" w:rsidRDefault="00C633AC" w:rsidP="0077240F">
            <w:pPr>
              <w:spacing w:after="0" w:line="360" w:lineRule="auto"/>
              <w:rPr>
                <w:rFonts w:ascii="Cambria" w:hAnsi="Cambria"/>
              </w:rPr>
            </w:pPr>
            <w:r w:rsidRPr="003D1B39">
              <w:rPr>
                <w:rFonts w:ascii="Cambria" w:hAnsi="Cambria"/>
              </w:rPr>
              <w:t>GO:0023052</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0B67054D" w14:textId="77777777" w:rsidR="00C633AC" w:rsidRPr="003D1B39" w:rsidRDefault="00C633AC" w:rsidP="0077240F">
            <w:pPr>
              <w:spacing w:after="0" w:line="360" w:lineRule="auto"/>
              <w:rPr>
                <w:rFonts w:ascii="Cambria" w:hAnsi="Cambria"/>
              </w:rPr>
            </w:pPr>
            <w:proofErr w:type="spellStart"/>
            <w:r w:rsidRPr="003D1B39">
              <w:rPr>
                <w:rFonts w:ascii="Cambria" w:hAnsi="Cambria"/>
              </w:rPr>
              <w:t>signaling</w:t>
            </w:r>
            <w:proofErr w:type="spellEnd"/>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0A431040" w14:textId="77777777" w:rsidR="00C633AC" w:rsidRPr="003D1B39" w:rsidRDefault="00C633AC" w:rsidP="0077240F">
            <w:pPr>
              <w:spacing w:after="0" w:line="360" w:lineRule="auto"/>
              <w:rPr>
                <w:rFonts w:ascii="Cambria" w:hAnsi="Cambria"/>
              </w:rPr>
            </w:pPr>
            <w:r w:rsidRPr="003D1B39">
              <w:rPr>
                <w:rFonts w:ascii="Cambria" w:hAnsi="Cambria"/>
              </w:rPr>
              <w:t>3.069×10</w:t>
            </w:r>
            <w:r w:rsidRPr="003D1B39">
              <w:rPr>
                <w:rFonts w:ascii="Cambria" w:hAnsi="Cambria"/>
                <w:vertAlign w:val="superscript"/>
              </w:rPr>
              <w:t>-21</w:t>
            </w:r>
          </w:p>
        </w:tc>
      </w:tr>
      <w:tr w:rsidR="00C633AC" w:rsidRPr="00834B53" w14:paraId="6ACD0F39"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438CB98B" w14:textId="77777777" w:rsidR="00C633AC" w:rsidRPr="003D1B39" w:rsidRDefault="00C633AC" w:rsidP="0077240F">
            <w:pPr>
              <w:spacing w:after="0" w:line="360" w:lineRule="auto"/>
              <w:rPr>
                <w:rFonts w:ascii="Cambria" w:hAnsi="Cambria"/>
              </w:rPr>
            </w:pPr>
            <w:r w:rsidRPr="003D1B39">
              <w:rPr>
                <w:rFonts w:ascii="Cambria" w:hAnsi="Cambria"/>
              </w:rPr>
              <w:t>GO:0035239</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08B6E0B7" w14:textId="77777777" w:rsidR="00C633AC" w:rsidRPr="003D1B39" w:rsidRDefault="00C633AC" w:rsidP="0077240F">
            <w:pPr>
              <w:spacing w:after="0" w:line="360" w:lineRule="auto"/>
              <w:rPr>
                <w:rFonts w:ascii="Cambria" w:hAnsi="Cambria"/>
              </w:rPr>
            </w:pPr>
            <w:r w:rsidRPr="003D1B39">
              <w:rPr>
                <w:rFonts w:ascii="Cambria" w:hAnsi="Cambria"/>
              </w:rPr>
              <w:t>tube morphogenesis</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6AD79070" w14:textId="77777777" w:rsidR="00C633AC" w:rsidRPr="003D1B39" w:rsidRDefault="00C633AC" w:rsidP="0077240F">
            <w:pPr>
              <w:spacing w:after="0" w:line="360" w:lineRule="auto"/>
              <w:rPr>
                <w:rFonts w:ascii="Cambria" w:hAnsi="Cambria"/>
              </w:rPr>
            </w:pPr>
            <w:r w:rsidRPr="003D1B39">
              <w:rPr>
                <w:rFonts w:ascii="Cambria" w:hAnsi="Cambria"/>
              </w:rPr>
              <w:t>6.663×10</w:t>
            </w:r>
            <w:r w:rsidRPr="003D1B39">
              <w:rPr>
                <w:rFonts w:ascii="Cambria" w:hAnsi="Cambria"/>
                <w:vertAlign w:val="superscript"/>
              </w:rPr>
              <w:t>-21</w:t>
            </w:r>
          </w:p>
        </w:tc>
      </w:tr>
      <w:tr w:rsidR="00C633AC" w:rsidRPr="00834B53" w14:paraId="631BE088"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57CDE555" w14:textId="77777777" w:rsidR="00C633AC" w:rsidRPr="003D1B39" w:rsidRDefault="00C633AC" w:rsidP="0077240F">
            <w:pPr>
              <w:spacing w:after="0" w:line="360" w:lineRule="auto"/>
              <w:rPr>
                <w:rFonts w:ascii="Cambria" w:hAnsi="Cambria"/>
              </w:rPr>
            </w:pPr>
            <w:r w:rsidRPr="003D1B39">
              <w:rPr>
                <w:rFonts w:ascii="Cambria" w:hAnsi="Cambria"/>
              </w:rPr>
              <w:t>GO:0009653</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10E3CFD0" w14:textId="77777777" w:rsidR="00C633AC" w:rsidRPr="003D1B39" w:rsidRDefault="00C633AC" w:rsidP="0077240F">
            <w:pPr>
              <w:spacing w:after="0" w:line="360" w:lineRule="auto"/>
              <w:rPr>
                <w:rFonts w:ascii="Cambria" w:hAnsi="Cambria"/>
              </w:rPr>
            </w:pPr>
            <w:r w:rsidRPr="003D1B39">
              <w:rPr>
                <w:rFonts w:ascii="Cambria" w:hAnsi="Cambria"/>
              </w:rPr>
              <w:t>anatomical structure morphogenesis</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0EA8218D" w14:textId="77777777" w:rsidR="00C633AC" w:rsidRPr="003D1B39" w:rsidRDefault="00C633AC" w:rsidP="0077240F">
            <w:pPr>
              <w:spacing w:after="0" w:line="360" w:lineRule="auto"/>
              <w:rPr>
                <w:rFonts w:ascii="Cambria" w:hAnsi="Cambria"/>
              </w:rPr>
            </w:pPr>
            <w:r w:rsidRPr="003D1B39">
              <w:rPr>
                <w:rFonts w:ascii="Cambria" w:hAnsi="Cambria"/>
              </w:rPr>
              <w:t>7.068×10</w:t>
            </w:r>
            <w:r w:rsidRPr="003D1B39">
              <w:rPr>
                <w:rFonts w:ascii="Cambria" w:hAnsi="Cambria"/>
                <w:vertAlign w:val="superscript"/>
              </w:rPr>
              <w:t>-21</w:t>
            </w:r>
          </w:p>
        </w:tc>
      </w:tr>
      <w:tr w:rsidR="00C633AC" w:rsidRPr="00834B53" w14:paraId="33B01A0C"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3F81B818" w14:textId="77777777" w:rsidR="00C633AC" w:rsidRPr="003D1B39" w:rsidRDefault="00C633AC" w:rsidP="0077240F">
            <w:pPr>
              <w:spacing w:after="0" w:line="360" w:lineRule="auto"/>
              <w:rPr>
                <w:rFonts w:ascii="Cambria" w:hAnsi="Cambria"/>
              </w:rPr>
            </w:pPr>
            <w:r w:rsidRPr="003D1B39">
              <w:rPr>
                <w:rFonts w:ascii="Cambria" w:hAnsi="Cambria"/>
              </w:rPr>
              <w:t>GO:0042221</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6E803FC4" w14:textId="77777777" w:rsidR="00C633AC" w:rsidRPr="003D1B39" w:rsidRDefault="00C633AC" w:rsidP="0077240F">
            <w:pPr>
              <w:spacing w:after="0" w:line="360" w:lineRule="auto"/>
              <w:rPr>
                <w:rFonts w:ascii="Cambria" w:hAnsi="Cambria"/>
              </w:rPr>
            </w:pPr>
            <w:r w:rsidRPr="003D1B39">
              <w:rPr>
                <w:rFonts w:ascii="Cambria" w:hAnsi="Cambria"/>
              </w:rPr>
              <w:t>response to chemical</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491B343E" w14:textId="77777777" w:rsidR="00C633AC" w:rsidRPr="003D1B39" w:rsidRDefault="00C633AC" w:rsidP="0077240F">
            <w:pPr>
              <w:spacing w:after="0" w:line="360" w:lineRule="auto"/>
              <w:rPr>
                <w:rFonts w:ascii="Cambria" w:hAnsi="Cambria"/>
              </w:rPr>
            </w:pPr>
            <w:r w:rsidRPr="003D1B39">
              <w:rPr>
                <w:rFonts w:ascii="Cambria" w:hAnsi="Cambria"/>
              </w:rPr>
              <w:t>1.354×10</w:t>
            </w:r>
            <w:r w:rsidRPr="003D1B39">
              <w:rPr>
                <w:rFonts w:ascii="Cambria" w:hAnsi="Cambria"/>
                <w:vertAlign w:val="superscript"/>
              </w:rPr>
              <w:t>-19</w:t>
            </w:r>
          </w:p>
        </w:tc>
      </w:tr>
      <w:tr w:rsidR="00C633AC" w:rsidRPr="00834B53" w14:paraId="34CF18B5"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05E40AF1" w14:textId="77777777" w:rsidR="00C633AC" w:rsidRPr="003D1B39" w:rsidRDefault="00C633AC" w:rsidP="0077240F">
            <w:pPr>
              <w:spacing w:after="0" w:line="360" w:lineRule="auto"/>
              <w:rPr>
                <w:rFonts w:ascii="Cambria" w:hAnsi="Cambria"/>
              </w:rPr>
            </w:pPr>
            <w:r w:rsidRPr="003D1B39">
              <w:rPr>
                <w:rFonts w:ascii="Cambria" w:hAnsi="Cambria"/>
              </w:rPr>
              <w:t>GO:0048731</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18846518" w14:textId="77777777" w:rsidR="00C633AC" w:rsidRPr="003D1B39" w:rsidRDefault="00C633AC" w:rsidP="0077240F">
            <w:pPr>
              <w:spacing w:after="0" w:line="360" w:lineRule="auto"/>
              <w:rPr>
                <w:rFonts w:ascii="Cambria" w:hAnsi="Cambria"/>
              </w:rPr>
            </w:pPr>
            <w:r w:rsidRPr="003D1B39">
              <w:rPr>
                <w:rFonts w:ascii="Cambria" w:hAnsi="Cambria"/>
              </w:rPr>
              <w:t>system development</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2A26FD45" w14:textId="77777777" w:rsidR="00C633AC" w:rsidRPr="003D1B39" w:rsidRDefault="00C633AC" w:rsidP="0077240F">
            <w:pPr>
              <w:spacing w:after="0" w:line="360" w:lineRule="auto"/>
              <w:rPr>
                <w:rFonts w:ascii="Cambria" w:hAnsi="Cambria"/>
              </w:rPr>
            </w:pPr>
            <w:r w:rsidRPr="003D1B39">
              <w:rPr>
                <w:rFonts w:ascii="Cambria" w:hAnsi="Cambria"/>
              </w:rPr>
              <w:t>2.176×10</w:t>
            </w:r>
            <w:r w:rsidRPr="003D1B39">
              <w:rPr>
                <w:rFonts w:ascii="Cambria" w:hAnsi="Cambria"/>
                <w:vertAlign w:val="superscript"/>
              </w:rPr>
              <w:t>-19</w:t>
            </w:r>
          </w:p>
        </w:tc>
      </w:tr>
      <w:tr w:rsidR="00C633AC" w:rsidRPr="00834B53" w14:paraId="17C75734"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07F3AD07" w14:textId="77777777" w:rsidR="00C633AC" w:rsidRPr="003D1B39" w:rsidRDefault="00C633AC" w:rsidP="0077240F">
            <w:pPr>
              <w:spacing w:after="0" w:line="360" w:lineRule="auto"/>
              <w:rPr>
                <w:rFonts w:ascii="Cambria" w:hAnsi="Cambria"/>
              </w:rPr>
            </w:pPr>
            <w:r w:rsidRPr="003D1B39">
              <w:rPr>
                <w:rFonts w:ascii="Cambria" w:hAnsi="Cambria"/>
              </w:rPr>
              <w:t>GO:0002376</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2A418DC8" w14:textId="77777777" w:rsidR="00C633AC" w:rsidRPr="003D1B39" w:rsidRDefault="00C633AC" w:rsidP="0077240F">
            <w:pPr>
              <w:spacing w:after="0" w:line="360" w:lineRule="auto"/>
              <w:rPr>
                <w:rFonts w:ascii="Cambria" w:hAnsi="Cambria"/>
              </w:rPr>
            </w:pPr>
            <w:r w:rsidRPr="003D1B39">
              <w:rPr>
                <w:rFonts w:ascii="Cambria" w:hAnsi="Cambria"/>
              </w:rPr>
              <w:t>immune system process</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2FE8F9E3" w14:textId="77777777" w:rsidR="00C633AC" w:rsidRPr="003D1B39" w:rsidRDefault="00C633AC" w:rsidP="0077240F">
            <w:pPr>
              <w:spacing w:after="0" w:line="360" w:lineRule="auto"/>
              <w:rPr>
                <w:rFonts w:ascii="Cambria" w:hAnsi="Cambria"/>
              </w:rPr>
            </w:pPr>
            <w:r w:rsidRPr="003D1B39">
              <w:rPr>
                <w:rFonts w:ascii="Cambria" w:hAnsi="Cambria"/>
              </w:rPr>
              <w:t>2.866×10</w:t>
            </w:r>
            <w:r w:rsidRPr="003D1B39">
              <w:rPr>
                <w:rFonts w:ascii="Cambria" w:hAnsi="Cambria"/>
                <w:vertAlign w:val="superscript"/>
              </w:rPr>
              <w:t>-19</w:t>
            </w:r>
          </w:p>
        </w:tc>
      </w:tr>
      <w:tr w:rsidR="00C633AC" w:rsidRPr="00834B53" w14:paraId="75FF7290"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55692248" w14:textId="77777777" w:rsidR="00C633AC" w:rsidRPr="003D1B39" w:rsidRDefault="00C633AC" w:rsidP="0077240F">
            <w:pPr>
              <w:spacing w:after="0" w:line="360" w:lineRule="auto"/>
              <w:rPr>
                <w:rFonts w:ascii="Cambria" w:hAnsi="Cambria"/>
              </w:rPr>
            </w:pPr>
            <w:r w:rsidRPr="003D1B39">
              <w:rPr>
                <w:rFonts w:ascii="Cambria" w:hAnsi="Cambria"/>
              </w:rPr>
              <w:t>GO:0007166</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3D550D6E" w14:textId="77777777" w:rsidR="00C633AC" w:rsidRPr="003D1B39" w:rsidRDefault="00C633AC" w:rsidP="0077240F">
            <w:pPr>
              <w:spacing w:after="0" w:line="360" w:lineRule="auto"/>
              <w:rPr>
                <w:rFonts w:ascii="Cambria" w:hAnsi="Cambria"/>
              </w:rPr>
            </w:pPr>
            <w:r w:rsidRPr="003D1B39">
              <w:rPr>
                <w:rFonts w:ascii="Cambria" w:hAnsi="Cambria"/>
              </w:rPr>
              <w:t xml:space="preserve">cell surface receptor </w:t>
            </w:r>
            <w:proofErr w:type="spellStart"/>
            <w:r w:rsidRPr="003D1B39">
              <w:rPr>
                <w:rFonts w:ascii="Cambria" w:hAnsi="Cambria"/>
              </w:rPr>
              <w:t>signaling</w:t>
            </w:r>
            <w:proofErr w:type="spellEnd"/>
            <w:r w:rsidRPr="003D1B39">
              <w:rPr>
                <w:rFonts w:ascii="Cambria" w:hAnsi="Cambria"/>
              </w:rPr>
              <w:t xml:space="preserve"> pathway</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02F116AC" w14:textId="77777777" w:rsidR="00C633AC" w:rsidRPr="003D1B39" w:rsidRDefault="00C633AC" w:rsidP="0077240F">
            <w:pPr>
              <w:spacing w:after="0" w:line="360" w:lineRule="auto"/>
              <w:rPr>
                <w:rFonts w:ascii="Cambria" w:hAnsi="Cambria"/>
              </w:rPr>
            </w:pPr>
            <w:r w:rsidRPr="003D1B39">
              <w:rPr>
                <w:rFonts w:ascii="Cambria" w:hAnsi="Cambria"/>
              </w:rPr>
              <w:t>2.919×10</w:t>
            </w:r>
            <w:r w:rsidRPr="003D1B39">
              <w:rPr>
                <w:rFonts w:ascii="Cambria" w:hAnsi="Cambria"/>
                <w:vertAlign w:val="superscript"/>
              </w:rPr>
              <w:t>-19</w:t>
            </w:r>
          </w:p>
        </w:tc>
      </w:tr>
      <w:tr w:rsidR="00C633AC" w:rsidRPr="00834B53" w14:paraId="18640C4B"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63DAF35A" w14:textId="77777777" w:rsidR="00C633AC" w:rsidRPr="003D1B39" w:rsidRDefault="00C633AC" w:rsidP="0077240F">
            <w:pPr>
              <w:spacing w:after="0" w:line="360" w:lineRule="auto"/>
              <w:rPr>
                <w:rFonts w:ascii="Cambria" w:hAnsi="Cambria"/>
              </w:rPr>
            </w:pPr>
            <w:r w:rsidRPr="003D1B39">
              <w:rPr>
                <w:rFonts w:ascii="Cambria" w:hAnsi="Cambria"/>
              </w:rPr>
              <w:t>GO:0009888</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61B6A9F8" w14:textId="77777777" w:rsidR="00C633AC" w:rsidRPr="003D1B39" w:rsidRDefault="00C633AC" w:rsidP="0077240F">
            <w:pPr>
              <w:spacing w:after="0" w:line="360" w:lineRule="auto"/>
              <w:rPr>
                <w:rFonts w:ascii="Cambria" w:hAnsi="Cambria"/>
              </w:rPr>
            </w:pPr>
            <w:r w:rsidRPr="003D1B39">
              <w:rPr>
                <w:rFonts w:ascii="Cambria" w:hAnsi="Cambria"/>
              </w:rPr>
              <w:t>tissue development</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37A38CF9" w14:textId="77777777" w:rsidR="00C633AC" w:rsidRPr="003D1B39" w:rsidRDefault="00C633AC" w:rsidP="0077240F">
            <w:pPr>
              <w:spacing w:after="0" w:line="360" w:lineRule="auto"/>
              <w:rPr>
                <w:rFonts w:ascii="Cambria" w:hAnsi="Cambria"/>
              </w:rPr>
            </w:pPr>
            <w:r w:rsidRPr="003D1B39">
              <w:rPr>
                <w:rFonts w:ascii="Cambria" w:hAnsi="Cambria"/>
              </w:rPr>
              <w:t>2.919×10</w:t>
            </w:r>
            <w:r w:rsidRPr="003D1B39">
              <w:rPr>
                <w:rFonts w:ascii="Cambria" w:hAnsi="Cambria"/>
                <w:vertAlign w:val="superscript"/>
              </w:rPr>
              <w:t>-19</w:t>
            </w:r>
          </w:p>
        </w:tc>
      </w:tr>
      <w:tr w:rsidR="00C633AC" w:rsidRPr="00834B53" w14:paraId="6A495443"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513858EF" w14:textId="77777777" w:rsidR="00C633AC" w:rsidRPr="003D1B39" w:rsidRDefault="00C633AC" w:rsidP="0077240F">
            <w:pPr>
              <w:spacing w:after="0" w:line="360" w:lineRule="auto"/>
              <w:rPr>
                <w:rFonts w:ascii="Cambria" w:hAnsi="Cambria"/>
              </w:rPr>
            </w:pPr>
            <w:r w:rsidRPr="003D1B39">
              <w:rPr>
                <w:rFonts w:ascii="Cambria" w:hAnsi="Cambria"/>
              </w:rPr>
              <w:t>GO:0048856</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79B8B1CC" w14:textId="77777777" w:rsidR="00C633AC" w:rsidRPr="003D1B39" w:rsidRDefault="00C633AC" w:rsidP="0077240F">
            <w:pPr>
              <w:spacing w:after="0" w:line="360" w:lineRule="auto"/>
              <w:rPr>
                <w:rFonts w:ascii="Cambria" w:hAnsi="Cambria"/>
              </w:rPr>
            </w:pPr>
            <w:r w:rsidRPr="003D1B39">
              <w:rPr>
                <w:rFonts w:ascii="Cambria" w:hAnsi="Cambria"/>
              </w:rPr>
              <w:t>anatomical structure development</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3D89CB4E" w14:textId="77777777" w:rsidR="00C633AC" w:rsidRPr="003D1B39" w:rsidRDefault="00C633AC" w:rsidP="0077240F">
            <w:pPr>
              <w:spacing w:after="0" w:line="360" w:lineRule="auto"/>
              <w:rPr>
                <w:rFonts w:ascii="Cambria" w:hAnsi="Cambria"/>
              </w:rPr>
            </w:pPr>
            <w:r w:rsidRPr="003D1B39">
              <w:rPr>
                <w:rFonts w:ascii="Cambria" w:hAnsi="Cambria"/>
              </w:rPr>
              <w:t>4.259×10</w:t>
            </w:r>
            <w:r w:rsidRPr="003D1B39">
              <w:rPr>
                <w:rFonts w:ascii="Cambria" w:hAnsi="Cambria"/>
                <w:vertAlign w:val="superscript"/>
              </w:rPr>
              <w:t>-19</w:t>
            </w:r>
          </w:p>
        </w:tc>
      </w:tr>
      <w:tr w:rsidR="00C633AC" w:rsidRPr="00834B53" w14:paraId="2BB6AA0D"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1A3281E2" w14:textId="77777777" w:rsidR="00C633AC" w:rsidRPr="003D1B39" w:rsidRDefault="00C633AC" w:rsidP="0077240F">
            <w:pPr>
              <w:spacing w:after="0" w:line="360" w:lineRule="auto"/>
              <w:rPr>
                <w:rFonts w:ascii="Cambria" w:hAnsi="Cambria"/>
              </w:rPr>
            </w:pPr>
            <w:r w:rsidRPr="003D1B39">
              <w:rPr>
                <w:rFonts w:ascii="Cambria" w:hAnsi="Cambria"/>
              </w:rPr>
              <w:t>GO:0040011</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1EAD7207" w14:textId="77777777" w:rsidR="00C633AC" w:rsidRPr="003D1B39" w:rsidRDefault="00C633AC" w:rsidP="0077240F">
            <w:pPr>
              <w:spacing w:after="0" w:line="360" w:lineRule="auto"/>
              <w:rPr>
                <w:rFonts w:ascii="Cambria" w:hAnsi="Cambria"/>
              </w:rPr>
            </w:pPr>
            <w:r w:rsidRPr="003D1B39">
              <w:rPr>
                <w:rFonts w:ascii="Cambria" w:hAnsi="Cambria"/>
              </w:rPr>
              <w:t>locomotion</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7EFC2F7C" w14:textId="77777777" w:rsidR="00C633AC" w:rsidRPr="003D1B39" w:rsidRDefault="00C633AC" w:rsidP="0077240F">
            <w:pPr>
              <w:spacing w:after="0" w:line="360" w:lineRule="auto"/>
              <w:rPr>
                <w:rFonts w:ascii="Cambria" w:hAnsi="Cambria"/>
              </w:rPr>
            </w:pPr>
            <w:r w:rsidRPr="003D1B39">
              <w:rPr>
                <w:rFonts w:ascii="Cambria" w:hAnsi="Cambria"/>
              </w:rPr>
              <w:t>7.641×10</w:t>
            </w:r>
            <w:r w:rsidRPr="003D1B39">
              <w:rPr>
                <w:rFonts w:ascii="Cambria" w:hAnsi="Cambria"/>
                <w:vertAlign w:val="superscript"/>
              </w:rPr>
              <w:t>-19</w:t>
            </w:r>
          </w:p>
        </w:tc>
      </w:tr>
      <w:tr w:rsidR="00C633AC" w:rsidRPr="00834B53" w14:paraId="1885EC02"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19A66DE5" w14:textId="77777777" w:rsidR="00C633AC" w:rsidRPr="003D1B39" w:rsidRDefault="00C633AC" w:rsidP="0077240F">
            <w:pPr>
              <w:spacing w:after="0" w:line="360" w:lineRule="auto"/>
              <w:rPr>
                <w:rFonts w:ascii="Cambria" w:hAnsi="Cambria"/>
              </w:rPr>
            </w:pPr>
            <w:r w:rsidRPr="003D1B39">
              <w:rPr>
                <w:rFonts w:ascii="Cambria" w:hAnsi="Cambria"/>
              </w:rPr>
              <w:t>GO:0048513</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20D2B45F" w14:textId="77777777" w:rsidR="00C633AC" w:rsidRPr="003D1B39" w:rsidRDefault="00C633AC" w:rsidP="0077240F">
            <w:pPr>
              <w:spacing w:after="0" w:line="360" w:lineRule="auto"/>
              <w:rPr>
                <w:rFonts w:ascii="Cambria" w:hAnsi="Cambria"/>
              </w:rPr>
            </w:pPr>
            <w:r w:rsidRPr="003D1B39">
              <w:rPr>
                <w:rFonts w:ascii="Cambria" w:hAnsi="Cambria"/>
              </w:rPr>
              <w:t>animal organ development</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4E5E739B" w14:textId="77777777" w:rsidR="00C633AC" w:rsidRPr="003D1B39" w:rsidRDefault="00C633AC" w:rsidP="0077240F">
            <w:pPr>
              <w:spacing w:after="0" w:line="360" w:lineRule="auto"/>
              <w:rPr>
                <w:rFonts w:ascii="Cambria" w:hAnsi="Cambria"/>
              </w:rPr>
            </w:pPr>
            <w:r w:rsidRPr="003D1B39">
              <w:rPr>
                <w:rFonts w:ascii="Cambria" w:hAnsi="Cambria"/>
              </w:rPr>
              <w:t>1.139×10</w:t>
            </w:r>
            <w:r w:rsidRPr="003D1B39">
              <w:rPr>
                <w:rFonts w:ascii="Cambria" w:hAnsi="Cambria"/>
                <w:vertAlign w:val="superscript"/>
              </w:rPr>
              <w:t>-18</w:t>
            </w:r>
          </w:p>
        </w:tc>
      </w:tr>
      <w:tr w:rsidR="00C633AC" w:rsidRPr="00834B53" w14:paraId="5BE5CCBE" w14:textId="77777777" w:rsidTr="00F82486">
        <w:trPr>
          <w:trHeight w:val="345"/>
        </w:trPr>
        <w:tc>
          <w:tcPr>
            <w:tcW w:w="14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64BBD560" w14:textId="77777777" w:rsidR="00C633AC" w:rsidRPr="003D1B39" w:rsidRDefault="00C633AC" w:rsidP="0077240F">
            <w:pPr>
              <w:spacing w:after="0" w:line="360" w:lineRule="auto"/>
              <w:rPr>
                <w:rFonts w:ascii="Cambria" w:hAnsi="Cambria"/>
              </w:rPr>
            </w:pPr>
            <w:r w:rsidRPr="003D1B39">
              <w:rPr>
                <w:rFonts w:ascii="Cambria" w:hAnsi="Cambria"/>
              </w:rPr>
              <w:t>GO:0007165</w:t>
            </w:r>
          </w:p>
        </w:tc>
        <w:tc>
          <w:tcPr>
            <w:tcW w:w="460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14F5BD1D" w14:textId="77777777" w:rsidR="00C633AC" w:rsidRPr="003D1B39" w:rsidRDefault="00C633AC" w:rsidP="0077240F">
            <w:pPr>
              <w:spacing w:after="0" w:line="360" w:lineRule="auto"/>
              <w:rPr>
                <w:rFonts w:ascii="Cambria" w:hAnsi="Cambria"/>
              </w:rPr>
            </w:pPr>
            <w:r w:rsidRPr="003D1B39">
              <w:rPr>
                <w:rFonts w:ascii="Cambria" w:hAnsi="Cambria"/>
              </w:rPr>
              <w:t>signal transduction</w:t>
            </w:r>
          </w:p>
        </w:tc>
        <w:tc>
          <w:tcPr>
            <w:tcW w:w="1360" w:type="dxa"/>
            <w:tcBorders>
              <w:top w:val="single" w:sz="4" w:space="0" w:color="BFBFBF" w:themeColor="background1" w:themeShade="BF"/>
              <w:bottom w:val="single" w:sz="4" w:space="0" w:color="BFBFBF" w:themeColor="background1" w:themeShade="BF"/>
            </w:tcBorders>
            <w:shd w:val="clear" w:color="auto" w:fill="auto"/>
            <w:noWrap/>
            <w:vAlign w:val="bottom"/>
            <w:hideMark/>
          </w:tcPr>
          <w:p w14:paraId="3264B0F7" w14:textId="77777777" w:rsidR="00C633AC" w:rsidRPr="003D1B39" w:rsidRDefault="00C633AC" w:rsidP="0077240F">
            <w:pPr>
              <w:spacing w:after="0" w:line="360" w:lineRule="auto"/>
              <w:rPr>
                <w:rFonts w:ascii="Cambria" w:hAnsi="Cambria"/>
              </w:rPr>
            </w:pPr>
            <w:r w:rsidRPr="003D1B39">
              <w:rPr>
                <w:rFonts w:ascii="Cambria" w:hAnsi="Cambria"/>
              </w:rPr>
              <w:t>2.458×10</w:t>
            </w:r>
            <w:r w:rsidRPr="003D1B39">
              <w:rPr>
                <w:rFonts w:ascii="Cambria" w:hAnsi="Cambria"/>
                <w:vertAlign w:val="superscript"/>
              </w:rPr>
              <w:t>-18</w:t>
            </w:r>
          </w:p>
        </w:tc>
      </w:tr>
      <w:tr w:rsidR="00C633AC" w:rsidRPr="00834B53" w14:paraId="7EFD9FD5" w14:textId="77777777" w:rsidTr="00F82486">
        <w:trPr>
          <w:trHeight w:val="345"/>
        </w:trPr>
        <w:tc>
          <w:tcPr>
            <w:tcW w:w="1460" w:type="dxa"/>
            <w:tcBorders>
              <w:top w:val="single" w:sz="4" w:space="0" w:color="BFBFBF" w:themeColor="background1" w:themeShade="BF"/>
              <w:bottom w:val="single" w:sz="4" w:space="0" w:color="auto"/>
            </w:tcBorders>
            <w:shd w:val="clear" w:color="auto" w:fill="auto"/>
            <w:noWrap/>
            <w:vAlign w:val="bottom"/>
            <w:hideMark/>
          </w:tcPr>
          <w:p w14:paraId="19EC8D23" w14:textId="77777777" w:rsidR="00C633AC" w:rsidRPr="003D1B39" w:rsidRDefault="00C633AC" w:rsidP="0077240F">
            <w:pPr>
              <w:spacing w:after="0" w:line="360" w:lineRule="auto"/>
              <w:rPr>
                <w:rFonts w:ascii="Cambria" w:hAnsi="Cambria"/>
              </w:rPr>
            </w:pPr>
            <w:r w:rsidRPr="003D1B39">
              <w:rPr>
                <w:rFonts w:ascii="Cambria" w:hAnsi="Cambria"/>
              </w:rPr>
              <w:t>GO:0001944</w:t>
            </w:r>
          </w:p>
        </w:tc>
        <w:tc>
          <w:tcPr>
            <w:tcW w:w="4600" w:type="dxa"/>
            <w:tcBorders>
              <w:top w:val="single" w:sz="4" w:space="0" w:color="BFBFBF" w:themeColor="background1" w:themeShade="BF"/>
              <w:bottom w:val="single" w:sz="4" w:space="0" w:color="auto"/>
            </w:tcBorders>
            <w:shd w:val="clear" w:color="auto" w:fill="auto"/>
            <w:noWrap/>
            <w:vAlign w:val="bottom"/>
            <w:hideMark/>
          </w:tcPr>
          <w:p w14:paraId="22EF31B6" w14:textId="77777777" w:rsidR="00C633AC" w:rsidRPr="003D1B39" w:rsidRDefault="00C633AC" w:rsidP="0077240F">
            <w:pPr>
              <w:spacing w:after="0" w:line="360" w:lineRule="auto"/>
              <w:rPr>
                <w:rFonts w:ascii="Cambria" w:hAnsi="Cambria"/>
              </w:rPr>
            </w:pPr>
            <w:r w:rsidRPr="003D1B39">
              <w:rPr>
                <w:rFonts w:ascii="Cambria" w:hAnsi="Cambria"/>
              </w:rPr>
              <w:t>vasculature development</w:t>
            </w:r>
          </w:p>
        </w:tc>
        <w:tc>
          <w:tcPr>
            <w:tcW w:w="1360" w:type="dxa"/>
            <w:tcBorders>
              <w:top w:val="single" w:sz="4" w:space="0" w:color="BFBFBF" w:themeColor="background1" w:themeShade="BF"/>
              <w:bottom w:val="single" w:sz="4" w:space="0" w:color="auto"/>
            </w:tcBorders>
            <w:shd w:val="clear" w:color="auto" w:fill="auto"/>
            <w:noWrap/>
            <w:vAlign w:val="bottom"/>
            <w:hideMark/>
          </w:tcPr>
          <w:p w14:paraId="4D52DD39" w14:textId="77777777" w:rsidR="00C633AC" w:rsidRPr="003D1B39" w:rsidRDefault="00C633AC" w:rsidP="0077240F">
            <w:pPr>
              <w:spacing w:after="0" w:line="360" w:lineRule="auto"/>
              <w:rPr>
                <w:rFonts w:ascii="Cambria" w:hAnsi="Cambria"/>
              </w:rPr>
            </w:pPr>
            <w:r w:rsidRPr="003D1B39">
              <w:rPr>
                <w:rFonts w:ascii="Cambria" w:hAnsi="Cambria"/>
              </w:rPr>
              <w:t>5.607×10</w:t>
            </w:r>
            <w:r w:rsidRPr="003D1B39">
              <w:rPr>
                <w:rFonts w:ascii="Cambria" w:hAnsi="Cambria"/>
                <w:vertAlign w:val="superscript"/>
              </w:rPr>
              <w:t>-18</w:t>
            </w:r>
          </w:p>
        </w:tc>
      </w:tr>
    </w:tbl>
    <w:p w14:paraId="62E99D32" w14:textId="0A8FD9FB" w:rsidR="00C633AC" w:rsidRPr="00834B53" w:rsidRDefault="00C633AC" w:rsidP="00C633AC">
      <w:pPr>
        <w:spacing w:line="360" w:lineRule="auto"/>
        <w:jc w:val="both"/>
        <w:rPr>
          <w:rStyle w:val="Hyperlink"/>
          <w:rFonts w:ascii="Cambria" w:hAnsi="Cambria"/>
          <w:color w:val="auto"/>
          <w:u w:val="none"/>
        </w:rPr>
      </w:pPr>
      <w:proofErr w:type="spellStart"/>
      <w:r w:rsidRPr="00834B53">
        <w:rPr>
          <w:rFonts w:ascii="Cambria" w:hAnsi="Cambria"/>
          <w:vertAlign w:val="superscript"/>
        </w:rPr>
        <w:t>a</w:t>
      </w:r>
      <w:proofErr w:type="spellEnd"/>
      <w:r w:rsidRPr="00834B53">
        <w:rPr>
          <w:rFonts w:ascii="Cambria" w:hAnsi="Cambria"/>
        </w:rPr>
        <w:t xml:space="preserve"> The functional GO term enrichment analysis for biological processes was performed using the g:GOSt function of g:Profiler (version e107_eg54_p17_bf42210) applying FDR (</w:t>
      </w:r>
      <w:proofErr w:type="spellStart"/>
      <w:r w:rsidRPr="00834B53">
        <w:rPr>
          <w:rFonts w:ascii="Cambria" w:hAnsi="Cambria"/>
        </w:rPr>
        <w:t>p</w:t>
      </w:r>
      <w:r w:rsidRPr="00834B53">
        <w:rPr>
          <w:rFonts w:ascii="Cambria" w:hAnsi="Cambria"/>
          <w:vertAlign w:val="subscript"/>
        </w:rPr>
        <w:t>adjust</w:t>
      </w:r>
      <w:proofErr w:type="spellEnd"/>
      <w:r w:rsidRPr="00834B53">
        <w:rPr>
          <w:rFonts w:ascii="Cambria" w:hAnsi="Cambria"/>
        </w:rPr>
        <w:t xml:space="preserve">) &lt; 0.001 as significance threshold </w:t>
      </w:r>
      <w:r w:rsidRPr="00834B53">
        <w:rPr>
          <w:rFonts w:ascii="Cambria" w:hAnsi="Cambria"/>
        </w:rPr>
        <w:fldChar w:fldCharType="begin"/>
      </w:r>
      <w:r w:rsidR="006277EB" w:rsidRPr="00834B53">
        <w:rPr>
          <w:rFonts w:ascii="Cambria" w:hAnsi="Cambria"/>
        </w:rPr>
        <w:instrText xml:space="preserve"> ADDIN ZOTERO_ITEM CSL_CITATION {"citationID":"amcmkvs11f","properties":{"formattedCitation":"(3)","plainCitation":"(3)","noteIndex":0},"citationItems":[{"id":956,"uris":["http://zotero.org/users/10799878/items/S24G9V8N"],"itemData":{"id":956,"type":"article-journal","abstract":"Biological data analysis often deals with lists of genes arising from various studies. The g:Profiler toolset is widely used for finding biological categories enriched in gene lists, conversions between gene identifiers and mappings to their orthologs. The mission of g:Profiler is to provide a reliable service based on up-to-date high quality data in a convenient manner across many evidence types, identifier spaces and organisms. g:Profiler relies on Ensembl as a primary data source and follows their quarterly release cycle while updating the other data sources simultaneously. The current update provides a better user experience due to a modern responsive web interface, standardised API and libraries. The results are delivered through an interactive and configurable web design. Results can be downloaded as publication ready visualisations or delimited text files. In the current update we have extended the support to 467 species and strains, including vertebrates, plants, fungi, insects and parasites. By supporting user uploaded custom GMT files, g:Profiler is now capable of analysing data from any organism. All past releases are maintained for reproducibility and transparency. The 2019 update introduces an extensive technical rewrite making the services faster and more flexible. g:Profiler is freely available at https://biit.cs.ut.ee/gprofiler.","container-title":"Nucleic Acids Research","DOI":"10.1093/nar/gkz369","ISSN":"0305-1048","issue":"W1","journalAbbreviation":"Nucleic Acids Research","page":"W191-W198","source":"Silverchair","title":"g:Profiler: a web server for functional enrichment analysis and conversions of gene lists (2019 update)","title-short":"g","volume":"47","author":[{"family":"Raudvere","given":"Uku"},{"family":"Kolberg","given":"Liis"},{"family":"Kuzmin","given":"Ivan"},{"family":"Arak","given":"Tambet"},{"family":"Adler","given":"Priit"},{"family":"Peterson","given":"Hedi"},{"family":"Vilo","given":"Jaak"}],"issued":{"date-parts":[["2019",7,2]]}}}],"schema":"https://github.com/citation-style-language/schema/raw/master/csl-citation.json"} </w:instrText>
      </w:r>
      <w:r w:rsidRPr="00834B53">
        <w:rPr>
          <w:rFonts w:ascii="Cambria" w:hAnsi="Cambria"/>
        </w:rPr>
        <w:fldChar w:fldCharType="separate"/>
      </w:r>
      <w:r w:rsidR="006277EB" w:rsidRPr="00834B53">
        <w:rPr>
          <w:rFonts w:ascii="Cambria" w:hAnsi="Cambria"/>
        </w:rPr>
        <w:t>(3)</w:t>
      </w:r>
      <w:r w:rsidRPr="00834B53">
        <w:rPr>
          <w:rFonts w:ascii="Cambria" w:hAnsi="Cambria"/>
        </w:rPr>
        <w:fldChar w:fldCharType="end"/>
      </w:r>
      <w:r w:rsidRPr="00834B53">
        <w:rPr>
          <w:rFonts w:ascii="Cambria" w:hAnsi="Cambria"/>
        </w:rPr>
        <w:t>.</w:t>
      </w:r>
    </w:p>
    <w:p w14:paraId="3358E63B" w14:textId="29620052" w:rsidR="00C633AC" w:rsidRPr="00834B53" w:rsidRDefault="00C633AC" w:rsidP="00987ACF">
      <w:pPr>
        <w:rPr>
          <w:rFonts w:ascii="Cambria" w:eastAsiaTheme="majorEastAsia" w:hAnsi="Cambria" w:cstheme="majorBidi"/>
          <w:b/>
          <w:bCs/>
        </w:rPr>
      </w:pPr>
    </w:p>
    <w:p w14:paraId="5923E2EE" w14:textId="77777777" w:rsidR="006277EB" w:rsidRPr="00834B53" w:rsidRDefault="006277EB">
      <w:pPr>
        <w:rPr>
          <w:rFonts w:ascii="Cambria" w:eastAsiaTheme="majorEastAsia" w:hAnsi="Cambria" w:cstheme="majorBidi"/>
          <w:b/>
          <w:bCs/>
        </w:rPr>
      </w:pPr>
      <w:r w:rsidRPr="00834B53">
        <w:rPr>
          <w:rFonts w:ascii="Cambria" w:hAnsi="Cambria"/>
          <w:b/>
          <w:bCs/>
        </w:rPr>
        <w:br w:type="page"/>
      </w:r>
    </w:p>
    <w:p w14:paraId="50C5B7B3" w14:textId="5E9ECF4B" w:rsidR="006277EB" w:rsidRPr="00834B53" w:rsidRDefault="006277EB" w:rsidP="006277EB">
      <w:pPr>
        <w:pStyle w:val="Heading2"/>
        <w:spacing w:line="360" w:lineRule="auto"/>
        <w:rPr>
          <w:rFonts w:ascii="Cambria" w:hAnsi="Cambria"/>
          <w:color w:val="auto"/>
        </w:rPr>
      </w:pPr>
      <w:r w:rsidRPr="00834B53">
        <w:rPr>
          <w:rFonts w:ascii="Cambria" w:hAnsi="Cambria"/>
          <w:color w:val="auto"/>
        </w:rPr>
        <w:lastRenderedPageBreak/>
        <w:t>Supplementary Files</w:t>
      </w:r>
    </w:p>
    <w:p w14:paraId="0D835973" w14:textId="77777777" w:rsidR="00F82486" w:rsidRPr="00834B53" w:rsidRDefault="00F82486" w:rsidP="00F82486"/>
    <w:p w14:paraId="5EEAEB63" w14:textId="4A813039" w:rsidR="00987ACF" w:rsidRPr="00834B53" w:rsidRDefault="00987ACF" w:rsidP="00987ACF">
      <w:pPr>
        <w:pStyle w:val="Heading2"/>
        <w:spacing w:line="360" w:lineRule="auto"/>
        <w:rPr>
          <w:rFonts w:ascii="Cambria" w:hAnsi="Cambria"/>
          <w:color w:val="auto"/>
          <w:sz w:val="22"/>
          <w:szCs w:val="22"/>
        </w:rPr>
      </w:pPr>
      <w:r w:rsidRPr="00834B53">
        <w:rPr>
          <w:rFonts w:ascii="Cambria" w:hAnsi="Cambria"/>
          <w:b/>
          <w:bCs/>
          <w:color w:val="auto"/>
          <w:sz w:val="22"/>
          <w:szCs w:val="22"/>
        </w:rPr>
        <w:t>File S1:</w:t>
      </w:r>
      <w:r w:rsidRPr="00834B53">
        <w:rPr>
          <w:rFonts w:ascii="Cambria" w:hAnsi="Cambria"/>
          <w:color w:val="auto"/>
          <w:sz w:val="22"/>
          <w:szCs w:val="22"/>
        </w:rPr>
        <w:t xml:space="preserve"> Multiple sequence alignment of the pp85 protein superfamily of </w:t>
      </w:r>
      <w:proofErr w:type="spellStart"/>
      <w:r w:rsidRPr="00834B53">
        <w:rPr>
          <w:rFonts w:ascii="Cambria" w:hAnsi="Cambria"/>
          <w:i/>
          <w:iCs/>
          <w:color w:val="auto"/>
          <w:sz w:val="22"/>
          <w:szCs w:val="22"/>
        </w:rPr>
        <w:t>Betaherpesvirinea</w:t>
      </w:r>
      <w:proofErr w:type="spellEnd"/>
      <w:r w:rsidRPr="00834B53">
        <w:rPr>
          <w:rFonts w:ascii="Cambria" w:hAnsi="Cambria"/>
          <w:i/>
          <w:iCs/>
          <w:color w:val="auto"/>
          <w:sz w:val="22"/>
          <w:szCs w:val="22"/>
        </w:rPr>
        <w:t>.</w:t>
      </w:r>
    </w:p>
    <w:p w14:paraId="0715D462" w14:textId="0DAD84C2" w:rsidR="002F6B78" w:rsidRPr="00834B53" w:rsidRDefault="00987ACF" w:rsidP="00987ACF">
      <w:pPr>
        <w:spacing w:line="360" w:lineRule="auto"/>
        <w:jc w:val="both"/>
        <w:rPr>
          <w:rFonts w:ascii="Cambria" w:hAnsi="Cambria"/>
        </w:rPr>
      </w:pPr>
      <w:r w:rsidRPr="00834B53">
        <w:rPr>
          <w:rFonts w:ascii="Cambria" w:hAnsi="Cambria"/>
        </w:rPr>
        <w:t>Protein sequences were selected as described in Fig</w:t>
      </w:r>
      <w:r w:rsidR="00271855">
        <w:rPr>
          <w:rFonts w:ascii="Cambria" w:hAnsi="Cambria"/>
        </w:rPr>
        <w:t>.</w:t>
      </w:r>
      <w:r w:rsidRPr="00834B53">
        <w:rPr>
          <w:rFonts w:ascii="Cambria" w:hAnsi="Cambria"/>
        </w:rPr>
        <w:t xml:space="preserve"> 3</w:t>
      </w:r>
      <w:r w:rsidR="00184489" w:rsidRPr="00834B53">
        <w:rPr>
          <w:rFonts w:ascii="Cambria" w:hAnsi="Cambria"/>
        </w:rPr>
        <w:t>A</w:t>
      </w:r>
      <w:r w:rsidRPr="00834B53">
        <w:rPr>
          <w:rFonts w:ascii="Cambria" w:hAnsi="Cambria"/>
        </w:rPr>
        <w:t xml:space="preserve">, aligned using </w:t>
      </w:r>
      <w:proofErr w:type="spellStart"/>
      <w:r w:rsidRPr="00834B53">
        <w:rPr>
          <w:rFonts w:ascii="Cambria" w:hAnsi="Cambria"/>
        </w:rPr>
        <w:t>Clustal</w:t>
      </w:r>
      <w:proofErr w:type="spellEnd"/>
      <w:r w:rsidRPr="00834B53">
        <w:rPr>
          <w:rFonts w:ascii="Cambria" w:hAnsi="Cambria"/>
        </w:rPr>
        <w:t xml:space="preserve"> Omega </w:t>
      </w:r>
      <w:r w:rsidRPr="00834B53">
        <w:rPr>
          <w:rFonts w:ascii="Cambria" w:hAnsi="Cambria"/>
        </w:rPr>
        <w:fldChar w:fldCharType="begin"/>
      </w:r>
      <w:r w:rsidR="006277EB" w:rsidRPr="00834B53">
        <w:rPr>
          <w:rFonts w:ascii="Cambria" w:hAnsi="Cambria"/>
        </w:rPr>
        <w:instrText xml:space="preserve"> ADDIN ZOTERO_ITEM CSL_CITATION {"citationID":"a2nh4hcqfa0","properties":{"formattedCitation":"(4)","plainCitation":"(4)","noteIndex":0},"citationItems":[{"id":1050,"uris":["http://zotero.org/users/10799878/items/D5GGCJ3L"],"itemData":{"id":1050,"type":"article-journal","abstract":"Multiple sequence alignments are fundamental to many sequence analysis methods. The new program Clustal Omega can align virtually any number of protein sequences quickly and has powerful features for adding sequences to existing precomputed alignments., Multiple sequence alignments are fundamental to many sequence analysis methods. Most alignments are computed using the progressive alignment heuristic. These methods are starting to become a bottleneck in some analysis pipelines when faced with data sets of the size of many thousands of sequences. Some methods allow computation of larger data sets while sacrificing quality, and others produce high-quality alignments, but scale badly with the number of sequences. In this paper, we describe a new program called Clustal Omega, which can align virtually any number of protein sequences quickly and that delivers accurate alignments. The accuracy of the package on smaller test cases is similar to that of the high-quality aligners. On larger data sets, Clustal Omega outperforms other packages in terms of execution time and quality. Clustal Omega also has powerful features for adding sequences to and exploiting information in existing alignments, making use of the vast amount of precomputed information in public databases like Pfam.","container-title":"Molecular Systems Biology","DOI":"10.1038/msb.2011.75","ISSN":"1744-4292","journalAbbreviation":"Mol Syst Biol","note":"PMID: 21988835\nPMCID: PMC3261699","page":"539","source":"PubMed Central","title":"Fast, scalable generation of high-quality protein multiple sequence alignments using Clustal Omega","volume":"7","author":[{"family":"Sievers","given":"Fabian"},{"family":"Wilm","given":"Andreas"},{"family":"Dineen","given":"David"},{"family":"Gibson","given":"Toby J"},{"family":"Karplus","given":"Kevin"},{"family":"Li","given":"Weizhong"},{"family":"Lopez","given":"Rodrigo"},{"family":"McWilliam","given":"Hamish"},{"family":"Remmert","given":"Michael"},{"family":"Söding","given":"Johannes"},{"family":"Thompson","given":"Julie D"},{"family":"Higgins","given":"Desmond G"}],"issued":{"date-parts":[["2011",10,11]]}}}],"schema":"https://github.com/citation-style-language/schema/raw/master/csl-citation.json"} </w:instrText>
      </w:r>
      <w:r w:rsidRPr="00834B53">
        <w:rPr>
          <w:rFonts w:ascii="Cambria" w:hAnsi="Cambria"/>
        </w:rPr>
        <w:fldChar w:fldCharType="separate"/>
      </w:r>
      <w:r w:rsidR="006277EB" w:rsidRPr="00834B53">
        <w:rPr>
          <w:rFonts w:ascii="Cambria" w:hAnsi="Cambria"/>
        </w:rPr>
        <w:t>(4)</w:t>
      </w:r>
      <w:r w:rsidRPr="00834B53">
        <w:rPr>
          <w:rFonts w:ascii="Cambria" w:hAnsi="Cambria"/>
        </w:rPr>
        <w:fldChar w:fldCharType="end"/>
      </w:r>
      <w:r w:rsidRPr="00834B53">
        <w:rPr>
          <w:rFonts w:ascii="Cambria" w:hAnsi="Cambria"/>
        </w:rPr>
        <w:t xml:space="preserve"> and illustrated using </w:t>
      </w:r>
      <w:proofErr w:type="spellStart"/>
      <w:r w:rsidRPr="00834B53">
        <w:rPr>
          <w:rFonts w:ascii="Cambria" w:hAnsi="Cambria"/>
        </w:rPr>
        <w:t>Jalview</w:t>
      </w:r>
      <w:proofErr w:type="spellEnd"/>
      <w:r w:rsidRPr="00834B53">
        <w:rPr>
          <w:rFonts w:ascii="Cambria" w:hAnsi="Cambria"/>
        </w:rPr>
        <w:t xml:space="preserve"> </w:t>
      </w:r>
      <w:r w:rsidRPr="00834B53">
        <w:rPr>
          <w:rFonts w:ascii="Cambria" w:hAnsi="Cambria"/>
        </w:rPr>
        <w:fldChar w:fldCharType="begin"/>
      </w:r>
      <w:r w:rsidR="006277EB" w:rsidRPr="00834B53">
        <w:rPr>
          <w:rFonts w:ascii="Cambria" w:hAnsi="Cambria"/>
        </w:rPr>
        <w:instrText xml:space="preserve"> ADDIN ZOTERO_ITEM CSL_CITATION {"citationID":"a1j4pmcf2ah","properties":{"formattedCitation":"(5)","plainCitation":"(5)","noteIndex":0},"citationItems":[{"id":215,"uris":["http://zotero.org/users/10799878/items/9TJ48ISC"],"itemData":{"id":215,"type":"article-journal","abstract":"Summary: Jalview Version 2 is a system for interactive WYSIWYG editing, analysis and annotation of multiple sequence alignments. Core features include keyboard and mouse-based editing, multiple views and alignment overviews, and linked structure display with Jmol. Jalview 2 is available in two forms: a lightweight Java applet for use in web applications, and a powerful desktop application that employs web services for sequence alignment, secondary structure prediction and the retrieval of alignments, sequences, annotation and structures from public databases and any DAS 1.53 compliant sequence or annotation server.Availability: The Jalview 2 Desktop application and JalviewLite applet are made freely available under the GPL, and can be downloaded from www.jalview.orgContact:g.j.barton@dundee.ac.uk","container-title":"Bioinformatics","DOI":"10.1093/bioinformatics/btp033","ISSN":"1367-4803","issue":"9","journalAbbreviation":"Bioinformatics","page":"1189-1191","source":"Silverchair","title":"Jalview Version 2—a multiple sequence alignment editor and analysis workbench","volume":"25","author":[{"family":"Waterhouse","given":"Andrew M."},{"family":"Procter","given":"James B."},{"family":"Martin","given":"David M. A."},{"family":"Clamp","given":"Michèle"},{"family":"Barton","given":"Geoffrey J."}],"issued":{"date-parts":[["2009",5,1]]}}}],"schema":"https://github.com/citation-style-language/schema/raw/master/csl-citation.json"} </w:instrText>
      </w:r>
      <w:r w:rsidRPr="00834B53">
        <w:rPr>
          <w:rFonts w:ascii="Cambria" w:hAnsi="Cambria"/>
        </w:rPr>
        <w:fldChar w:fldCharType="separate"/>
      </w:r>
      <w:r w:rsidR="006277EB" w:rsidRPr="00834B53">
        <w:rPr>
          <w:rFonts w:ascii="Cambria" w:hAnsi="Cambria"/>
        </w:rPr>
        <w:t>(5)</w:t>
      </w:r>
      <w:r w:rsidRPr="00834B53">
        <w:rPr>
          <w:rFonts w:ascii="Cambria" w:hAnsi="Cambria"/>
        </w:rPr>
        <w:fldChar w:fldCharType="end"/>
      </w:r>
      <w:r w:rsidRPr="00834B53">
        <w:rPr>
          <w:rFonts w:ascii="Cambria" w:hAnsi="Cambria"/>
        </w:rPr>
        <w:t>. Amino acid characters are indicated by colour, and conservation of positions by shading (darker for higher conservation, threshold value 15). The grey occupancy histogram below reflects the number of aligned residues per position, and the consensus sequence is annotated with the percentage of different residues per position shown as a black histogram.</w:t>
      </w:r>
    </w:p>
    <w:p w14:paraId="0501F052" w14:textId="77777777" w:rsidR="006277EB" w:rsidRPr="00834B53" w:rsidRDefault="006277EB" w:rsidP="006277EB">
      <w:pPr>
        <w:rPr>
          <w:rFonts w:ascii="Cambria" w:hAnsi="Cambria"/>
          <w:sz w:val="28"/>
          <w:szCs w:val="28"/>
        </w:rPr>
      </w:pPr>
    </w:p>
    <w:p w14:paraId="7FCA0B91" w14:textId="69D3FF9C" w:rsidR="002F6B78" w:rsidRPr="003D1B39" w:rsidRDefault="002F6B78" w:rsidP="006277EB">
      <w:pPr>
        <w:rPr>
          <w:rFonts w:ascii="Cambria" w:hAnsi="Cambria"/>
          <w:sz w:val="28"/>
        </w:rPr>
      </w:pPr>
      <w:r w:rsidRPr="003D1B39">
        <w:rPr>
          <w:rFonts w:ascii="Cambria" w:hAnsi="Cambria"/>
          <w:sz w:val="28"/>
        </w:rPr>
        <w:t>REFERENCES</w:t>
      </w:r>
    </w:p>
    <w:p w14:paraId="4E4CDE35" w14:textId="77777777" w:rsidR="006277EB" w:rsidRPr="00834B53" w:rsidRDefault="002F6B78" w:rsidP="006277EB">
      <w:pPr>
        <w:pStyle w:val="Bibliography"/>
        <w:spacing w:after="0" w:line="360" w:lineRule="auto"/>
        <w:rPr>
          <w:rFonts w:ascii="Cambria" w:hAnsi="Cambria"/>
        </w:rPr>
      </w:pPr>
      <w:r w:rsidRPr="00834B53">
        <w:rPr>
          <w:rFonts w:ascii="Cambria" w:hAnsi="Cambria"/>
        </w:rPr>
        <w:fldChar w:fldCharType="begin"/>
      </w:r>
      <w:r w:rsidR="006277EB" w:rsidRPr="003D1B39">
        <w:rPr>
          <w:rFonts w:ascii="Cambria" w:hAnsi="Cambria"/>
        </w:rPr>
        <w:instrText xml:space="preserve"> ADDIN ZOTERO_BIBL {"uncited":[],"omitted":[],"custom":[]} CSL_BIBLIOGRAPHY </w:instrText>
      </w:r>
      <w:r w:rsidRPr="00834B53">
        <w:rPr>
          <w:rFonts w:ascii="Cambria" w:hAnsi="Cambria"/>
        </w:rPr>
        <w:fldChar w:fldCharType="separate"/>
      </w:r>
      <w:r w:rsidR="006277EB" w:rsidRPr="00834B53">
        <w:rPr>
          <w:rFonts w:ascii="Cambria" w:hAnsi="Cambria"/>
        </w:rPr>
        <w:t xml:space="preserve">1. </w:t>
      </w:r>
      <w:r w:rsidR="006277EB" w:rsidRPr="00834B53">
        <w:rPr>
          <w:rFonts w:ascii="Cambria" w:hAnsi="Cambria"/>
        </w:rPr>
        <w:tab/>
        <w:t>Rummel T, Sakellaridi L, Erhard F. 2022. grandR: a comprehensive package for nucleotide conversion sequencing data analysis. bioRxiv https://doi.org/10.1101/2022.09.12.507665.</w:t>
      </w:r>
    </w:p>
    <w:p w14:paraId="75F56CE5" w14:textId="77777777" w:rsidR="006277EB" w:rsidRPr="00834B53" w:rsidRDefault="006277EB" w:rsidP="006277EB">
      <w:pPr>
        <w:pStyle w:val="Bibliography"/>
        <w:spacing w:after="0" w:line="360" w:lineRule="auto"/>
        <w:rPr>
          <w:rFonts w:ascii="Cambria" w:hAnsi="Cambria"/>
        </w:rPr>
      </w:pPr>
      <w:r w:rsidRPr="00834B53">
        <w:rPr>
          <w:rFonts w:ascii="Cambria" w:hAnsi="Cambria"/>
        </w:rPr>
        <w:t xml:space="preserve">2. </w:t>
      </w:r>
      <w:r w:rsidRPr="00834B53">
        <w:rPr>
          <w:rFonts w:ascii="Cambria" w:hAnsi="Cambria"/>
        </w:rPr>
        <w:tab/>
        <w:t>Walker PJ, Siddell SG, Lefkowitz EJ, Mushegian AR, Adriaenssens EM, Alfenas-Zerbini P, Davison AJ, Dempsey DM, Dutilh BE, García ML, Harrach B, Harrison RL, Hendrickson RC, Junglen S, Knowles NJ, Krupovic M, Kuhn JH, Lambert AJ, Łobocka M, Nibert ML, Oksanen HM, Orton RJ, Robertson DL, Rubino L, Sabanadzovic S, Simmonds P, Smith DB, Suzuki N, Van Dooerslaer K, Vandamme A-M, Varsani A, Zerbini FM. 2021. Changes to virus taxonomy and to the International Code of Virus Classification and Nomenclature ratified by the International Committee on Taxonomy of Viruses (2021). Arch Virol 166:2633–2648.</w:t>
      </w:r>
    </w:p>
    <w:p w14:paraId="635F7EA2" w14:textId="77777777" w:rsidR="006277EB" w:rsidRPr="00834B53" w:rsidRDefault="006277EB" w:rsidP="006277EB">
      <w:pPr>
        <w:pStyle w:val="Bibliography"/>
        <w:spacing w:after="0" w:line="360" w:lineRule="auto"/>
        <w:rPr>
          <w:rFonts w:ascii="Cambria" w:hAnsi="Cambria"/>
        </w:rPr>
      </w:pPr>
      <w:r w:rsidRPr="00834B53">
        <w:rPr>
          <w:rFonts w:ascii="Cambria" w:hAnsi="Cambria"/>
        </w:rPr>
        <w:t xml:space="preserve">3. </w:t>
      </w:r>
      <w:r w:rsidRPr="00834B53">
        <w:rPr>
          <w:rFonts w:ascii="Cambria" w:hAnsi="Cambria"/>
        </w:rPr>
        <w:tab/>
        <w:t>Raudvere U, Kolberg L, Kuzmin I, Arak T, Adler P, Peterson H, Vilo J. 2019. g:Profiler: a web server for functional enrichment analysis and conversions of gene lists (2019 update). Nucleic Acids Research 47:W191–W198.</w:t>
      </w:r>
    </w:p>
    <w:p w14:paraId="6189E6FD" w14:textId="77777777" w:rsidR="006277EB" w:rsidRPr="00834B53" w:rsidRDefault="006277EB" w:rsidP="006277EB">
      <w:pPr>
        <w:pStyle w:val="Bibliography"/>
        <w:spacing w:after="0" w:line="360" w:lineRule="auto"/>
        <w:rPr>
          <w:rFonts w:ascii="Cambria" w:hAnsi="Cambria"/>
        </w:rPr>
      </w:pPr>
      <w:r w:rsidRPr="00834B53">
        <w:rPr>
          <w:rFonts w:ascii="Cambria" w:hAnsi="Cambria"/>
        </w:rPr>
        <w:t xml:space="preserve">4. </w:t>
      </w:r>
      <w:r w:rsidRPr="00834B53">
        <w:rPr>
          <w:rFonts w:ascii="Cambria" w:hAnsi="Cambria"/>
        </w:rPr>
        <w:tab/>
        <w:t>Sievers F, Wilm A, Dineen D, Gibson TJ, Karplus K, Li W, Lopez R, McWilliam H, Remmert M, Söding J, Thompson JD, Higgins DG. 2011. Fast, scalable generation of high-quality protein multiple sequence alignments using Clustal Omega. Mol Syst Biol 7:539.</w:t>
      </w:r>
    </w:p>
    <w:p w14:paraId="026F6576" w14:textId="77777777" w:rsidR="006277EB" w:rsidRPr="00834B53" w:rsidRDefault="006277EB" w:rsidP="006277EB">
      <w:pPr>
        <w:pStyle w:val="Bibliography"/>
        <w:spacing w:after="0" w:line="360" w:lineRule="auto"/>
        <w:rPr>
          <w:rFonts w:ascii="Cambria" w:hAnsi="Cambria"/>
        </w:rPr>
      </w:pPr>
      <w:r w:rsidRPr="00834B53">
        <w:rPr>
          <w:rFonts w:ascii="Cambria" w:hAnsi="Cambria"/>
        </w:rPr>
        <w:t xml:space="preserve">5. </w:t>
      </w:r>
      <w:r w:rsidRPr="00834B53">
        <w:rPr>
          <w:rFonts w:ascii="Cambria" w:hAnsi="Cambria"/>
        </w:rPr>
        <w:tab/>
        <w:t>Waterhouse AM, Procter JB, Martin DMA, Clamp M, Barton GJ. 2009. Jalview Version 2—a multiple sequence alignment editor and analysis workbench. Bioinformatics 25:1189–1191.</w:t>
      </w:r>
    </w:p>
    <w:p w14:paraId="583B8E2C" w14:textId="772D45DE" w:rsidR="002F6B78" w:rsidRPr="003D1B39" w:rsidRDefault="002F6B78" w:rsidP="006277EB">
      <w:pPr>
        <w:spacing w:after="0" w:line="360" w:lineRule="auto"/>
        <w:rPr>
          <w:rFonts w:ascii="Cambria" w:hAnsi="Cambria"/>
        </w:rPr>
      </w:pPr>
      <w:r w:rsidRPr="00834B53">
        <w:rPr>
          <w:rFonts w:ascii="Cambria" w:hAnsi="Cambria"/>
        </w:rPr>
        <w:fldChar w:fldCharType="end"/>
      </w:r>
    </w:p>
    <w:sectPr w:rsidR="002F6B78" w:rsidRPr="003D1B39" w:rsidSect="009339F6">
      <w:type w:val="continuous"/>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36E35CF" w14:textId="77777777" w:rsidR="00097FAF" w:rsidRDefault="00097FAF" w:rsidP="009C2895">
      <w:pPr>
        <w:spacing w:after="0" w:line="240" w:lineRule="auto"/>
      </w:pPr>
      <w:r>
        <w:separator/>
      </w:r>
    </w:p>
  </w:endnote>
  <w:endnote w:type="continuationSeparator" w:id="0">
    <w:p w14:paraId="0D892345" w14:textId="77777777" w:rsidR="00097FAF" w:rsidRDefault="00097FAF" w:rsidP="009C2895">
      <w:pPr>
        <w:spacing w:after="0" w:line="240" w:lineRule="auto"/>
      </w:pPr>
      <w:r>
        <w:continuationSeparator/>
      </w:r>
    </w:p>
  </w:endnote>
  <w:endnote w:type="continuationNotice" w:id="1">
    <w:p w14:paraId="5C265028" w14:textId="77777777" w:rsidR="00097FAF" w:rsidRDefault="00097FA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URWPalladioL-Roma">
    <w:altName w:val="Calibri"/>
    <w:panose1 w:val="00000000000000000000"/>
    <w:charset w:val="00"/>
    <w:family w:val="auto"/>
    <w:notTrueType/>
    <w:pitch w:val="default"/>
    <w:sig w:usb0="00000003" w:usb1="00000000" w:usb2="00000000" w:usb3="00000000" w:csb0="00000001" w:csb1="00000000"/>
  </w:font>
  <w:font w:name="URWPalladioL-Ital">
    <w:altName w:val="Calibri"/>
    <w:panose1 w:val="00000000000000000000"/>
    <w:charset w:val="00"/>
    <w:family w:val="auto"/>
    <w:notTrueType/>
    <w:pitch w:val="default"/>
    <w:sig w:usb0="00000003" w:usb1="00000000" w:usb2="00000000" w:usb3="00000000" w:csb0="00000001" w:csb1="00000000"/>
  </w:font>
  <w:font w:name="Rpxr">
    <w:altName w:val="Calibri"/>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75870433"/>
      <w:docPartObj>
        <w:docPartGallery w:val="Page Numbers (Bottom of Page)"/>
        <w:docPartUnique/>
      </w:docPartObj>
    </w:sdtPr>
    <w:sdtEndPr/>
    <w:sdtContent>
      <w:p w14:paraId="15885D9D" w14:textId="262FC1C7" w:rsidR="00C8102A" w:rsidRDefault="00C8102A">
        <w:pPr>
          <w:pStyle w:val="Footer"/>
          <w:jc w:val="right"/>
        </w:pPr>
        <w:r>
          <w:fldChar w:fldCharType="begin"/>
        </w:r>
        <w:r>
          <w:instrText>PAGE   \* MERGEFORMAT</w:instrText>
        </w:r>
        <w:r>
          <w:fldChar w:fldCharType="separate"/>
        </w:r>
        <w:r>
          <w:rPr>
            <w:lang w:val="de-DE"/>
          </w:rPr>
          <w:t>2</w:t>
        </w:r>
        <w:r>
          <w:fldChar w:fldCharType="end"/>
        </w:r>
      </w:p>
    </w:sdtContent>
  </w:sdt>
  <w:p w14:paraId="2A942685" w14:textId="77777777" w:rsidR="00C8102A" w:rsidRDefault="00C8102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40FFEC" w14:textId="77777777" w:rsidR="00097FAF" w:rsidRDefault="00097FAF" w:rsidP="009C2895">
      <w:pPr>
        <w:spacing w:after="0" w:line="240" w:lineRule="auto"/>
      </w:pPr>
      <w:r>
        <w:separator/>
      </w:r>
    </w:p>
  </w:footnote>
  <w:footnote w:type="continuationSeparator" w:id="0">
    <w:p w14:paraId="5378B4FA" w14:textId="77777777" w:rsidR="00097FAF" w:rsidRDefault="00097FAF" w:rsidP="009C2895">
      <w:pPr>
        <w:spacing w:after="0" w:line="240" w:lineRule="auto"/>
      </w:pPr>
      <w:r>
        <w:continuationSeparator/>
      </w:r>
    </w:p>
  </w:footnote>
  <w:footnote w:type="continuationNotice" w:id="1">
    <w:p w14:paraId="65CB9684" w14:textId="77777777" w:rsidR="00097FAF" w:rsidRDefault="00097FA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1B6C6C" w14:textId="77777777" w:rsidR="00D87D70" w:rsidRDefault="00D87D70">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077756"/>
    <w:multiLevelType w:val="hybridMultilevel"/>
    <w:tmpl w:val="117AF276"/>
    <w:lvl w:ilvl="0" w:tplc="C108037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B7E185E"/>
    <w:multiLevelType w:val="hybridMultilevel"/>
    <w:tmpl w:val="0998574C"/>
    <w:lvl w:ilvl="0" w:tplc="B76AFF6E">
      <w:start w:val="8"/>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15:restartNumberingAfterBreak="0">
    <w:nsid w:val="10622975"/>
    <w:multiLevelType w:val="hybridMultilevel"/>
    <w:tmpl w:val="D09CA7B4"/>
    <w:lvl w:ilvl="0" w:tplc="3BFE121A">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15:restartNumberingAfterBreak="0">
    <w:nsid w:val="119D7746"/>
    <w:multiLevelType w:val="hybridMultilevel"/>
    <w:tmpl w:val="06FC53A2"/>
    <w:lvl w:ilvl="0" w:tplc="C108037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B0722B8"/>
    <w:multiLevelType w:val="hybridMultilevel"/>
    <w:tmpl w:val="2C204B00"/>
    <w:lvl w:ilvl="0" w:tplc="A9FE099C">
      <w:start w:val="1"/>
      <w:numFmt w:val="upperLetter"/>
      <w:lvlText w:val="%1."/>
      <w:lvlJc w:val="left"/>
      <w:pPr>
        <w:tabs>
          <w:tab w:val="num" w:pos="720"/>
        </w:tabs>
        <w:ind w:left="720" w:hanging="360"/>
      </w:pPr>
    </w:lvl>
    <w:lvl w:ilvl="1" w:tplc="EF4E33A4" w:tentative="1">
      <w:start w:val="1"/>
      <w:numFmt w:val="upperLetter"/>
      <w:lvlText w:val="%2."/>
      <w:lvlJc w:val="left"/>
      <w:pPr>
        <w:tabs>
          <w:tab w:val="num" w:pos="1440"/>
        </w:tabs>
        <w:ind w:left="1440" w:hanging="360"/>
      </w:pPr>
    </w:lvl>
    <w:lvl w:ilvl="2" w:tplc="6D7CB65C" w:tentative="1">
      <w:start w:val="1"/>
      <w:numFmt w:val="upperLetter"/>
      <w:lvlText w:val="%3."/>
      <w:lvlJc w:val="left"/>
      <w:pPr>
        <w:tabs>
          <w:tab w:val="num" w:pos="2160"/>
        </w:tabs>
        <w:ind w:left="2160" w:hanging="360"/>
      </w:pPr>
    </w:lvl>
    <w:lvl w:ilvl="3" w:tplc="6BAC1B58" w:tentative="1">
      <w:start w:val="1"/>
      <w:numFmt w:val="upperLetter"/>
      <w:lvlText w:val="%4."/>
      <w:lvlJc w:val="left"/>
      <w:pPr>
        <w:tabs>
          <w:tab w:val="num" w:pos="2880"/>
        </w:tabs>
        <w:ind w:left="2880" w:hanging="360"/>
      </w:pPr>
    </w:lvl>
    <w:lvl w:ilvl="4" w:tplc="723E253C" w:tentative="1">
      <w:start w:val="1"/>
      <w:numFmt w:val="upperLetter"/>
      <w:lvlText w:val="%5."/>
      <w:lvlJc w:val="left"/>
      <w:pPr>
        <w:tabs>
          <w:tab w:val="num" w:pos="3600"/>
        </w:tabs>
        <w:ind w:left="3600" w:hanging="360"/>
      </w:pPr>
    </w:lvl>
    <w:lvl w:ilvl="5" w:tplc="B82850BC" w:tentative="1">
      <w:start w:val="1"/>
      <w:numFmt w:val="upperLetter"/>
      <w:lvlText w:val="%6."/>
      <w:lvlJc w:val="left"/>
      <w:pPr>
        <w:tabs>
          <w:tab w:val="num" w:pos="4320"/>
        </w:tabs>
        <w:ind w:left="4320" w:hanging="360"/>
      </w:pPr>
    </w:lvl>
    <w:lvl w:ilvl="6" w:tplc="AC1E65CC" w:tentative="1">
      <w:start w:val="1"/>
      <w:numFmt w:val="upperLetter"/>
      <w:lvlText w:val="%7."/>
      <w:lvlJc w:val="left"/>
      <w:pPr>
        <w:tabs>
          <w:tab w:val="num" w:pos="5040"/>
        </w:tabs>
        <w:ind w:left="5040" w:hanging="360"/>
      </w:pPr>
    </w:lvl>
    <w:lvl w:ilvl="7" w:tplc="B468ACEA" w:tentative="1">
      <w:start w:val="1"/>
      <w:numFmt w:val="upperLetter"/>
      <w:lvlText w:val="%8."/>
      <w:lvlJc w:val="left"/>
      <w:pPr>
        <w:tabs>
          <w:tab w:val="num" w:pos="5760"/>
        </w:tabs>
        <w:ind w:left="5760" w:hanging="360"/>
      </w:pPr>
    </w:lvl>
    <w:lvl w:ilvl="8" w:tplc="F78E83CA" w:tentative="1">
      <w:start w:val="1"/>
      <w:numFmt w:val="upperLetter"/>
      <w:lvlText w:val="%9."/>
      <w:lvlJc w:val="left"/>
      <w:pPr>
        <w:tabs>
          <w:tab w:val="num" w:pos="6480"/>
        </w:tabs>
        <w:ind w:left="6480" w:hanging="360"/>
      </w:pPr>
    </w:lvl>
  </w:abstractNum>
  <w:abstractNum w:abstractNumId="5" w15:restartNumberingAfterBreak="0">
    <w:nsid w:val="1B9A1EDF"/>
    <w:multiLevelType w:val="hybridMultilevel"/>
    <w:tmpl w:val="DDB86F00"/>
    <w:lvl w:ilvl="0" w:tplc="C108037C">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1C325555"/>
    <w:multiLevelType w:val="hybridMultilevel"/>
    <w:tmpl w:val="FBFEE28C"/>
    <w:lvl w:ilvl="0" w:tplc="797C1E3E">
      <w:start w:val="2"/>
      <w:numFmt w:val="upperLetter"/>
      <w:lvlText w:val="(%1)"/>
      <w:lvlJc w:val="left"/>
      <w:pPr>
        <w:ind w:left="720" w:hanging="36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21D76C0A"/>
    <w:multiLevelType w:val="hybridMultilevel"/>
    <w:tmpl w:val="379CEA32"/>
    <w:lvl w:ilvl="0" w:tplc="FFFFFFFF">
      <w:start w:val="5"/>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24756868"/>
    <w:multiLevelType w:val="hybridMultilevel"/>
    <w:tmpl w:val="5A54C776"/>
    <w:lvl w:ilvl="0" w:tplc="03E2467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2521170A"/>
    <w:multiLevelType w:val="hybridMultilevel"/>
    <w:tmpl w:val="379CEA32"/>
    <w:lvl w:ilvl="0" w:tplc="C652C714">
      <w:start w:val="5"/>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15:restartNumberingAfterBreak="0">
    <w:nsid w:val="260D08D6"/>
    <w:multiLevelType w:val="hybridMultilevel"/>
    <w:tmpl w:val="AA88B8E0"/>
    <w:lvl w:ilvl="0" w:tplc="E71825B2">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6CF0597"/>
    <w:multiLevelType w:val="hybridMultilevel"/>
    <w:tmpl w:val="06FC53A2"/>
    <w:lvl w:ilvl="0" w:tplc="C108037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26FB1310"/>
    <w:multiLevelType w:val="hybridMultilevel"/>
    <w:tmpl w:val="C0CAAE3A"/>
    <w:lvl w:ilvl="0" w:tplc="E4206186">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2BFB02A6"/>
    <w:multiLevelType w:val="hybridMultilevel"/>
    <w:tmpl w:val="B7F6FADE"/>
    <w:lvl w:ilvl="0" w:tplc="B8BC8DE6">
      <w:start w:val="1"/>
      <w:numFmt w:val="upperLetter"/>
      <w:lvlText w:val="%1."/>
      <w:lvlJc w:val="left"/>
      <w:pPr>
        <w:tabs>
          <w:tab w:val="num" w:pos="720"/>
        </w:tabs>
        <w:ind w:left="720" w:hanging="360"/>
      </w:pPr>
    </w:lvl>
    <w:lvl w:ilvl="1" w:tplc="48A8C264" w:tentative="1">
      <w:start w:val="1"/>
      <w:numFmt w:val="upperLetter"/>
      <w:lvlText w:val="%2."/>
      <w:lvlJc w:val="left"/>
      <w:pPr>
        <w:tabs>
          <w:tab w:val="num" w:pos="1440"/>
        </w:tabs>
        <w:ind w:left="1440" w:hanging="360"/>
      </w:pPr>
    </w:lvl>
    <w:lvl w:ilvl="2" w:tplc="EE5CF53C" w:tentative="1">
      <w:start w:val="1"/>
      <w:numFmt w:val="upperLetter"/>
      <w:lvlText w:val="%3."/>
      <w:lvlJc w:val="left"/>
      <w:pPr>
        <w:tabs>
          <w:tab w:val="num" w:pos="2160"/>
        </w:tabs>
        <w:ind w:left="2160" w:hanging="360"/>
      </w:pPr>
    </w:lvl>
    <w:lvl w:ilvl="3" w:tplc="9038345A" w:tentative="1">
      <w:start w:val="1"/>
      <w:numFmt w:val="upperLetter"/>
      <w:lvlText w:val="%4."/>
      <w:lvlJc w:val="left"/>
      <w:pPr>
        <w:tabs>
          <w:tab w:val="num" w:pos="2880"/>
        </w:tabs>
        <w:ind w:left="2880" w:hanging="360"/>
      </w:pPr>
    </w:lvl>
    <w:lvl w:ilvl="4" w:tplc="C0528D9A" w:tentative="1">
      <w:start w:val="1"/>
      <w:numFmt w:val="upperLetter"/>
      <w:lvlText w:val="%5."/>
      <w:lvlJc w:val="left"/>
      <w:pPr>
        <w:tabs>
          <w:tab w:val="num" w:pos="3600"/>
        </w:tabs>
        <w:ind w:left="3600" w:hanging="360"/>
      </w:pPr>
    </w:lvl>
    <w:lvl w:ilvl="5" w:tplc="D57A41DA" w:tentative="1">
      <w:start w:val="1"/>
      <w:numFmt w:val="upperLetter"/>
      <w:lvlText w:val="%6."/>
      <w:lvlJc w:val="left"/>
      <w:pPr>
        <w:tabs>
          <w:tab w:val="num" w:pos="4320"/>
        </w:tabs>
        <w:ind w:left="4320" w:hanging="360"/>
      </w:pPr>
    </w:lvl>
    <w:lvl w:ilvl="6" w:tplc="CE9CF256" w:tentative="1">
      <w:start w:val="1"/>
      <w:numFmt w:val="upperLetter"/>
      <w:lvlText w:val="%7."/>
      <w:lvlJc w:val="left"/>
      <w:pPr>
        <w:tabs>
          <w:tab w:val="num" w:pos="5040"/>
        </w:tabs>
        <w:ind w:left="5040" w:hanging="360"/>
      </w:pPr>
    </w:lvl>
    <w:lvl w:ilvl="7" w:tplc="89B218E4" w:tentative="1">
      <w:start w:val="1"/>
      <w:numFmt w:val="upperLetter"/>
      <w:lvlText w:val="%8."/>
      <w:lvlJc w:val="left"/>
      <w:pPr>
        <w:tabs>
          <w:tab w:val="num" w:pos="5760"/>
        </w:tabs>
        <w:ind w:left="5760" w:hanging="360"/>
      </w:pPr>
    </w:lvl>
    <w:lvl w:ilvl="8" w:tplc="2C46EA40" w:tentative="1">
      <w:start w:val="1"/>
      <w:numFmt w:val="upperLetter"/>
      <w:lvlText w:val="%9."/>
      <w:lvlJc w:val="left"/>
      <w:pPr>
        <w:tabs>
          <w:tab w:val="num" w:pos="6480"/>
        </w:tabs>
        <w:ind w:left="6480" w:hanging="360"/>
      </w:pPr>
    </w:lvl>
  </w:abstractNum>
  <w:abstractNum w:abstractNumId="14" w15:restartNumberingAfterBreak="0">
    <w:nsid w:val="2C074D9A"/>
    <w:multiLevelType w:val="hybridMultilevel"/>
    <w:tmpl w:val="E382B0F0"/>
    <w:lvl w:ilvl="0" w:tplc="CB201DD6">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2D025B29"/>
    <w:multiLevelType w:val="hybridMultilevel"/>
    <w:tmpl w:val="0B528AFA"/>
    <w:lvl w:ilvl="0" w:tplc="C108037C">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15:restartNumberingAfterBreak="0">
    <w:nsid w:val="36104692"/>
    <w:multiLevelType w:val="hybridMultilevel"/>
    <w:tmpl w:val="F632707E"/>
    <w:lvl w:ilvl="0" w:tplc="2E4C5F6E">
      <w:start w:val="1"/>
      <w:numFmt w:val="upperLetter"/>
      <w:lvlText w:val="(%1)"/>
      <w:lvlJc w:val="left"/>
      <w:pPr>
        <w:ind w:left="720" w:hanging="360"/>
      </w:pPr>
      <w:rPr>
        <w:rFonts w:asciiTheme="minorHAnsi" w:eastAsiaTheme="minorHAnsi" w:hAnsiTheme="minorHAnsi" w:cstheme="minorBid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15:restartNumberingAfterBreak="0">
    <w:nsid w:val="36B576B9"/>
    <w:multiLevelType w:val="hybridMultilevel"/>
    <w:tmpl w:val="06FC53A2"/>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39CB5BE6"/>
    <w:multiLevelType w:val="hybridMultilevel"/>
    <w:tmpl w:val="38384CB2"/>
    <w:lvl w:ilvl="0" w:tplc="D910CEF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3B88034D"/>
    <w:multiLevelType w:val="hybridMultilevel"/>
    <w:tmpl w:val="F7400B26"/>
    <w:lvl w:ilvl="0" w:tplc="00621008">
      <w:start w:val="1"/>
      <w:numFmt w:val="upperLetter"/>
      <w:lvlText w:val="(%1)"/>
      <w:lvlJc w:val="left"/>
      <w:pPr>
        <w:ind w:left="720" w:hanging="360"/>
      </w:pPr>
      <w:rPr>
        <w:rFonts w:ascii="Cambria" w:eastAsiaTheme="minorHAnsi" w:hAnsi="Cambria" w:cstheme="minorBidi"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D6B703E"/>
    <w:multiLevelType w:val="hybridMultilevel"/>
    <w:tmpl w:val="42C278B0"/>
    <w:lvl w:ilvl="0" w:tplc="FFFFFFFF">
      <w:start w:val="1"/>
      <w:numFmt w:val="upperLetter"/>
      <w:lvlText w:val="(%1)"/>
      <w:lvlJc w:val="left"/>
      <w:pPr>
        <w:ind w:left="720" w:hanging="360"/>
      </w:pPr>
      <w:rPr>
        <w:rFonts w:ascii="Cambria" w:eastAsiaTheme="minorHAnsi" w:hAnsi="Cambria" w:cstheme="minorBidi"/>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1" w15:restartNumberingAfterBreak="0">
    <w:nsid w:val="443D0E6F"/>
    <w:multiLevelType w:val="hybridMultilevel"/>
    <w:tmpl w:val="7C2660DA"/>
    <w:lvl w:ilvl="0" w:tplc="E8C4250C">
      <w:start w:val="1"/>
      <w:numFmt w:val="upperLetter"/>
      <w:lvlText w:val="(%1)"/>
      <w:lvlJc w:val="left"/>
      <w:pPr>
        <w:ind w:left="720" w:hanging="360"/>
      </w:pPr>
      <w:rPr>
        <w:rFonts w:asciiTheme="minorHAnsi" w:eastAsiaTheme="minorHAnsi" w:hAnsiTheme="minorHAnsi" w:cstheme="minorBid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4A944BE"/>
    <w:multiLevelType w:val="hybridMultilevel"/>
    <w:tmpl w:val="B9686B20"/>
    <w:lvl w:ilvl="0" w:tplc="6B8AE46C">
      <w:numFmt w:val="bullet"/>
      <w:lvlText w:val=""/>
      <w:lvlJc w:val="left"/>
      <w:pPr>
        <w:ind w:left="720" w:hanging="360"/>
      </w:pPr>
      <w:rPr>
        <w:rFonts w:ascii="Wingdings" w:eastAsiaTheme="minorHAnsi" w:hAnsi="Wingdings"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3" w15:restartNumberingAfterBreak="0">
    <w:nsid w:val="49064229"/>
    <w:multiLevelType w:val="hybridMultilevel"/>
    <w:tmpl w:val="721C36C8"/>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4AAF5B39"/>
    <w:multiLevelType w:val="hybridMultilevel"/>
    <w:tmpl w:val="B20ADCDE"/>
    <w:lvl w:ilvl="0" w:tplc="DA766322">
      <w:start w:val="1"/>
      <w:numFmt w:val="bullet"/>
      <w:lvlText w:val=""/>
      <w:lvlJc w:val="left"/>
      <w:pPr>
        <w:tabs>
          <w:tab w:val="num" w:pos="720"/>
        </w:tabs>
        <w:ind w:left="720" w:hanging="360"/>
      </w:pPr>
      <w:rPr>
        <w:rFonts w:ascii="Wingdings" w:hAnsi="Wingdings" w:hint="default"/>
      </w:rPr>
    </w:lvl>
    <w:lvl w:ilvl="1" w:tplc="969A1950" w:tentative="1">
      <w:start w:val="1"/>
      <w:numFmt w:val="bullet"/>
      <w:lvlText w:val=""/>
      <w:lvlJc w:val="left"/>
      <w:pPr>
        <w:tabs>
          <w:tab w:val="num" w:pos="1440"/>
        </w:tabs>
        <w:ind w:left="1440" w:hanging="360"/>
      </w:pPr>
      <w:rPr>
        <w:rFonts w:ascii="Wingdings" w:hAnsi="Wingdings" w:hint="default"/>
      </w:rPr>
    </w:lvl>
    <w:lvl w:ilvl="2" w:tplc="64A6CDA6" w:tentative="1">
      <w:start w:val="1"/>
      <w:numFmt w:val="bullet"/>
      <w:lvlText w:val=""/>
      <w:lvlJc w:val="left"/>
      <w:pPr>
        <w:tabs>
          <w:tab w:val="num" w:pos="2160"/>
        </w:tabs>
        <w:ind w:left="2160" w:hanging="360"/>
      </w:pPr>
      <w:rPr>
        <w:rFonts w:ascii="Wingdings" w:hAnsi="Wingdings" w:hint="default"/>
      </w:rPr>
    </w:lvl>
    <w:lvl w:ilvl="3" w:tplc="0E18FD52" w:tentative="1">
      <w:start w:val="1"/>
      <w:numFmt w:val="bullet"/>
      <w:lvlText w:val=""/>
      <w:lvlJc w:val="left"/>
      <w:pPr>
        <w:tabs>
          <w:tab w:val="num" w:pos="2880"/>
        </w:tabs>
        <w:ind w:left="2880" w:hanging="360"/>
      </w:pPr>
      <w:rPr>
        <w:rFonts w:ascii="Wingdings" w:hAnsi="Wingdings" w:hint="default"/>
      </w:rPr>
    </w:lvl>
    <w:lvl w:ilvl="4" w:tplc="CE46E856" w:tentative="1">
      <w:start w:val="1"/>
      <w:numFmt w:val="bullet"/>
      <w:lvlText w:val=""/>
      <w:lvlJc w:val="left"/>
      <w:pPr>
        <w:tabs>
          <w:tab w:val="num" w:pos="3600"/>
        </w:tabs>
        <w:ind w:left="3600" w:hanging="360"/>
      </w:pPr>
      <w:rPr>
        <w:rFonts w:ascii="Wingdings" w:hAnsi="Wingdings" w:hint="default"/>
      </w:rPr>
    </w:lvl>
    <w:lvl w:ilvl="5" w:tplc="AD3A1C6E" w:tentative="1">
      <w:start w:val="1"/>
      <w:numFmt w:val="bullet"/>
      <w:lvlText w:val=""/>
      <w:lvlJc w:val="left"/>
      <w:pPr>
        <w:tabs>
          <w:tab w:val="num" w:pos="4320"/>
        </w:tabs>
        <w:ind w:left="4320" w:hanging="360"/>
      </w:pPr>
      <w:rPr>
        <w:rFonts w:ascii="Wingdings" w:hAnsi="Wingdings" w:hint="default"/>
      </w:rPr>
    </w:lvl>
    <w:lvl w:ilvl="6" w:tplc="1CF685FC" w:tentative="1">
      <w:start w:val="1"/>
      <w:numFmt w:val="bullet"/>
      <w:lvlText w:val=""/>
      <w:lvlJc w:val="left"/>
      <w:pPr>
        <w:tabs>
          <w:tab w:val="num" w:pos="5040"/>
        </w:tabs>
        <w:ind w:left="5040" w:hanging="360"/>
      </w:pPr>
      <w:rPr>
        <w:rFonts w:ascii="Wingdings" w:hAnsi="Wingdings" w:hint="default"/>
      </w:rPr>
    </w:lvl>
    <w:lvl w:ilvl="7" w:tplc="7D861E00" w:tentative="1">
      <w:start w:val="1"/>
      <w:numFmt w:val="bullet"/>
      <w:lvlText w:val=""/>
      <w:lvlJc w:val="left"/>
      <w:pPr>
        <w:tabs>
          <w:tab w:val="num" w:pos="5760"/>
        </w:tabs>
        <w:ind w:left="5760" w:hanging="360"/>
      </w:pPr>
      <w:rPr>
        <w:rFonts w:ascii="Wingdings" w:hAnsi="Wingdings" w:hint="default"/>
      </w:rPr>
    </w:lvl>
    <w:lvl w:ilvl="8" w:tplc="6270DDB2"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C397A36"/>
    <w:multiLevelType w:val="hybridMultilevel"/>
    <w:tmpl w:val="CD527740"/>
    <w:lvl w:ilvl="0" w:tplc="ACEEA39A">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5B685D40"/>
    <w:multiLevelType w:val="hybridMultilevel"/>
    <w:tmpl w:val="32BCAC80"/>
    <w:lvl w:ilvl="0" w:tplc="49327DF0">
      <w:start w:val="1"/>
      <w:numFmt w:val="upperLetter"/>
      <w:lvlText w:val="(%1)"/>
      <w:lvlJc w:val="left"/>
      <w:pPr>
        <w:ind w:left="720" w:hanging="360"/>
      </w:pPr>
      <w:rPr>
        <w:rFonts w:ascii="Cambria" w:eastAsiaTheme="minorHAnsi" w:hAnsi="Cambria" w:cstheme="minorBid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15:restartNumberingAfterBreak="0">
    <w:nsid w:val="6F0D05E7"/>
    <w:multiLevelType w:val="hybridMultilevel"/>
    <w:tmpl w:val="8B769626"/>
    <w:lvl w:ilvl="0" w:tplc="C108037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8" w15:restartNumberingAfterBreak="0">
    <w:nsid w:val="70B3630D"/>
    <w:multiLevelType w:val="hybridMultilevel"/>
    <w:tmpl w:val="6CA0D756"/>
    <w:lvl w:ilvl="0" w:tplc="C108037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9" w15:restartNumberingAfterBreak="0">
    <w:nsid w:val="71382FB3"/>
    <w:multiLevelType w:val="hybridMultilevel"/>
    <w:tmpl w:val="D21626E8"/>
    <w:lvl w:ilvl="0" w:tplc="379A7F94">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0" w15:restartNumberingAfterBreak="0">
    <w:nsid w:val="73AE2531"/>
    <w:multiLevelType w:val="hybridMultilevel"/>
    <w:tmpl w:val="379CEA32"/>
    <w:lvl w:ilvl="0" w:tplc="FFFFFFFF">
      <w:start w:val="5"/>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73EE37C8"/>
    <w:multiLevelType w:val="hybridMultilevel"/>
    <w:tmpl w:val="AA88B8E0"/>
    <w:lvl w:ilvl="0" w:tplc="E71825B2">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15:restartNumberingAfterBreak="0">
    <w:nsid w:val="781F2136"/>
    <w:multiLevelType w:val="hybridMultilevel"/>
    <w:tmpl w:val="7EEC90EC"/>
    <w:lvl w:ilvl="0" w:tplc="17DA8EBE">
      <w:start w:val="1"/>
      <w:numFmt w:val="upperLetter"/>
      <w:lvlText w:val="(%1)"/>
      <w:lvlJc w:val="left"/>
      <w:pPr>
        <w:ind w:left="720" w:hanging="360"/>
      </w:pPr>
      <w:rPr>
        <w:rFonts w:ascii="Cambria" w:eastAsiaTheme="minorHAnsi" w:hAnsi="Cambria" w:cstheme="minorBidi"/>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3" w15:restartNumberingAfterBreak="0">
    <w:nsid w:val="794343DA"/>
    <w:multiLevelType w:val="hybridMultilevel"/>
    <w:tmpl w:val="E000FC9C"/>
    <w:lvl w:ilvl="0" w:tplc="E71825B2">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4" w15:restartNumberingAfterBreak="0">
    <w:nsid w:val="7B914A5D"/>
    <w:multiLevelType w:val="hybridMultilevel"/>
    <w:tmpl w:val="7604F73E"/>
    <w:lvl w:ilvl="0" w:tplc="A13E58A8">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15:restartNumberingAfterBreak="0">
    <w:nsid w:val="7C3E2B19"/>
    <w:multiLevelType w:val="hybridMultilevel"/>
    <w:tmpl w:val="242E5D60"/>
    <w:lvl w:ilvl="0" w:tplc="C108037C">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6" w15:restartNumberingAfterBreak="0">
    <w:nsid w:val="7F0F3A0E"/>
    <w:multiLevelType w:val="hybridMultilevel"/>
    <w:tmpl w:val="9DFC771E"/>
    <w:lvl w:ilvl="0" w:tplc="62A01F56">
      <w:start w:val="1"/>
      <w:numFmt w:val="upp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16cid:durableId="80026581">
    <w:abstractNumId w:val="11"/>
  </w:num>
  <w:num w:numId="2" w16cid:durableId="1612934447">
    <w:abstractNumId w:val="8"/>
  </w:num>
  <w:num w:numId="3" w16cid:durableId="447623511">
    <w:abstractNumId w:val="21"/>
  </w:num>
  <w:num w:numId="4" w16cid:durableId="858662541">
    <w:abstractNumId w:val="19"/>
  </w:num>
  <w:num w:numId="5" w16cid:durableId="28186416">
    <w:abstractNumId w:val="4"/>
  </w:num>
  <w:num w:numId="6" w16cid:durableId="1691755972">
    <w:abstractNumId w:val="16"/>
  </w:num>
  <w:num w:numId="7" w16cid:durableId="2061519188">
    <w:abstractNumId w:val="34"/>
  </w:num>
  <w:num w:numId="8" w16cid:durableId="209728973">
    <w:abstractNumId w:val="24"/>
  </w:num>
  <w:num w:numId="9" w16cid:durableId="1122724715">
    <w:abstractNumId w:val="29"/>
  </w:num>
  <w:num w:numId="10" w16cid:durableId="880215929">
    <w:abstractNumId w:val="25"/>
  </w:num>
  <w:num w:numId="11" w16cid:durableId="320039685">
    <w:abstractNumId w:val="18"/>
  </w:num>
  <w:num w:numId="12" w16cid:durableId="544366046">
    <w:abstractNumId w:val="26"/>
  </w:num>
  <w:num w:numId="13" w16cid:durableId="336082668">
    <w:abstractNumId w:val="10"/>
  </w:num>
  <w:num w:numId="14" w16cid:durableId="1963224311">
    <w:abstractNumId w:val="31"/>
  </w:num>
  <w:num w:numId="15" w16cid:durableId="239020223">
    <w:abstractNumId w:val="33"/>
  </w:num>
  <w:num w:numId="16" w16cid:durableId="936594111">
    <w:abstractNumId w:val="3"/>
  </w:num>
  <w:num w:numId="17" w16cid:durableId="169376876">
    <w:abstractNumId w:val="32"/>
  </w:num>
  <w:num w:numId="18" w16cid:durableId="1552885779">
    <w:abstractNumId w:val="28"/>
  </w:num>
  <w:num w:numId="19" w16cid:durableId="495658133">
    <w:abstractNumId w:val="0"/>
  </w:num>
  <w:num w:numId="20" w16cid:durableId="39938479">
    <w:abstractNumId w:val="27"/>
  </w:num>
  <w:num w:numId="21" w16cid:durableId="2106730498">
    <w:abstractNumId w:val="6"/>
  </w:num>
  <w:num w:numId="22" w16cid:durableId="524097555">
    <w:abstractNumId w:val="35"/>
  </w:num>
  <w:num w:numId="23" w16cid:durableId="1983267901">
    <w:abstractNumId w:val="9"/>
  </w:num>
  <w:num w:numId="24" w16cid:durableId="1652634977">
    <w:abstractNumId w:val="1"/>
  </w:num>
  <w:num w:numId="25" w16cid:durableId="1379430832">
    <w:abstractNumId w:val="23"/>
  </w:num>
  <w:num w:numId="26" w16cid:durableId="2082479171">
    <w:abstractNumId w:val="12"/>
  </w:num>
  <w:num w:numId="27" w16cid:durableId="1848667769">
    <w:abstractNumId w:val="5"/>
  </w:num>
  <w:num w:numId="28" w16cid:durableId="1224415419">
    <w:abstractNumId w:val="15"/>
  </w:num>
  <w:num w:numId="29" w16cid:durableId="344601090">
    <w:abstractNumId w:val="30"/>
  </w:num>
  <w:num w:numId="30" w16cid:durableId="1265721612">
    <w:abstractNumId w:val="13"/>
  </w:num>
  <w:num w:numId="31" w16cid:durableId="1122725260">
    <w:abstractNumId w:val="14"/>
  </w:num>
  <w:num w:numId="32" w16cid:durableId="205870266">
    <w:abstractNumId w:val="7"/>
  </w:num>
  <w:num w:numId="33" w16cid:durableId="593367635">
    <w:abstractNumId w:val="2"/>
  </w:num>
  <w:num w:numId="34" w16cid:durableId="1498036168">
    <w:abstractNumId w:val="36"/>
  </w:num>
  <w:num w:numId="35" w16cid:durableId="1812794495">
    <w:abstractNumId w:val="17"/>
  </w:num>
  <w:num w:numId="36" w16cid:durableId="1305740415">
    <w:abstractNumId w:val="20"/>
  </w:num>
  <w:num w:numId="37" w16cid:durableId="173932548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A70BE"/>
    <w:rsid w:val="0000383C"/>
    <w:rsid w:val="000046F3"/>
    <w:rsid w:val="00005249"/>
    <w:rsid w:val="00024497"/>
    <w:rsid w:val="00032769"/>
    <w:rsid w:val="000366D3"/>
    <w:rsid w:val="000371E9"/>
    <w:rsid w:val="0005084F"/>
    <w:rsid w:val="00052051"/>
    <w:rsid w:val="00065C6F"/>
    <w:rsid w:val="000664A5"/>
    <w:rsid w:val="00074251"/>
    <w:rsid w:val="00084D8F"/>
    <w:rsid w:val="00097FAF"/>
    <w:rsid w:val="000A0898"/>
    <w:rsid w:val="000A70BE"/>
    <w:rsid w:val="000B2ACB"/>
    <w:rsid w:val="000B7641"/>
    <w:rsid w:val="000B7B3D"/>
    <w:rsid w:val="000C4385"/>
    <w:rsid w:val="000C456C"/>
    <w:rsid w:val="000C4C33"/>
    <w:rsid w:val="000D04E9"/>
    <w:rsid w:val="000D302F"/>
    <w:rsid w:val="000D41EA"/>
    <w:rsid w:val="000D7077"/>
    <w:rsid w:val="000E4093"/>
    <w:rsid w:val="000F10C2"/>
    <w:rsid w:val="000F199E"/>
    <w:rsid w:val="000F4672"/>
    <w:rsid w:val="000F7269"/>
    <w:rsid w:val="00102069"/>
    <w:rsid w:val="001035B8"/>
    <w:rsid w:val="00107425"/>
    <w:rsid w:val="0011032C"/>
    <w:rsid w:val="0013094B"/>
    <w:rsid w:val="001319AA"/>
    <w:rsid w:val="00132DDC"/>
    <w:rsid w:val="001364B8"/>
    <w:rsid w:val="00137210"/>
    <w:rsid w:val="00140321"/>
    <w:rsid w:val="001410F9"/>
    <w:rsid w:val="001462DF"/>
    <w:rsid w:val="00146354"/>
    <w:rsid w:val="0014782C"/>
    <w:rsid w:val="00147C63"/>
    <w:rsid w:val="00152447"/>
    <w:rsid w:val="00152713"/>
    <w:rsid w:val="001647FB"/>
    <w:rsid w:val="00167CC4"/>
    <w:rsid w:val="00176A3F"/>
    <w:rsid w:val="001821CB"/>
    <w:rsid w:val="00183F28"/>
    <w:rsid w:val="00184489"/>
    <w:rsid w:val="00197122"/>
    <w:rsid w:val="00197CB4"/>
    <w:rsid w:val="001A1C5D"/>
    <w:rsid w:val="001A1CD8"/>
    <w:rsid w:val="001A660F"/>
    <w:rsid w:val="001B05D9"/>
    <w:rsid w:val="001B257C"/>
    <w:rsid w:val="001C2114"/>
    <w:rsid w:val="001C4C6D"/>
    <w:rsid w:val="001D37BF"/>
    <w:rsid w:val="001D4F77"/>
    <w:rsid w:val="001E7CD2"/>
    <w:rsid w:val="001F15B7"/>
    <w:rsid w:val="001F31D2"/>
    <w:rsid w:val="001F4A27"/>
    <w:rsid w:val="001F785D"/>
    <w:rsid w:val="0022230E"/>
    <w:rsid w:val="00223965"/>
    <w:rsid w:val="00226DCF"/>
    <w:rsid w:val="00227992"/>
    <w:rsid w:val="002305B4"/>
    <w:rsid w:val="002324B4"/>
    <w:rsid w:val="00232FBF"/>
    <w:rsid w:val="002353D4"/>
    <w:rsid w:val="002540C0"/>
    <w:rsid w:val="00256BDB"/>
    <w:rsid w:val="002641EE"/>
    <w:rsid w:val="00271855"/>
    <w:rsid w:val="00277205"/>
    <w:rsid w:val="0029148A"/>
    <w:rsid w:val="002914DD"/>
    <w:rsid w:val="00293040"/>
    <w:rsid w:val="002936F9"/>
    <w:rsid w:val="00296A93"/>
    <w:rsid w:val="002A1338"/>
    <w:rsid w:val="002A2043"/>
    <w:rsid w:val="002A2A27"/>
    <w:rsid w:val="002A6804"/>
    <w:rsid w:val="002B233A"/>
    <w:rsid w:val="002B3BE5"/>
    <w:rsid w:val="002C04FD"/>
    <w:rsid w:val="002C3694"/>
    <w:rsid w:val="002C6DB0"/>
    <w:rsid w:val="002C74AD"/>
    <w:rsid w:val="002D4F99"/>
    <w:rsid w:val="002D730C"/>
    <w:rsid w:val="002E12E4"/>
    <w:rsid w:val="002F159B"/>
    <w:rsid w:val="002F17DA"/>
    <w:rsid w:val="002F5A90"/>
    <w:rsid w:val="002F6B78"/>
    <w:rsid w:val="003010AC"/>
    <w:rsid w:val="003104B7"/>
    <w:rsid w:val="00316B76"/>
    <w:rsid w:val="00321EFE"/>
    <w:rsid w:val="0032442A"/>
    <w:rsid w:val="00325DC7"/>
    <w:rsid w:val="0033061B"/>
    <w:rsid w:val="00336E3F"/>
    <w:rsid w:val="003410E0"/>
    <w:rsid w:val="003411C7"/>
    <w:rsid w:val="00346EF0"/>
    <w:rsid w:val="0035638C"/>
    <w:rsid w:val="00356897"/>
    <w:rsid w:val="00366278"/>
    <w:rsid w:val="0037668A"/>
    <w:rsid w:val="00385106"/>
    <w:rsid w:val="00390FCB"/>
    <w:rsid w:val="003948EC"/>
    <w:rsid w:val="003B5706"/>
    <w:rsid w:val="003B5D29"/>
    <w:rsid w:val="003B665C"/>
    <w:rsid w:val="003B7189"/>
    <w:rsid w:val="003C0558"/>
    <w:rsid w:val="003C0E61"/>
    <w:rsid w:val="003C2719"/>
    <w:rsid w:val="003D155B"/>
    <w:rsid w:val="003D1B39"/>
    <w:rsid w:val="003D2257"/>
    <w:rsid w:val="003D3E8B"/>
    <w:rsid w:val="003D4BD5"/>
    <w:rsid w:val="003D5103"/>
    <w:rsid w:val="003E571D"/>
    <w:rsid w:val="003F0298"/>
    <w:rsid w:val="003F6772"/>
    <w:rsid w:val="003F74C7"/>
    <w:rsid w:val="0041272F"/>
    <w:rsid w:val="004169D4"/>
    <w:rsid w:val="00422515"/>
    <w:rsid w:val="004240F2"/>
    <w:rsid w:val="0042718B"/>
    <w:rsid w:val="004272F9"/>
    <w:rsid w:val="0042745F"/>
    <w:rsid w:val="00427530"/>
    <w:rsid w:val="00427A90"/>
    <w:rsid w:val="00431ECE"/>
    <w:rsid w:val="0043463C"/>
    <w:rsid w:val="004362FF"/>
    <w:rsid w:val="00445DC6"/>
    <w:rsid w:val="0045115D"/>
    <w:rsid w:val="004532AB"/>
    <w:rsid w:val="00454E8D"/>
    <w:rsid w:val="00456175"/>
    <w:rsid w:val="004572A3"/>
    <w:rsid w:val="00457B14"/>
    <w:rsid w:val="00464C84"/>
    <w:rsid w:val="00466714"/>
    <w:rsid w:val="00484317"/>
    <w:rsid w:val="00490209"/>
    <w:rsid w:val="00493A40"/>
    <w:rsid w:val="004A070E"/>
    <w:rsid w:val="004A22DA"/>
    <w:rsid w:val="004A7D40"/>
    <w:rsid w:val="004B0E13"/>
    <w:rsid w:val="004B2F70"/>
    <w:rsid w:val="004B4109"/>
    <w:rsid w:val="004C4117"/>
    <w:rsid w:val="004D1FCC"/>
    <w:rsid w:val="004D298A"/>
    <w:rsid w:val="004D4066"/>
    <w:rsid w:val="004D63EA"/>
    <w:rsid w:val="004E021C"/>
    <w:rsid w:val="004E10C3"/>
    <w:rsid w:val="004E625D"/>
    <w:rsid w:val="004F1188"/>
    <w:rsid w:val="004F3759"/>
    <w:rsid w:val="004F4D09"/>
    <w:rsid w:val="004F4D87"/>
    <w:rsid w:val="004F74F8"/>
    <w:rsid w:val="0050301B"/>
    <w:rsid w:val="005144D5"/>
    <w:rsid w:val="005168BD"/>
    <w:rsid w:val="00517795"/>
    <w:rsid w:val="00522262"/>
    <w:rsid w:val="00525F05"/>
    <w:rsid w:val="00532E07"/>
    <w:rsid w:val="00544FB1"/>
    <w:rsid w:val="00546B82"/>
    <w:rsid w:val="0055191D"/>
    <w:rsid w:val="005539B4"/>
    <w:rsid w:val="00554BBE"/>
    <w:rsid w:val="005568B5"/>
    <w:rsid w:val="00561D14"/>
    <w:rsid w:val="005630E0"/>
    <w:rsid w:val="00566565"/>
    <w:rsid w:val="0057133A"/>
    <w:rsid w:val="00571E9B"/>
    <w:rsid w:val="00572945"/>
    <w:rsid w:val="005752F9"/>
    <w:rsid w:val="00582FCE"/>
    <w:rsid w:val="0058304F"/>
    <w:rsid w:val="0058546F"/>
    <w:rsid w:val="005A464F"/>
    <w:rsid w:val="005A6CBA"/>
    <w:rsid w:val="005B2225"/>
    <w:rsid w:val="005B57BF"/>
    <w:rsid w:val="005B59E2"/>
    <w:rsid w:val="005B644F"/>
    <w:rsid w:val="005C020B"/>
    <w:rsid w:val="005D0CBB"/>
    <w:rsid w:val="005D12B5"/>
    <w:rsid w:val="005D43D2"/>
    <w:rsid w:val="005D4A4B"/>
    <w:rsid w:val="005D7453"/>
    <w:rsid w:val="005E38FE"/>
    <w:rsid w:val="005E4411"/>
    <w:rsid w:val="005E62E5"/>
    <w:rsid w:val="005F12C0"/>
    <w:rsid w:val="005F1CE8"/>
    <w:rsid w:val="005F7BD7"/>
    <w:rsid w:val="00601628"/>
    <w:rsid w:val="006060D9"/>
    <w:rsid w:val="00615222"/>
    <w:rsid w:val="00617348"/>
    <w:rsid w:val="0061769C"/>
    <w:rsid w:val="006207AE"/>
    <w:rsid w:val="0062358A"/>
    <w:rsid w:val="00623677"/>
    <w:rsid w:val="0062475D"/>
    <w:rsid w:val="00626D5E"/>
    <w:rsid w:val="006277EB"/>
    <w:rsid w:val="0063243B"/>
    <w:rsid w:val="00633ADF"/>
    <w:rsid w:val="00644CBC"/>
    <w:rsid w:val="00661DEF"/>
    <w:rsid w:val="00665144"/>
    <w:rsid w:val="00671A57"/>
    <w:rsid w:val="006729F9"/>
    <w:rsid w:val="0067430B"/>
    <w:rsid w:val="006751FD"/>
    <w:rsid w:val="006807FE"/>
    <w:rsid w:val="006817E5"/>
    <w:rsid w:val="00692980"/>
    <w:rsid w:val="00693292"/>
    <w:rsid w:val="0069571A"/>
    <w:rsid w:val="006B651B"/>
    <w:rsid w:val="006D58E8"/>
    <w:rsid w:val="006D5ECC"/>
    <w:rsid w:val="006D7D5C"/>
    <w:rsid w:val="006E102E"/>
    <w:rsid w:val="006E1CEC"/>
    <w:rsid w:val="006E530E"/>
    <w:rsid w:val="006E7382"/>
    <w:rsid w:val="006F2ADA"/>
    <w:rsid w:val="006F62A4"/>
    <w:rsid w:val="006F67E0"/>
    <w:rsid w:val="00702102"/>
    <w:rsid w:val="0070355A"/>
    <w:rsid w:val="00703F65"/>
    <w:rsid w:val="00710A14"/>
    <w:rsid w:val="00727760"/>
    <w:rsid w:val="007300B6"/>
    <w:rsid w:val="0073460C"/>
    <w:rsid w:val="0073798B"/>
    <w:rsid w:val="00737EBD"/>
    <w:rsid w:val="00743FDA"/>
    <w:rsid w:val="0074519B"/>
    <w:rsid w:val="00746832"/>
    <w:rsid w:val="0074745D"/>
    <w:rsid w:val="00750FAA"/>
    <w:rsid w:val="007623A8"/>
    <w:rsid w:val="00771256"/>
    <w:rsid w:val="0077243C"/>
    <w:rsid w:val="00777046"/>
    <w:rsid w:val="00783961"/>
    <w:rsid w:val="0078539F"/>
    <w:rsid w:val="00790E8F"/>
    <w:rsid w:val="007941C9"/>
    <w:rsid w:val="007948CE"/>
    <w:rsid w:val="007A1990"/>
    <w:rsid w:val="007A39F6"/>
    <w:rsid w:val="007A46ED"/>
    <w:rsid w:val="007A4A87"/>
    <w:rsid w:val="007A50FD"/>
    <w:rsid w:val="007B2357"/>
    <w:rsid w:val="007C0C29"/>
    <w:rsid w:val="007C7E8F"/>
    <w:rsid w:val="007D0799"/>
    <w:rsid w:val="007F061E"/>
    <w:rsid w:val="007F23F2"/>
    <w:rsid w:val="007F643F"/>
    <w:rsid w:val="007F7CDE"/>
    <w:rsid w:val="0080086D"/>
    <w:rsid w:val="0080323F"/>
    <w:rsid w:val="00803427"/>
    <w:rsid w:val="00820469"/>
    <w:rsid w:val="00822EA5"/>
    <w:rsid w:val="00832FBE"/>
    <w:rsid w:val="00834B53"/>
    <w:rsid w:val="00840884"/>
    <w:rsid w:val="00845950"/>
    <w:rsid w:val="00847EAC"/>
    <w:rsid w:val="008613D9"/>
    <w:rsid w:val="008662A5"/>
    <w:rsid w:val="00875757"/>
    <w:rsid w:val="00876F50"/>
    <w:rsid w:val="008852B6"/>
    <w:rsid w:val="00891BB7"/>
    <w:rsid w:val="008A4C20"/>
    <w:rsid w:val="008A577F"/>
    <w:rsid w:val="008A63E0"/>
    <w:rsid w:val="008B41BC"/>
    <w:rsid w:val="008C0CCB"/>
    <w:rsid w:val="008C4737"/>
    <w:rsid w:val="008D05DE"/>
    <w:rsid w:val="008E774E"/>
    <w:rsid w:val="008F41B1"/>
    <w:rsid w:val="0091092A"/>
    <w:rsid w:val="00921AF1"/>
    <w:rsid w:val="009259AF"/>
    <w:rsid w:val="009271ED"/>
    <w:rsid w:val="009278E3"/>
    <w:rsid w:val="009303D8"/>
    <w:rsid w:val="00931B61"/>
    <w:rsid w:val="009339F6"/>
    <w:rsid w:val="00946207"/>
    <w:rsid w:val="0094627C"/>
    <w:rsid w:val="00946BFC"/>
    <w:rsid w:val="00947BCD"/>
    <w:rsid w:val="00953B12"/>
    <w:rsid w:val="0096342C"/>
    <w:rsid w:val="00965231"/>
    <w:rsid w:val="00973066"/>
    <w:rsid w:val="009770BD"/>
    <w:rsid w:val="0098055B"/>
    <w:rsid w:val="0098061E"/>
    <w:rsid w:val="00983BA3"/>
    <w:rsid w:val="00984B66"/>
    <w:rsid w:val="009855A0"/>
    <w:rsid w:val="00987ACF"/>
    <w:rsid w:val="009917DF"/>
    <w:rsid w:val="00992FA7"/>
    <w:rsid w:val="00994FD0"/>
    <w:rsid w:val="009952E1"/>
    <w:rsid w:val="00995E92"/>
    <w:rsid w:val="00996602"/>
    <w:rsid w:val="0099690C"/>
    <w:rsid w:val="009A006B"/>
    <w:rsid w:val="009A2F30"/>
    <w:rsid w:val="009A3C30"/>
    <w:rsid w:val="009A4B3E"/>
    <w:rsid w:val="009A6C29"/>
    <w:rsid w:val="009B0983"/>
    <w:rsid w:val="009C2895"/>
    <w:rsid w:val="009E1F58"/>
    <w:rsid w:val="009E21B7"/>
    <w:rsid w:val="009E2978"/>
    <w:rsid w:val="009F10A3"/>
    <w:rsid w:val="009F16AD"/>
    <w:rsid w:val="00A00CC6"/>
    <w:rsid w:val="00A212AD"/>
    <w:rsid w:val="00A22056"/>
    <w:rsid w:val="00A3144D"/>
    <w:rsid w:val="00A432DB"/>
    <w:rsid w:val="00A46242"/>
    <w:rsid w:val="00A5344E"/>
    <w:rsid w:val="00A63131"/>
    <w:rsid w:val="00A64F18"/>
    <w:rsid w:val="00A7036E"/>
    <w:rsid w:val="00A84F4B"/>
    <w:rsid w:val="00A86836"/>
    <w:rsid w:val="00A9099A"/>
    <w:rsid w:val="00A914D0"/>
    <w:rsid w:val="00A958A4"/>
    <w:rsid w:val="00A97F50"/>
    <w:rsid w:val="00AA30E3"/>
    <w:rsid w:val="00AB3076"/>
    <w:rsid w:val="00AB7532"/>
    <w:rsid w:val="00AD436F"/>
    <w:rsid w:val="00AD7D85"/>
    <w:rsid w:val="00AE0F7B"/>
    <w:rsid w:val="00AE3D11"/>
    <w:rsid w:val="00AE4B32"/>
    <w:rsid w:val="00AF2B6C"/>
    <w:rsid w:val="00B02E0B"/>
    <w:rsid w:val="00B13D3D"/>
    <w:rsid w:val="00B16E45"/>
    <w:rsid w:val="00B32032"/>
    <w:rsid w:val="00B32DE3"/>
    <w:rsid w:val="00B34B29"/>
    <w:rsid w:val="00B3642A"/>
    <w:rsid w:val="00B43E47"/>
    <w:rsid w:val="00B53FB4"/>
    <w:rsid w:val="00B54DA5"/>
    <w:rsid w:val="00B56997"/>
    <w:rsid w:val="00B72E04"/>
    <w:rsid w:val="00B734A7"/>
    <w:rsid w:val="00B74986"/>
    <w:rsid w:val="00B836D8"/>
    <w:rsid w:val="00B86F71"/>
    <w:rsid w:val="00BA26DB"/>
    <w:rsid w:val="00BA4AB9"/>
    <w:rsid w:val="00BA4BC4"/>
    <w:rsid w:val="00BA7592"/>
    <w:rsid w:val="00BB0D4D"/>
    <w:rsid w:val="00BB75D7"/>
    <w:rsid w:val="00BC795E"/>
    <w:rsid w:val="00BD2801"/>
    <w:rsid w:val="00BD4556"/>
    <w:rsid w:val="00BD462E"/>
    <w:rsid w:val="00BD5CD8"/>
    <w:rsid w:val="00BE6267"/>
    <w:rsid w:val="00BF0E45"/>
    <w:rsid w:val="00BF6484"/>
    <w:rsid w:val="00C10078"/>
    <w:rsid w:val="00C161E9"/>
    <w:rsid w:val="00C33EA5"/>
    <w:rsid w:val="00C348B0"/>
    <w:rsid w:val="00C37821"/>
    <w:rsid w:val="00C37C90"/>
    <w:rsid w:val="00C406B2"/>
    <w:rsid w:val="00C428CF"/>
    <w:rsid w:val="00C42B6E"/>
    <w:rsid w:val="00C504A2"/>
    <w:rsid w:val="00C50EFE"/>
    <w:rsid w:val="00C57C52"/>
    <w:rsid w:val="00C57CA5"/>
    <w:rsid w:val="00C622BC"/>
    <w:rsid w:val="00C633AC"/>
    <w:rsid w:val="00C749BB"/>
    <w:rsid w:val="00C77A5E"/>
    <w:rsid w:val="00C8102A"/>
    <w:rsid w:val="00C85FBF"/>
    <w:rsid w:val="00C92BC9"/>
    <w:rsid w:val="00C948CB"/>
    <w:rsid w:val="00C9552F"/>
    <w:rsid w:val="00CA138E"/>
    <w:rsid w:val="00CB12A9"/>
    <w:rsid w:val="00CB4596"/>
    <w:rsid w:val="00CC7F68"/>
    <w:rsid w:val="00CD55C0"/>
    <w:rsid w:val="00CD63EC"/>
    <w:rsid w:val="00CE0848"/>
    <w:rsid w:val="00CE3214"/>
    <w:rsid w:val="00CE5860"/>
    <w:rsid w:val="00CF187D"/>
    <w:rsid w:val="00CF4A64"/>
    <w:rsid w:val="00CF6AA7"/>
    <w:rsid w:val="00D02990"/>
    <w:rsid w:val="00D14167"/>
    <w:rsid w:val="00D22AEA"/>
    <w:rsid w:val="00D23A90"/>
    <w:rsid w:val="00D25CFF"/>
    <w:rsid w:val="00D27387"/>
    <w:rsid w:val="00D30C4E"/>
    <w:rsid w:val="00D347F7"/>
    <w:rsid w:val="00D348CC"/>
    <w:rsid w:val="00D50EF0"/>
    <w:rsid w:val="00D52445"/>
    <w:rsid w:val="00D53B51"/>
    <w:rsid w:val="00D56441"/>
    <w:rsid w:val="00D63963"/>
    <w:rsid w:val="00D73EDF"/>
    <w:rsid w:val="00D76FC6"/>
    <w:rsid w:val="00D80D2D"/>
    <w:rsid w:val="00D813B6"/>
    <w:rsid w:val="00D840EF"/>
    <w:rsid w:val="00D87D70"/>
    <w:rsid w:val="00D87F2D"/>
    <w:rsid w:val="00D9444C"/>
    <w:rsid w:val="00DA7167"/>
    <w:rsid w:val="00DA746F"/>
    <w:rsid w:val="00DB27F5"/>
    <w:rsid w:val="00DB62EB"/>
    <w:rsid w:val="00DC0DF1"/>
    <w:rsid w:val="00DC263E"/>
    <w:rsid w:val="00DC58AC"/>
    <w:rsid w:val="00DC7DC1"/>
    <w:rsid w:val="00DD296D"/>
    <w:rsid w:val="00DE0A2C"/>
    <w:rsid w:val="00DF3347"/>
    <w:rsid w:val="00DF3EF9"/>
    <w:rsid w:val="00DF4FBD"/>
    <w:rsid w:val="00E03AC4"/>
    <w:rsid w:val="00E04EF6"/>
    <w:rsid w:val="00E14F4D"/>
    <w:rsid w:val="00E21E2F"/>
    <w:rsid w:val="00E2586E"/>
    <w:rsid w:val="00E25F64"/>
    <w:rsid w:val="00E3041D"/>
    <w:rsid w:val="00E32B08"/>
    <w:rsid w:val="00E41CCA"/>
    <w:rsid w:val="00E4256E"/>
    <w:rsid w:val="00E45E50"/>
    <w:rsid w:val="00E65291"/>
    <w:rsid w:val="00E72598"/>
    <w:rsid w:val="00E72FE1"/>
    <w:rsid w:val="00E77085"/>
    <w:rsid w:val="00E80005"/>
    <w:rsid w:val="00E80033"/>
    <w:rsid w:val="00E8221F"/>
    <w:rsid w:val="00E829CA"/>
    <w:rsid w:val="00E91BD3"/>
    <w:rsid w:val="00E91E6E"/>
    <w:rsid w:val="00E947AB"/>
    <w:rsid w:val="00EA0669"/>
    <w:rsid w:val="00EA3F16"/>
    <w:rsid w:val="00EB1500"/>
    <w:rsid w:val="00EB414C"/>
    <w:rsid w:val="00EC18A4"/>
    <w:rsid w:val="00ED0114"/>
    <w:rsid w:val="00ED3FA1"/>
    <w:rsid w:val="00ED51DC"/>
    <w:rsid w:val="00EE036F"/>
    <w:rsid w:val="00EE2F65"/>
    <w:rsid w:val="00F025E3"/>
    <w:rsid w:val="00F11E3C"/>
    <w:rsid w:val="00F2033F"/>
    <w:rsid w:val="00F20E53"/>
    <w:rsid w:val="00F30291"/>
    <w:rsid w:val="00F45824"/>
    <w:rsid w:val="00F4768D"/>
    <w:rsid w:val="00F50876"/>
    <w:rsid w:val="00F51E67"/>
    <w:rsid w:val="00F534D2"/>
    <w:rsid w:val="00F55F12"/>
    <w:rsid w:val="00F7016E"/>
    <w:rsid w:val="00F703B8"/>
    <w:rsid w:val="00F752A2"/>
    <w:rsid w:val="00F77554"/>
    <w:rsid w:val="00F800C6"/>
    <w:rsid w:val="00F82486"/>
    <w:rsid w:val="00F82DD5"/>
    <w:rsid w:val="00F864BF"/>
    <w:rsid w:val="00F87106"/>
    <w:rsid w:val="00F97C7C"/>
    <w:rsid w:val="00FA1F91"/>
    <w:rsid w:val="00FA3F06"/>
    <w:rsid w:val="00FA656F"/>
    <w:rsid w:val="00FB2700"/>
    <w:rsid w:val="00FB2B17"/>
    <w:rsid w:val="00FB42FD"/>
    <w:rsid w:val="00FB4BCB"/>
    <w:rsid w:val="00FC79F1"/>
    <w:rsid w:val="00FD0F8E"/>
    <w:rsid w:val="00FD75A8"/>
    <w:rsid w:val="00FE1C69"/>
    <w:rsid w:val="00FE3401"/>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D14221"/>
  <w15:chartTrackingRefBased/>
  <w15:docId w15:val="{DB7E0017-282D-425F-8F44-755BE63CE3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2753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427530"/>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F7016E"/>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27530"/>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427530"/>
    <w:rPr>
      <w:rFonts w:asciiTheme="majorHAnsi" w:eastAsiaTheme="majorEastAsia" w:hAnsiTheme="majorHAnsi" w:cstheme="majorBidi"/>
      <w:color w:val="2F5496" w:themeColor="accent1" w:themeShade="BF"/>
      <w:sz w:val="26"/>
      <w:szCs w:val="26"/>
    </w:rPr>
  </w:style>
  <w:style w:type="paragraph" w:styleId="ListParagraph">
    <w:name w:val="List Paragraph"/>
    <w:basedOn w:val="Normal"/>
    <w:uiPriority w:val="34"/>
    <w:qFormat/>
    <w:rsid w:val="004D63EA"/>
    <w:pPr>
      <w:ind w:left="720"/>
      <w:contextualSpacing/>
    </w:pPr>
  </w:style>
  <w:style w:type="paragraph" w:styleId="Caption">
    <w:name w:val="caption"/>
    <w:basedOn w:val="Normal"/>
    <w:next w:val="Normal"/>
    <w:uiPriority w:val="35"/>
    <w:unhideWhenUsed/>
    <w:qFormat/>
    <w:rsid w:val="005D4A4B"/>
    <w:pPr>
      <w:spacing w:after="200" w:line="240" w:lineRule="auto"/>
    </w:pPr>
    <w:rPr>
      <w:b/>
      <w:bCs/>
      <w:color w:val="4472C4" w:themeColor="accent1"/>
      <w:sz w:val="18"/>
      <w:szCs w:val="18"/>
      <w:lang w:val="de-DE"/>
    </w:rPr>
  </w:style>
  <w:style w:type="character" w:customStyle="1" w:styleId="Heading3Char">
    <w:name w:val="Heading 3 Char"/>
    <w:basedOn w:val="DefaultParagraphFont"/>
    <w:link w:val="Heading3"/>
    <w:uiPriority w:val="9"/>
    <w:rsid w:val="00F7016E"/>
    <w:rPr>
      <w:rFonts w:asciiTheme="majorHAnsi" w:eastAsiaTheme="majorEastAsia" w:hAnsiTheme="majorHAnsi" w:cstheme="majorBidi"/>
      <w:color w:val="1F3763" w:themeColor="accent1" w:themeShade="7F"/>
      <w:sz w:val="24"/>
      <w:szCs w:val="24"/>
    </w:rPr>
  </w:style>
  <w:style w:type="paragraph" w:styleId="NoSpacing">
    <w:name w:val="No Spacing"/>
    <w:uiPriority w:val="1"/>
    <w:qFormat/>
    <w:rsid w:val="00F7016E"/>
    <w:pPr>
      <w:spacing w:after="0" w:line="240" w:lineRule="auto"/>
    </w:pPr>
  </w:style>
  <w:style w:type="table" w:styleId="TableGrid">
    <w:name w:val="Table Grid"/>
    <w:basedOn w:val="TableNormal"/>
    <w:uiPriority w:val="39"/>
    <w:rsid w:val="00DA746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4572A3"/>
    <w:rPr>
      <w:sz w:val="16"/>
      <w:szCs w:val="16"/>
    </w:rPr>
  </w:style>
  <w:style w:type="paragraph" w:styleId="CommentText">
    <w:name w:val="annotation text"/>
    <w:basedOn w:val="Normal"/>
    <w:link w:val="CommentTextChar"/>
    <w:uiPriority w:val="99"/>
    <w:unhideWhenUsed/>
    <w:rsid w:val="004572A3"/>
    <w:pPr>
      <w:spacing w:line="240" w:lineRule="auto"/>
    </w:pPr>
    <w:rPr>
      <w:sz w:val="20"/>
      <w:szCs w:val="20"/>
      <w:lang w:val="de-DE"/>
    </w:rPr>
  </w:style>
  <w:style w:type="character" w:customStyle="1" w:styleId="CommentTextChar">
    <w:name w:val="Comment Text Char"/>
    <w:basedOn w:val="DefaultParagraphFont"/>
    <w:link w:val="CommentText"/>
    <w:uiPriority w:val="99"/>
    <w:rsid w:val="004572A3"/>
    <w:rPr>
      <w:sz w:val="20"/>
      <w:szCs w:val="20"/>
      <w:lang w:val="de-DE"/>
    </w:rPr>
  </w:style>
  <w:style w:type="character" w:styleId="Hyperlink">
    <w:name w:val="Hyperlink"/>
    <w:basedOn w:val="DefaultParagraphFont"/>
    <w:uiPriority w:val="99"/>
    <w:unhideWhenUsed/>
    <w:rsid w:val="00457B14"/>
    <w:rPr>
      <w:color w:val="0000FF"/>
      <w:u w:val="single"/>
    </w:rPr>
  </w:style>
  <w:style w:type="paragraph" w:styleId="Header">
    <w:name w:val="header"/>
    <w:basedOn w:val="Normal"/>
    <w:link w:val="HeaderChar"/>
    <w:uiPriority w:val="99"/>
    <w:unhideWhenUsed/>
    <w:rsid w:val="009C2895"/>
    <w:pPr>
      <w:tabs>
        <w:tab w:val="center" w:pos="4536"/>
        <w:tab w:val="right" w:pos="9072"/>
      </w:tabs>
      <w:spacing w:after="0" w:line="240" w:lineRule="auto"/>
    </w:pPr>
  </w:style>
  <w:style w:type="character" w:customStyle="1" w:styleId="HeaderChar">
    <w:name w:val="Header Char"/>
    <w:basedOn w:val="DefaultParagraphFont"/>
    <w:link w:val="Header"/>
    <w:uiPriority w:val="99"/>
    <w:rsid w:val="009C2895"/>
  </w:style>
  <w:style w:type="paragraph" w:styleId="Footer">
    <w:name w:val="footer"/>
    <w:basedOn w:val="Normal"/>
    <w:link w:val="FooterChar"/>
    <w:uiPriority w:val="99"/>
    <w:unhideWhenUsed/>
    <w:rsid w:val="009C2895"/>
    <w:pPr>
      <w:tabs>
        <w:tab w:val="center" w:pos="4536"/>
        <w:tab w:val="right" w:pos="9072"/>
      </w:tabs>
      <w:spacing w:after="0" w:line="240" w:lineRule="auto"/>
    </w:pPr>
  </w:style>
  <w:style w:type="character" w:customStyle="1" w:styleId="FooterChar">
    <w:name w:val="Footer Char"/>
    <w:basedOn w:val="DefaultParagraphFont"/>
    <w:link w:val="Footer"/>
    <w:uiPriority w:val="99"/>
    <w:rsid w:val="009C2895"/>
  </w:style>
  <w:style w:type="paragraph" w:styleId="Revision">
    <w:name w:val="Revision"/>
    <w:hidden/>
    <w:uiPriority w:val="99"/>
    <w:semiHidden/>
    <w:rsid w:val="00A7036E"/>
    <w:pPr>
      <w:spacing w:after="0" w:line="240" w:lineRule="auto"/>
    </w:pPr>
  </w:style>
  <w:style w:type="paragraph" w:styleId="CommentSubject">
    <w:name w:val="annotation subject"/>
    <w:basedOn w:val="CommentText"/>
    <w:next w:val="CommentText"/>
    <w:link w:val="CommentSubjectChar"/>
    <w:uiPriority w:val="99"/>
    <w:semiHidden/>
    <w:unhideWhenUsed/>
    <w:rsid w:val="00A7036E"/>
    <w:rPr>
      <w:b/>
      <w:bCs/>
      <w:lang w:val="en-GB"/>
    </w:rPr>
  </w:style>
  <w:style w:type="character" w:customStyle="1" w:styleId="CommentSubjectChar">
    <w:name w:val="Comment Subject Char"/>
    <w:basedOn w:val="CommentTextChar"/>
    <w:link w:val="CommentSubject"/>
    <w:uiPriority w:val="99"/>
    <w:semiHidden/>
    <w:rsid w:val="00A7036E"/>
    <w:rPr>
      <w:b/>
      <w:bCs/>
      <w:sz w:val="20"/>
      <w:szCs w:val="20"/>
      <w:lang w:val="de-DE"/>
    </w:rPr>
  </w:style>
  <w:style w:type="character" w:styleId="UnresolvedMention">
    <w:name w:val="Unresolved Mention"/>
    <w:basedOn w:val="DefaultParagraphFont"/>
    <w:uiPriority w:val="99"/>
    <w:semiHidden/>
    <w:unhideWhenUsed/>
    <w:rsid w:val="009E2978"/>
    <w:rPr>
      <w:color w:val="605E5C"/>
      <w:shd w:val="clear" w:color="auto" w:fill="E1DFDD"/>
    </w:rPr>
  </w:style>
  <w:style w:type="paragraph" w:styleId="Bibliography">
    <w:name w:val="Bibliography"/>
    <w:basedOn w:val="Normal"/>
    <w:next w:val="Normal"/>
    <w:uiPriority w:val="37"/>
    <w:unhideWhenUsed/>
    <w:rsid w:val="00771256"/>
    <w:pPr>
      <w:tabs>
        <w:tab w:val="left" w:pos="384"/>
      </w:tabs>
      <w:spacing w:after="240" w:line="480" w:lineRule="auto"/>
      <w:ind w:left="384" w:hanging="384"/>
    </w:pPr>
  </w:style>
  <w:style w:type="table" w:styleId="PlainTable2">
    <w:name w:val="Plain Table 2"/>
    <w:basedOn w:val="TableNormal"/>
    <w:uiPriority w:val="42"/>
    <w:rsid w:val="00DF3347"/>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TableGridLight">
    <w:name w:val="Grid Table Light"/>
    <w:basedOn w:val="TableNormal"/>
    <w:uiPriority w:val="40"/>
    <w:rsid w:val="00DF3347"/>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FollowedHyperlink">
    <w:name w:val="FollowedHyperlink"/>
    <w:basedOn w:val="DefaultParagraphFont"/>
    <w:uiPriority w:val="99"/>
    <w:semiHidden/>
    <w:unhideWhenUsed/>
    <w:rsid w:val="00390FCB"/>
    <w:rPr>
      <w:color w:val="954F72" w:themeColor="followedHyperlink"/>
      <w:u w:val="single"/>
    </w:rPr>
  </w:style>
  <w:style w:type="character" w:customStyle="1" w:styleId="ag-cell-value">
    <w:name w:val="ag-cell-value"/>
    <w:basedOn w:val="DefaultParagraphFont"/>
    <w:rsid w:val="00C633AC"/>
  </w:style>
  <w:style w:type="character" w:customStyle="1" w:styleId="html-italic">
    <w:name w:val="html-italic"/>
    <w:basedOn w:val="DefaultParagraphFont"/>
    <w:rsid w:val="008A4C2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1972078">
      <w:marLeft w:val="0"/>
      <w:marRight w:val="0"/>
      <w:marTop w:val="0"/>
      <w:marBottom w:val="0"/>
      <w:divBdr>
        <w:top w:val="none" w:sz="0" w:space="0" w:color="auto"/>
        <w:left w:val="none" w:sz="0" w:space="0" w:color="auto"/>
        <w:bottom w:val="none" w:sz="0" w:space="0" w:color="auto"/>
        <w:right w:val="none" w:sz="0" w:space="0" w:color="auto"/>
      </w:divBdr>
    </w:div>
    <w:div w:id="140510674">
      <w:marLeft w:val="0"/>
      <w:marRight w:val="0"/>
      <w:marTop w:val="0"/>
      <w:marBottom w:val="0"/>
      <w:divBdr>
        <w:top w:val="none" w:sz="0" w:space="0" w:color="auto"/>
        <w:left w:val="none" w:sz="0" w:space="0" w:color="auto"/>
        <w:bottom w:val="none" w:sz="0" w:space="0" w:color="auto"/>
        <w:right w:val="none" w:sz="0" w:space="0" w:color="auto"/>
      </w:divBdr>
    </w:div>
    <w:div w:id="206265740">
      <w:marLeft w:val="0"/>
      <w:marRight w:val="0"/>
      <w:marTop w:val="0"/>
      <w:marBottom w:val="0"/>
      <w:divBdr>
        <w:top w:val="none" w:sz="0" w:space="0" w:color="auto"/>
        <w:left w:val="none" w:sz="0" w:space="0" w:color="auto"/>
        <w:bottom w:val="none" w:sz="0" w:space="0" w:color="auto"/>
        <w:right w:val="none" w:sz="0" w:space="0" w:color="auto"/>
      </w:divBdr>
    </w:div>
    <w:div w:id="226384950">
      <w:marLeft w:val="0"/>
      <w:marRight w:val="0"/>
      <w:marTop w:val="0"/>
      <w:marBottom w:val="0"/>
      <w:divBdr>
        <w:top w:val="none" w:sz="0" w:space="0" w:color="auto"/>
        <w:left w:val="none" w:sz="0" w:space="0" w:color="auto"/>
        <w:bottom w:val="none" w:sz="0" w:space="0" w:color="auto"/>
        <w:right w:val="none" w:sz="0" w:space="0" w:color="auto"/>
      </w:divBdr>
    </w:div>
    <w:div w:id="287203026">
      <w:marLeft w:val="0"/>
      <w:marRight w:val="0"/>
      <w:marTop w:val="0"/>
      <w:marBottom w:val="0"/>
      <w:divBdr>
        <w:top w:val="none" w:sz="0" w:space="0" w:color="auto"/>
        <w:left w:val="none" w:sz="0" w:space="0" w:color="auto"/>
        <w:bottom w:val="none" w:sz="0" w:space="0" w:color="auto"/>
        <w:right w:val="none" w:sz="0" w:space="0" w:color="auto"/>
      </w:divBdr>
    </w:div>
    <w:div w:id="364671411">
      <w:marLeft w:val="0"/>
      <w:marRight w:val="0"/>
      <w:marTop w:val="0"/>
      <w:marBottom w:val="0"/>
      <w:divBdr>
        <w:top w:val="none" w:sz="0" w:space="0" w:color="auto"/>
        <w:left w:val="none" w:sz="0" w:space="0" w:color="auto"/>
        <w:bottom w:val="none" w:sz="0" w:space="0" w:color="auto"/>
        <w:right w:val="none" w:sz="0" w:space="0" w:color="auto"/>
      </w:divBdr>
    </w:div>
    <w:div w:id="387461258">
      <w:marLeft w:val="0"/>
      <w:marRight w:val="0"/>
      <w:marTop w:val="0"/>
      <w:marBottom w:val="0"/>
      <w:divBdr>
        <w:top w:val="none" w:sz="0" w:space="0" w:color="auto"/>
        <w:left w:val="none" w:sz="0" w:space="0" w:color="auto"/>
        <w:bottom w:val="none" w:sz="0" w:space="0" w:color="auto"/>
        <w:right w:val="none" w:sz="0" w:space="0" w:color="auto"/>
      </w:divBdr>
    </w:div>
    <w:div w:id="396326172">
      <w:bodyDiv w:val="1"/>
      <w:marLeft w:val="0"/>
      <w:marRight w:val="0"/>
      <w:marTop w:val="0"/>
      <w:marBottom w:val="0"/>
      <w:divBdr>
        <w:top w:val="none" w:sz="0" w:space="0" w:color="auto"/>
        <w:left w:val="none" w:sz="0" w:space="0" w:color="auto"/>
        <w:bottom w:val="none" w:sz="0" w:space="0" w:color="auto"/>
        <w:right w:val="none" w:sz="0" w:space="0" w:color="auto"/>
      </w:divBdr>
    </w:div>
    <w:div w:id="498161105">
      <w:marLeft w:val="0"/>
      <w:marRight w:val="0"/>
      <w:marTop w:val="0"/>
      <w:marBottom w:val="0"/>
      <w:divBdr>
        <w:top w:val="none" w:sz="0" w:space="0" w:color="auto"/>
        <w:left w:val="none" w:sz="0" w:space="0" w:color="auto"/>
        <w:bottom w:val="none" w:sz="0" w:space="0" w:color="auto"/>
        <w:right w:val="none" w:sz="0" w:space="0" w:color="auto"/>
      </w:divBdr>
      <w:divsChild>
        <w:div w:id="1479179730">
          <w:marLeft w:val="0"/>
          <w:marRight w:val="0"/>
          <w:marTop w:val="0"/>
          <w:marBottom w:val="0"/>
          <w:divBdr>
            <w:top w:val="none" w:sz="0" w:space="0" w:color="auto"/>
            <w:left w:val="none" w:sz="0" w:space="0" w:color="auto"/>
            <w:bottom w:val="none" w:sz="0" w:space="0" w:color="auto"/>
            <w:right w:val="none" w:sz="0" w:space="0" w:color="auto"/>
          </w:divBdr>
        </w:div>
      </w:divsChild>
    </w:div>
    <w:div w:id="521361192">
      <w:marLeft w:val="0"/>
      <w:marRight w:val="0"/>
      <w:marTop w:val="0"/>
      <w:marBottom w:val="0"/>
      <w:divBdr>
        <w:top w:val="none" w:sz="0" w:space="0" w:color="auto"/>
        <w:left w:val="none" w:sz="0" w:space="0" w:color="auto"/>
        <w:bottom w:val="none" w:sz="0" w:space="0" w:color="auto"/>
        <w:right w:val="none" w:sz="0" w:space="0" w:color="auto"/>
      </w:divBdr>
      <w:divsChild>
        <w:div w:id="1649506970">
          <w:marLeft w:val="0"/>
          <w:marRight w:val="0"/>
          <w:marTop w:val="0"/>
          <w:marBottom w:val="0"/>
          <w:divBdr>
            <w:top w:val="none" w:sz="0" w:space="0" w:color="auto"/>
            <w:left w:val="none" w:sz="0" w:space="0" w:color="auto"/>
            <w:bottom w:val="none" w:sz="0" w:space="0" w:color="auto"/>
            <w:right w:val="none" w:sz="0" w:space="0" w:color="auto"/>
          </w:divBdr>
        </w:div>
      </w:divsChild>
    </w:div>
    <w:div w:id="553079013">
      <w:marLeft w:val="0"/>
      <w:marRight w:val="0"/>
      <w:marTop w:val="0"/>
      <w:marBottom w:val="0"/>
      <w:divBdr>
        <w:top w:val="none" w:sz="0" w:space="0" w:color="auto"/>
        <w:left w:val="none" w:sz="0" w:space="0" w:color="auto"/>
        <w:bottom w:val="none" w:sz="0" w:space="0" w:color="auto"/>
        <w:right w:val="none" w:sz="0" w:space="0" w:color="auto"/>
      </w:divBdr>
    </w:div>
    <w:div w:id="599995413">
      <w:marLeft w:val="0"/>
      <w:marRight w:val="0"/>
      <w:marTop w:val="0"/>
      <w:marBottom w:val="0"/>
      <w:divBdr>
        <w:top w:val="none" w:sz="0" w:space="0" w:color="auto"/>
        <w:left w:val="none" w:sz="0" w:space="0" w:color="auto"/>
        <w:bottom w:val="none" w:sz="0" w:space="0" w:color="auto"/>
        <w:right w:val="none" w:sz="0" w:space="0" w:color="auto"/>
      </w:divBdr>
    </w:div>
    <w:div w:id="606471341">
      <w:bodyDiv w:val="1"/>
      <w:marLeft w:val="0"/>
      <w:marRight w:val="0"/>
      <w:marTop w:val="0"/>
      <w:marBottom w:val="0"/>
      <w:divBdr>
        <w:top w:val="none" w:sz="0" w:space="0" w:color="auto"/>
        <w:left w:val="none" w:sz="0" w:space="0" w:color="auto"/>
        <w:bottom w:val="none" w:sz="0" w:space="0" w:color="auto"/>
        <w:right w:val="none" w:sz="0" w:space="0" w:color="auto"/>
      </w:divBdr>
    </w:div>
    <w:div w:id="693574368">
      <w:marLeft w:val="0"/>
      <w:marRight w:val="0"/>
      <w:marTop w:val="0"/>
      <w:marBottom w:val="0"/>
      <w:divBdr>
        <w:top w:val="none" w:sz="0" w:space="0" w:color="auto"/>
        <w:left w:val="none" w:sz="0" w:space="0" w:color="auto"/>
        <w:bottom w:val="none" w:sz="0" w:space="0" w:color="auto"/>
        <w:right w:val="none" w:sz="0" w:space="0" w:color="auto"/>
      </w:divBdr>
      <w:divsChild>
        <w:div w:id="2115243944">
          <w:marLeft w:val="0"/>
          <w:marRight w:val="0"/>
          <w:marTop w:val="0"/>
          <w:marBottom w:val="0"/>
          <w:divBdr>
            <w:top w:val="none" w:sz="0" w:space="0" w:color="auto"/>
            <w:left w:val="none" w:sz="0" w:space="0" w:color="auto"/>
            <w:bottom w:val="none" w:sz="0" w:space="0" w:color="auto"/>
            <w:right w:val="none" w:sz="0" w:space="0" w:color="auto"/>
          </w:divBdr>
        </w:div>
      </w:divsChild>
    </w:div>
    <w:div w:id="753088295">
      <w:marLeft w:val="0"/>
      <w:marRight w:val="0"/>
      <w:marTop w:val="0"/>
      <w:marBottom w:val="0"/>
      <w:divBdr>
        <w:top w:val="none" w:sz="0" w:space="0" w:color="auto"/>
        <w:left w:val="none" w:sz="0" w:space="0" w:color="auto"/>
        <w:bottom w:val="none" w:sz="0" w:space="0" w:color="auto"/>
        <w:right w:val="none" w:sz="0" w:space="0" w:color="auto"/>
      </w:divBdr>
    </w:div>
    <w:div w:id="776950028">
      <w:marLeft w:val="0"/>
      <w:marRight w:val="0"/>
      <w:marTop w:val="0"/>
      <w:marBottom w:val="0"/>
      <w:divBdr>
        <w:top w:val="none" w:sz="0" w:space="0" w:color="auto"/>
        <w:left w:val="none" w:sz="0" w:space="0" w:color="auto"/>
        <w:bottom w:val="none" w:sz="0" w:space="0" w:color="auto"/>
        <w:right w:val="none" w:sz="0" w:space="0" w:color="auto"/>
      </w:divBdr>
    </w:div>
    <w:div w:id="813839403">
      <w:bodyDiv w:val="1"/>
      <w:marLeft w:val="0"/>
      <w:marRight w:val="0"/>
      <w:marTop w:val="0"/>
      <w:marBottom w:val="0"/>
      <w:divBdr>
        <w:top w:val="none" w:sz="0" w:space="0" w:color="auto"/>
        <w:left w:val="none" w:sz="0" w:space="0" w:color="auto"/>
        <w:bottom w:val="none" w:sz="0" w:space="0" w:color="auto"/>
        <w:right w:val="none" w:sz="0" w:space="0" w:color="auto"/>
      </w:divBdr>
      <w:divsChild>
        <w:div w:id="801313024">
          <w:marLeft w:val="0"/>
          <w:marRight w:val="0"/>
          <w:marTop w:val="0"/>
          <w:marBottom w:val="0"/>
          <w:divBdr>
            <w:top w:val="none" w:sz="0" w:space="0" w:color="auto"/>
            <w:left w:val="none" w:sz="0" w:space="0" w:color="auto"/>
            <w:bottom w:val="none" w:sz="0" w:space="0" w:color="auto"/>
            <w:right w:val="none" w:sz="0" w:space="0" w:color="auto"/>
          </w:divBdr>
          <w:divsChild>
            <w:div w:id="1632664846">
              <w:marLeft w:val="0"/>
              <w:marRight w:val="0"/>
              <w:marTop w:val="0"/>
              <w:marBottom w:val="0"/>
              <w:divBdr>
                <w:top w:val="none" w:sz="0" w:space="0" w:color="auto"/>
                <w:left w:val="none" w:sz="0" w:space="0" w:color="auto"/>
                <w:bottom w:val="none" w:sz="0" w:space="0" w:color="auto"/>
                <w:right w:val="none" w:sz="0" w:space="0" w:color="auto"/>
              </w:divBdr>
            </w:div>
          </w:divsChild>
        </w:div>
        <w:div w:id="1159225898">
          <w:marLeft w:val="0"/>
          <w:marRight w:val="0"/>
          <w:marTop w:val="0"/>
          <w:marBottom w:val="0"/>
          <w:divBdr>
            <w:top w:val="none" w:sz="0" w:space="0" w:color="auto"/>
            <w:left w:val="none" w:sz="0" w:space="0" w:color="auto"/>
            <w:bottom w:val="none" w:sz="0" w:space="0" w:color="auto"/>
            <w:right w:val="none" w:sz="0" w:space="0" w:color="auto"/>
          </w:divBdr>
        </w:div>
        <w:div w:id="483788643">
          <w:marLeft w:val="0"/>
          <w:marRight w:val="0"/>
          <w:marTop w:val="0"/>
          <w:marBottom w:val="0"/>
          <w:divBdr>
            <w:top w:val="none" w:sz="0" w:space="0" w:color="auto"/>
            <w:left w:val="none" w:sz="0" w:space="0" w:color="auto"/>
            <w:bottom w:val="none" w:sz="0" w:space="0" w:color="auto"/>
            <w:right w:val="none" w:sz="0" w:space="0" w:color="auto"/>
          </w:divBdr>
        </w:div>
        <w:div w:id="1564366801">
          <w:marLeft w:val="0"/>
          <w:marRight w:val="0"/>
          <w:marTop w:val="0"/>
          <w:marBottom w:val="0"/>
          <w:divBdr>
            <w:top w:val="none" w:sz="0" w:space="0" w:color="auto"/>
            <w:left w:val="none" w:sz="0" w:space="0" w:color="auto"/>
            <w:bottom w:val="none" w:sz="0" w:space="0" w:color="auto"/>
            <w:right w:val="none" w:sz="0" w:space="0" w:color="auto"/>
          </w:divBdr>
        </w:div>
        <w:div w:id="470640110">
          <w:marLeft w:val="0"/>
          <w:marRight w:val="0"/>
          <w:marTop w:val="0"/>
          <w:marBottom w:val="0"/>
          <w:divBdr>
            <w:top w:val="none" w:sz="0" w:space="0" w:color="auto"/>
            <w:left w:val="none" w:sz="0" w:space="0" w:color="auto"/>
            <w:bottom w:val="none" w:sz="0" w:space="0" w:color="auto"/>
            <w:right w:val="none" w:sz="0" w:space="0" w:color="auto"/>
          </w:divBdr>
        </w:div>
        <w:div w:id="1898975529">
          <w:marLeft w:val="0"/>
          <w:marRight w:val="0"/>
          <w:marTop w:val="0"/>
          <w:marBottom w:val="0"/>
          <w:divBdr>
            <w:top w:val="none" w:sz="0" w:space="0" w:color="auto"/>
            <w:left w:val="none" w:sz="0" w:space="0" w:color="auto"/>
            <w:bottom w:val="none" w:sz="0" w:space="0" w:color="auto"/>
            <w:right w:val="none" w:sz="0" w:space="0" w:color="auto"/>
          </w:divBdr>
        </w:div>
        <w:div w:id="1515462558">
          <w:marLeft w:val="0"/>
          <w:marRight w:val="0"/>
          <w:marTop w:val="0"/>
          <w:marBottom w:val="0"/>
          <w:divBdr>
            <w:top w:val="none" w:sz="0" w:space="0" w:color="auto"/>
            <w:left w:val="none" w:sz="0" w:space="0" w:color="auto"/>
            <w:bottom w:val="none" w:sz="0" w:space="0" w:color="auto"/>
            <w:right w:val="none" w:sz="0" w:space="0" w:color="auto"/>
          </w:divBdr>
        </w:div>
        <w:div w:id="2020816494">
          <w:marLeft w:val="0"/>
          <w:marRight w:val="0"/>
          <w:marTop w:val="0"/>
          <w:marBottom w:val="0"/>
          <w:divBdr>
            <w:top w:val="none" w:sz="0" w:space="0" w:color="auto"/>
            <w:left w:val="none" w:sz="0" w:space="0" w:color="auto"/>
            <w:bottom w:val="none" w:sz="0" w:space="0" w:color="auto"/>
            <w:right w:val="none" w:sz="0" w:space="0" w:color="auto"/>
          </w:divBdr>
        </w:div>
      </w:divsChild>
    </w:div>
    <w:div w:id="882404580">
      <w:marLeft w:val="0"/>
      <w:marRight w:val="0"/>
      <w:marTop w:val="0"/>
      <w:marBottom w:val="0"/>
      <w:divBdr>
        <w:top w:val="none" w:sz="0" w:space="0" w:color="auto"/>
        <w:left w:val="none" w:sz="0" w:space="0" w:color="auto"/>
        <w:bottom w:val="none" w:sz="0" w:space="0" w:color="auto"/>
        <w:right w:val="none" w:sz="0" w:space="0" w:color="auto"/>
      </w:divBdr>
    </w:div>
    <w:div w:id="948510709">
      <w:marLeft w:val="0"/>
      <w:marRight w:val="0"/>
      <w:marTop w:val="0"/>
      <w:marBottom w:val="0"/>
      <w:divBdr>
        <w:top w:val="none" w:sz="0" w:space="0" w:color="auto"/>
        <w:left w:val="none" w:sz="0" w:space="0" w:color="auto"/>
        <w:bottom w:val="none" w:sz="0" w:space="0" w:color="auto"/>
        <w:right w:val="none" w:sz="0" w:space="0" w:color="auto"/>
      </w:divBdr>
    </w:div>
    <w:div w:id="983006143">
      <w:marLeft w:val="0"/>
      <w:marRight w:val="0"/>
      <w:marTop w:val="0"/>
      <w:marBottom w:val="0"/>
      <w:divBdr>
        <w:top w:val="none" w:sz="0" w:space="0" w:color="auto"/>
        <w:left w:val="none" w:sz="0" w:space="0" w:color="auto"/>
        <w:bottom w:val="none" w:sz="0" w:space="0" w:color="auto"/>
        <w:right w:val="none" w:sz="0" w:space="0" w:color="auto"/>
      </w:divBdr>
    </w:div>
    <w:div w:id="1045301380">
      <w:bodyDiv w:val="1"/>
      <w:marLeft w:val="0"/>
      <w:marRight w:val="0"/>
      <w:marTop w:val="0"/>
      <w:marBottom w:val="0"/>
      <w:divBdr>
        <w:top w:val="none" w:sz="0" w:space="0" w:color="auto"/>
        <w:left w:val="none" w:sz="0" w:space="0" w:color="auto"/>
        <w:bottom w:val="none" w:sz="0" w:space="0" w:color="auto"/>
        <w:right w:val="none" w:sz="0" w:space="0" w:color="auto"/>
      </w:divBdr>
      <w:divsChild>
        <w:div w:id="1391225748">
          <w:marLeft w:val="360"/>
          <w:marRight w:val="0"/>
          <w:marTop w:val="0"/>
          <w:marBottom w:val="0"/>
          <w:divBdr>
            <w:top w:val="none" w:sz="0" w:space="0" w:color="auto"/>
            <w:left w:val="none" w:sz="0" w:space="0" w:color="auto"/>
            <w:bottom w:val="none" w:sz="0" w:space="0" w:color="auto"/>
            <w:right w:val="none" w:sz="0" w:space="0" w:color="auto"/>
          </w:divBdr>
        </w:div>
        <w:div w:id="2121680953">
          <w:marLeft w:val="360"/>
          <w:marRight w:val="0"/>
          <w:marTop w:val="0"/>
          <w:marBottom w:val="0"/>
          <w:divBdr>
            <w:top w:val="none" w:sz="0" w:space="0" w:color="auto"/>
            <w:left w:val="none" w:sz="0" w:space="0" w:color="auto"/>
            <w:bottom w:val="none" w:sz="0" w:space="0" w:color="auto"/>
            <w:right w:val="none" w:sz="0" w:space="0" w:color="auto"/>
          </w:divBdr>
        </w:div>
      </w:divsChild>
    </w:div>
    <w:div w:id="1060321667">
      <w:bodyDiv w:val="1"/>
      <w:marLeft w:val="0"/>
      <w:marRight w:val="0"/>
      <w:marTop w:val="0"/>
      <w:marBottom w:val="0"/>
      <w:divBdr>
        <w:top w:val="none" w:sz="0" w:space="0" w:color="auto"/>
        <w:left w:val="none" w:sz="0" w:space="0" w:color="auto"/>
        <w:bottom w:val="none" w:sz="0" w:space="0" w:color="auto"/>
        <w:right w:val="none" w:sz="0" w:space="0" w:color="auto"/>
      </w:divBdr>
      <w:divsChild>
        <w:div w:id="342514956">
          <w:marLeft w:val="432"/>
          <w:marRight w:val="0"/>
          <w:marTop w:val="0"/>
          <w:marBottom w:val="0"/>
          <w:divBdr>
            <w:top w:val="none" w:sz="0" w:space="0" w:color="auto"/>
            <w:left w:val="none" w:sz="0" w:space="0" w:color="auto"/>
            <w:bottom w:val="none" w:sz="0" w:space="0" w:color="auto"/>
            <w:right w:val="none" w:sz="0" w:space="0" w:color="auto"/>
          </w:divBdr>
        </w:div>
        <w:div w:id="647900752">
          <w:marLeft w:val="432"/>
          <w:marRight w:val="0"/>
          <w:marTop w:val="0"/>
          <w:marBottom w:val="0"/>
          <w:divBdr>
            <w:top w:val="none" w:sz="0" w:space="0" w:color="auto"/>
            <w:left w:val="none" w:sz="0" w:space="0" w:color="auto"/>
            <w:bottom w:val="none" w:sz="0" w:space="0" w:color="auto"/>
            <w:right w:val="none" w:sz="0" w:space="0" w:color="auto"/>
          </w:divBdr>
        </w:div>
        <w:div w:id="1004868379">
          <w:marLeft w:val="432"/>
          <w:marRight w:val="0"/>
          <w:marTop w:val="0"/>
          <w:marBottom w:val="0"/>
          <w:divBdr>
            <w:top w:val="none" w:sz="0" w:space="0" w:color="auto"/>
            <w:left w:val="none" w:sz="0" w:space="0" w:color="auto"/>
            <w:bottom w:val="none" w:sz="0" w:space="0" w:color="auto"/>
            <w:right w:val="none" w:sz="0" w:space="0" w:color="auto"/>
          </w:divBdr>
        </w:div>
        <w:div w:id="937326491">
          <w:marLeft w:val="432"/>
          <w:marRight w:val="0"/>
          <w:marTop w:val="0"/>
          <w:marBottom w:val="0"/>
          <w:divBdr>
            <w:top w:val="none" w:sz="0" w:space="0" w:color="auto"/>
            <w:left w:val="none" w:sz="0" w:space="0" w:color="auto"/>
            <w:bottom w:val="none" w:sz="0" w:space="0" w:color="auto"/>
            <w:right w:val="none" w:sz="0" w:space="0" w:color="auto"/>
          </w:divBdr>
        </w:div>
        <w:div w:id="924067952">
          <w:marLeft w:val="360"/>
          <w:marRight w:val="0"/>
          <w:marTop w:val="0"/>
          <w:marBottom w:val="0"/>
          <w:divBdr>
            <w:top w:val="none" w:sz="0" w:space="0" w:color="auto"/>
            <w:left w:val="none" w:sz="0" w:space="0" w:color="auto"/>
            <w:bottom w:val="none" w:sz="0" w:space="0" w:color="auto"/>
            <w:right w:val="none" w:sz="0" w:space="0" w:color="auto"/>
          </w:divBdr>
        </w:div>
        <w:div w:id="1327629023">
          <w:marLeft w:val="360"/>
          <w:marRight w:val="0"/>
          <w:marTop w:val="0"/>
          <w:marBottom w:val="0"/>
          <w:divBdr>
            <w:top w:val="none" w:sz="0" w:space="0" w:color="auto"/>
            <w:left w:val="none" w:sz="0" w:space="0" w:color="auto"/>
            <w:bottom w:val="none" w:sz="0" w:space="0" w:color="auto"/>
            <w:right w:val="none" w:sz="0" w:space="0" w:color="auto"/>
          </w:divBdr>
        </w:div>
      </w:divsChild>
    </w:div>
    <w:div w:id="1105617878">
      <w:marLeft w:val="0"/>
      <w:marRight w:val="0"/>
      <w:marTop w:val="0"/>
      <w:marBottom w:val="0"/>
      <w:divBdr>
        <w:top w:val="none" w:sz="0" w:space="0" w:color="auto"/>
        <w:left w:val="none" w:sz="0" w:space="0" w:color="auto"/>
        <w:bottom w:val="none" w:sz="0" w:space="0" w:color="auto"/>
        <w:right w:val="none" w:sz="0" w:space="0" w:color="auto"/>
      </w:divBdr>
    </w:div>
    <w:div w:id="1182432985">
      <w:marLeft w:val="0"/>
      <w:marRight w:val="0"/>
      <w:marTop w:val="0"/>
      <w:marBottom w:val="0"/>
      <w:divBdr>
        <w:top w:val="none" w:sz="0" w:space="0" w:color="auto"/>
        <w:left w:val="none" w:sz="0" w:space="0" w:color="auto"/>
        <w:bottom w:val="none" w:sz="0" w:space="0" w:color="auto"/>
        <w:right w:val="none" w:sz="0" w:space="0" w:color="auto"/>
      </w:divBdr>
    </w:div>
    <w:div w:id="1209221455">
      <w:marLeft w:val="0"/>
      <w:marRight w:val="0"/>
      <w:marTop w:val="0"/>
      <w:marBottom w:val="0"/>
      <w:divBdr>
        <w:top w:val="none" w:sz="0" w:space="0" w:color="auto"/>
        <w:left w:val="none" w:sz="0" w:space="0" w:color="auto"/>
        <w:bottom w:val="none" w:sz="0" w:space="0" w:color="auto"/>
        <w:right w:val="none" w:sz="0" w:space="0" w:color="auto"/>
      </w:divBdr>
    </w:div>
    <w:div w:id="1217857677">
      <w:marLeft w:val="0"/>
      <w:marRight w:val="0"/>
      <w:marTop w:val="0"/>
      <w:marBottom w:val="0"/>
      <w:divBdr>
        <w:top w:val="none" w:sz="0" w:space="0" w:color="auto"/>
        <w:left w:val="none" w:sz="0" w:space="0" w:color="auto"/>
        <w:bottom w:val="none" w:sz="0" w:space="0" w:color="auto"/>
        <w:right w:val="none" w:sz="0" w:space="0" w:color="auto"/>
      </w:divBdr>
    </w:div>
    <w:div w:id="1226645123">
      <w:marLeft w:val="0"/>
      <w:marRight w:val="0"/>
      <w:marTop w:val="0"/>
      <w:marBottom w:val="0"/>
      <w:divBdr>
        <w:top w:val="none" w:sz="0" w:space="0" w:color="auto"/>
        <w:left w:val="none" w:sz="0" w:space="0" w:color="auto"/>
        <w:bottom w:val="none" w:sz="0" w:space="0" w:color="auto"/>
        <w:right w:val="none" w:sz="0" w:space="0" w:color="auto"/>
      </w:divBdr>
    </w:div>
    <w:div w:id="1411391098">
      <w:marLeft w:val="0"/>
      <w:marRight w:val="0"/>
      <w:marTop w:val="0"/>
      <w:marBottom w:val="0"/>
      <w:divBdr>
        <w:top w:val="none" w:sz="0" w:space="0" w:color="auto"/>
        <w:left w:val="none" w:sz="0" w:space="0" w:color="auto"/>
        <w:bottom w:val="none" w:sz="0" w:space="0" w:color="auto"/>
        <w:right w:val="none" w:sz="0" w:space="0" w:color="auto"/>
      </w:divBdr>
    </w:div>
    <w:div w:id="1437671015">
      <w:bodyDiv w:val="1"/>
      <w:marLeft w:val="0"/>
      <w:marRight w:val="0"/>
      <w:marTop w:val="0"/>
      <w:marBottom w:val="0"/>
      <w:divBdr>
        <w:top w:val="none" w:sz="0" w:space="0" w:color="auto"/>
        <w:left w:val="none" w:sz="0" w:space="0" w:color="auto"/>
        <w:bottom w:val="none" w:sz="0" w:space="0" w:color="auto"/>
        <w:right w:val="none" w:sz="0" w:space="0" w:color="auto"/>
      </w:divBdr>
    </w:div>
    <w:div w:id="1448694094">
      <w:marLeft w:val="0"/>
      <w:marRight w:val="0"/>
      <w:marTop w:val="0"/>
      <w:marBottom w:val="0"/>
      <w:divBdr>
        <w:top w:val="none" w:sz="0" w:space="0" w:color="auto"/>
        <w:left w:val="none" w:sz="0" w:space="0" w:color="auto"/>
        <w:bottom w:val="none" w:sz="0" w:space="0" w:color="auto"/>
        <w:right w:val="none" w:sz="0" w:space="0" w:color="auto"/>
      </w:divBdr>
    </w:div>
    <w:div w:id="1523939392">
      <w:marLeft w:val="0"/>
      <w:marRight w:val="0"/>
      <w:marTop w:val="0"/>
      <w:marBottom w:val="0"/>
      <w:divBdr>
        <w:top w:val="none" w:sz="0" w:space="0" w:color="auto"/>
        <w:left w:val="none" w:sz="0" w:space="0" w:color="auto"/>
        <w:bottom w:val="none" w:sz="0" w:space="0" w:color="auto"/>
        <w:right w:val="none" w:sz="0" w:space="0" w:color="auto"/>
      </w:divBdr>
    </w:div>
    <w:div w:id="1619875362">
      <w:bodyDiv w:val="1"/>
      <w:marLeft w:val="0"/>
      <w:marRight w:val="0"/>
      <w:marTop w:val="0"/>
      <w:marBottom w:val="0"/>
      <w:divBdr>
        <w:top w:val="none" w:sz="0" w:space="0" w:color="auto"/>
        <w:left w:val="none" w:sz="0" w:space="0" w:color="auto"/>
        <w:bottom w:val="none" w:sz="0" w:space="0" w:color="auto"/>
        <w:right w:val="none" w:sz="0" w:space="0" w:color="auto"/>
      </w:divBdr>
      <w:divsChild>
        <w:div w:id="633219674">
          <w:marLeft w:val="446"/>
          <w:marRight w:val="0"/>
          <w:marTop w:val="0"/>
          <w:marBottom w:val="0"/>
          <w:divBdr>
            <w:top w:val="none" w:sz="0" w:space="0" w:color="auto"/>
            <w:left w:val="none" w:sz="0" w:space="0" w:color="auto"/>
            <w:bottom w:val="none" w:sz="0" w:space="0" w:color="auto"/>
            <w:right w:val="none" w:sz="0" w:space="0" w:color="auto"/>
          </w:divBdr>
        </w:div>
      </w:divsChild>
    </w:div>
    <w:div w:id="1770542372">
      <w:marLeft w:val="0"/>
      <w:marRight w:val="0"/>
      <w:marTop w:val="0"/>
      <w:marBottom w:val="0"/>
      <w:divBdr>
        <w:top w:val="none" w:sz="0" w:space="0" w:color="auto"/>
        <w:left w:val="none" w:sz="0" w:space="0" w:color="auto"/>
        <w:bottom w:val="none" w:sz="0" w:space="0" w:color="auto"/>
        <w:right w:val="none" w:sz="0" w:space="0" w:color="auto"/>
      </w:divBdr>
    </w:div>
    <w:div w:id="1844667238">
      <w:marLeft w:val="0"/>
      <w:marRight w:val="0"/>
      <w:marTop w:val="0"/>
      <w:marBottom w:val="0"/>
      <w:divBdr>
        <w:top w:val="none" w:sz="0" w:space="0" w:color="auto"/>
        <w:left w:val="none" w:sz="0" w:space="0" w:color="auto"/>
        <w:bottom w:val="none" w:sz="0" w:space="0" w:color="auto"/>
        <w:right w:val="none" w:sz="0" w:space="0" w:color="auto"/>
      </w:divBdr>
    </w:div>
    <w:div w:id="1859388711">
      <w:marLeft w:val="0"/>
      <w:marRight w:val="0"/>
      <w:marTop w:val="0"/>
      <w:marBottom w:val="0"/>
      <w:divBdr>
        <w:top w:val="none" w:sz="0" w:space="0" w:color="auto"/>
        <w:left w:val="none" w:sz="0" w:space="0" w:color="auto"/>
        <w:bottom w:val="none" w:sz="0" w:space="0" w:color="auto"/>
        <w:right w:val="none" w:sz="0" w:space="0" w:color="auto"/>
      </w:divBdr>
    </w:div>
    <w:div w:id="1887332895">
      <w:marLeft w:val="0"/>
      <w:marRight w:val="0"/>
      <w:marTop w:val="0"/>
      <w:marBottom w:val="0"/>
      <w:divBdr>
        <w:top w:val="none" w:sz="0" w:space="0" w:color="auto"/>
        <w:left w:val="none" w:sz="0" w:space="0" w:color="auto"/>
        <w:bottom w:val="none" w:sz="0" w:space="0" w:color="auto"/>
        <w:right w:val="none" w:sz="0" w:space="0" w:color="auto"/>
      </w:divBdr>
    </w:div>
    <w:div w:id="1892572601">
      <w:marLeft w:val="0"/>
      <w:marRight w:val="0"/>
      <w:marTop w:val="0"/>
      <w:marBottom w:val="0"/>
      <w:divBdr>
        <w:top w:val="none" w:sz="0" w:space="0" w:color="auto"/>
        <w:left w:val="none" w:sz="0" w:space="0" w:color="auto"/>
        <w:bottom w:val="none" w:sz="0" w:space="0" w:color="auto"/>
        <w:right w:val="none" w:sz="0" w:space="0" w:color="auto"/>
      </w:divBdr>
    </w:div>
    <w:div w:id="1979265884">
      <w:marLeft w:val="0"/>
      <w:marRight w:val="0"/>
      <w:marTop w:val="0"/>
      <w:marBottom w:val="0"/>
      <w:divBdr>
        <w:top w:val="none" w:sz="0" w:space="0" w:color="auto"/>
        <w:left w:val="none" w:sz="0" w:space="0" w:color="auto"/>
        <w:bottom w:val="none" w:sz="0" w:space="0" w:color="auto"/>
        <w:right w:val="none" w:sz="0" w:space="0" w:color="auto"/>
      </w:divBdr>
    </w:div>
    <w:div w:id="2047555973">
      <w:marLeft w:val="0"/>
      <w:marRight w:val="0"/>
      <w:marTop w:val="0"/>
      <w:marBottom w:val="0"/>
      <w:divBdr>
        <w:top w:val="none" w:sz="0" w:space="0" w:color="auto"/>
        <w:left w:val="none" w:sz="0" w:space="0" w:color="auto"/>
        <w:bottom w:val="none" w:sz="0" w:space="0" w:color="auto"/>
        <w:right w:val="none" w:sz="0" w:space="0" w:color="auto"/>
      </w:divBdr>
      <w:divsChild>
        <w:div w:id="1646273325">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tiff"/><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tiff"/><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tiff"/><Relationship Id="rId14" Type="http://schemas.openxmlformats.org/officeDocument/2006/relationships/image" Target="media/image8.tif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19</Pages>
  <Words>4916</Words>
  <Characters>28027</Characters>
  <Application>Microsoft Office Word</Application>
  <DocSecurity>0</DocSecurity>
  <Lines>233</Lines>
  <Paragraphs>65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32878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hschwanke</dc:creator>
  <cp:keywords/>
  <dc:description/>
  <cp:lastModifiedBy>SanjayKumar Pandey</cp:lastModifiedBy>
  <cp:revision>2</cp:revision>
  <cp:lastPrinted>2023-03-15T14:15:00Z</cp:lastPrinted>
  <dcterms:created xsi:type="dcterms:W3CDTF">2023-05-29T12:27:00Z</dcterms:created>
  <dcterms:modified xsi:type="dcterms:W3CDTF">2023-06-01T14:50:00Z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zotero-version="6.0.23"&gt;&lt;session id="LMrf64CY"/&gt;&lt;style id="http://www.zotero.org/styles/journal-of-virology" hasBibliography="1" bibliographyStyleHasBeenSet="1"/&gt;&lt;prefs&gt;&lt;pref name="fieldType" value="Field"/&gt;&lt;pref name="delayCitation</vt:lpwstr>
  </property>
  <property fmtid="{D5CDD505-2E9C-101B-9397-08002B2CF9AE}" pid="3" name="ZOTERO_PREF_2">
    <vt:lpwstr>Updates" value="true"/&gt;&lt;/prefs&gt;&lt;/data&gt;</vt:lpwstr>
  </property>
</Properties>
</file>