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62417" w14:textId="67244C4B" w:rsidR="004F52EB" w:rsidRPr="00C9022B" w:rsidRDefault="00926722" w:rsidP="004F52EB">
      <w:pPr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b/>
          <w:lang w:val="en-US"/>
        </w:rPr>
        <w:t>Supplementary Material S</w:t>
      </w:r>
      <w:r w:rsidR="00212D87" w:rsidRPr="00C9022B">
        <w:rPr>
          <w:rFonts w:ascii="Calibri" w:hAnsi="Calibri" w:cs="Calibri"/>
          <w:b/>
          <w:lang w:val="en-US"/>
        </w:rPr>
        <w:t>4</w:t>
      </w:r>
      <w:r w:rsidR="004F52EB" w:rsidRPr="00C9022B">
        <w:rPr>
          <w:rFonts w:ascii="Calibri" w:hAnsi="Calibri" w:cs="Calibri"/>
          <w:lang w:val="en-US"/>
        </w:rPr>
        <w:t xml:space="preserve"> NutriGrade </w:t>
      </w:r>
      <w:r w:rsidR="002D4F09" w:rsidRPr="00C9022B">
        <w:rPr>
          <w:rFonts w:ascii="Calibri" w:hAnsi="Calibri" w:cs="Calibri"/>
          <w:lang w:val="en-US"/>
        </w:rPr>
        <w:t xml:space="preserve">scoring </w:t>
      </w:r>
      <w:r w:rsidR="0072101B" w:rsidRPr="00C9022B">
        <w:rPr>
          <w:rFonts w:ascii="Calibri" w:hAnsi="Calibri" w:cs="Calibri"/>
          <w:lang w:val="en-US"/>
        </w:rPr>
        <w:t>tool.</w:t>
      </w:r>
    </w:p>
    <w:p w14:paraId="61935866" w14:textId="77777777" w:rsidR="00AA4BEB" w:rsidRPr="00C9022B" w:rsidRDefault="00AA4BEB" w:rsidP="0072101B">
      <w:pPr>
        <w:spacing w:after="0"/>
        <w:rPr>
          <w:rFonts w:ascii="Calibri" w:hAnsi="Calibri" w:cs="Calibri"/>
          <w:sz w:val="24"/>
          <w:szCs w:val="24"/>
          <w:lang w:val="en-US"/>
        </w:rPr>
      </w:pPr>
    </w:p>
    <w:p w14:paraId="6CB33D49" w14:textId="4F283A9E" w:rsidR="00E94DA9" w:rsidRPr="00C9022B" w:rsidRDefault="00AA4BEB" w:rsidP="008940AC">
      <w:pPr>
        <w:pStyle w:val="CitaviBibliographyEntry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This supplement provides an overview of the</w:t>
      </w:r>
      <w:r w:rsidR="008940AC" w:rsidRPr="00C9022B">
        <w:rPr>
          <w:rFonts w:ascii="Calibri" w:hAnsi="Calibri" w:cs="Calibri"/>
          <w:lang w:val="en-US"/>
        </w:rPr>
        <w:t xml:space="preserve"> applied</w:t>
      </w:r>
      <w:r w:rsidR="0072101B" w:rsidRPr="00C9022B">
        <w:rPr>
          <w:rFonts w:ascii="Calibri" w:hAnsi="Calibri" w:cs="Calibri"/>
          <w:lang w:val="en-US"/>
        </w:rPr>
        <w:t xml:space="preserve"> NutriGrade s</w:t>
      </w:r>
      <w:r w:rsidRPr="00C9022B">
        <w:rPr>
          <w:rFonts w:ascii="Calibri" w:hAnsi="Calibri" w:cs="Calibri"/>
          <w:lang w:val="en-US"/>
        </w:rPr>
        <w:t>coring system</w:t>
      </w:r>
      <w:r w:rsidR="008940AC" w:rsidRPr="00C9022B">
        <w:rPr>
          <w:rFonts w:ascii="Calibri" w:hAnsi="Calibri" w:cs="Calibri"/>
          <w:lang w:val="en-US"/>
        </w:rPr>
        <w:t>. Detailed</w:t>
      </w:r>
      <w:r w:rsidRPr="00C9022B">
        <w:rPr>
          <w:rFonts w:ascii="Calibri" w:hAnsi="Calibri" w:cs="Calibri"/>
          <w:lang w:val="en-US"/>
        </w:rPr>
        <w:t xml:space="preserve"> guidance and information on the allocation of points can be found </w:t>
      </w:r>
      <w:r w:rsidR="008940AC" w:rsidRPr="00C9022B">
        <w:rPr>
          <w:rFonts w:ascii="Calibri" w:hAnsi="Calibri" w:cs="Calibri"/>
          <w:lang w:val="en-US"/>
        </w:rPr>
        <w:t xml:space="preserve">here: </w:t>
      </w:r>
      <w:bookmarkStart w:id="0" w:name="_CTVL001cf56d42747564c8c90f1976d6bf45fd3"/>
      <w:r w:rsidR="008940AC" w:rsidRPr="00C9022B">
        <w:rPr>
          <w:rFonts w:ascii="Calibri" w:hAnsi="Calibri" w:cs="Calibri"/>
          <w:lang w:val="en-US"/>
        </w:rPr>
        <w:t>Schwingshackl L, Knüppel S, Schwedhelm C, Hoffmann G, Missbach B, Stelmach-Mardas M, Dietrich S, Eichelmann F, Kontopanteils E, Iqbal K, Aleksandrova K, Lorkowski S, Leitzmann MF, Kroke A, Boeing H: Perspective: NutriGrade: A scoring system to assess and judge the meta-evidence of randomized controlled trials and cohort studies in nutrition research. Adv Nutr 2016;7:994–1004.</w:t>
      </w:r>
      <w:bookmarkEnd w:id="0"/>
    </w:p>
    <w:p w14:paraId="3342F981" w14:textId="77777777" w:rsidR="00AA4BEB" w:rsidRPr="00C9022B" w:rsidRDefault="00AA4BEB" w:rsidP="0072101B">
      <w:pPr>
        <w:spacing w:after="0"/>
        <w:rPr>
          <w:rFonts w:ascii="Calibri" w:hAnsi="Calibri" w:cs="Calibri"/>
          <w:sz w:val="24"/>
          <w:szCs w:val="24"/>
          <w:lang w:val="en-US"/>
        </w:rPr>
      </w:pPr>
    </w:p>
    <w:p w14:paraId="2B6A9791" w14:textId="69E605CC" w:rsidR="008940AC" w:rsidRPr="00C9022B" w:rsidRDefault="008A5DB3" w:rsidP="004F52EB">
      <w:pPr>
        <w:rPr>
          <w:rFonts w:ascii="Calibri" w:hAnsi="Calibri" w:cs="Calibri"/>
          <w:b/>
          <w:sz w:val="24"/>
          <w:szCs w:val="24"/>
          <w:lang w:val="en-US"/>
        </w:rPr>
      </w:pPr>
      <w:r w:rsidRPr="00C9022B">
        <w:rPr>
          <w:rFonts w:ascii="Calibri" w:hAnsi="Calibri" w:cs="Calibri"/>
          <w:b/>
          <w:sz w:val="24"/>
          <w:szCs w:val="24"/>
          <w:lang w:val="en-US"/>
        </w:rPr>
        <w:t xml:space="preserve">NutriGrade </w:t>
      </w:r>
      <w:r w:rsidR="002D4F09" w:rsidRPr="00C9022B">
        <w:rPr>
          <w:rFonts w:ascii="Calibri" w:hAnsi="Calibri" w:cs="Calibri"/>
          <w:b/>
          <w:sz w:val="24"/>
          <w:szCs w:val="24"/>
          <w:lang w:val="en-US"/>
        </w:rPr>
        <w:t>s</w:t>
      </w:r>
      <w:r w:rsidRPr="00C9022B">
        <w:rPr>
          <w:rFonts w:ascii="Calibri" w:hAnsi="Calibri" w:cs="Calibri"/>
          <w:b/>
          <w:sz w:val="24"/>
          <w:szCs w:val="24"/>
          <w:lang w:val="en-US"/>
        </w:rPr>
        <w:t>coring system</w:t>
      </w:r>
      <w:r w:rsidR="0072101B" w:rsidRPr="00C9022B">
        <w:rPr>
          <w:rFonts w:ascii="Calibri" w:hAnsi="Calibri" w:cs="Calibri"/>
          <w:b/>
          <w:sz w:val="24"/>
          <w:szCs w:val="24"/>
          <w:lang w:val="en-US"/>
        </w:rPr>
        <w:t xml:space="preserve"> for SRs with MA</w:t>
      </w:r>
      <w:r w:rsidRPr="00C9022B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72101B" w:rsidRPr="00C9022B">
        <w:rPr>
          <w:rFonts w:ascii="Calibri" w:hAnsi="Calibri" w:cs="Calibri"/>
          <w:b/>
          <w:sz w:val="24"/>
          <w:szCs w:val="24"/>
          <w:lang w:val="en-US"/>
        </w:rPr>
        <w:t>of</w:t>
      </w:r>
      <w:r w:rsidRPr="00C9022B">
        <w:rPr>
          <w:rFonts w:ascii="Calibri" w:hAnsi="Calibri" w:cs="Calibri"/>
          <w:b/>
          <w:sz w:val="24"/>
          <w:szCs w:val="24"/>
          <w:lang w:val="en-US"/>
        </w:rPr>
        <w:t xml:space="preserve"> RCTs</w:t>
      </w:r>
    </w:p>
    <w:p w14:paraId="33455704" w14:textId="77777777" w:rsidR="004F52EB" w:rsidRPr="00C9022B" w:rsidRDefault="00C738B3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1303" wp14:editId="1747AAD6">
                <wp:simplePos x="0" y="0"/>
                <wp:positionH relativeFrom="column">
                  <wp:posOffset>5657850</wp:posOffset>
                </wp:positionH>
                <wp:positionV relativeFrom="paragraph">
                  <wp:posOffset>34290</wp:posOffset>
                </wp:positionV>
                <wp:extent cx="371475" cy="21907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DC66D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E311303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445.5pt;margin-top:2.7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" fillcolor="white [3201]" strokeweight=".5pt">
                <v:path arrowok="t"/>
                <v:textbox>
                  <w:txbxContent>
                    <w:p w14:paraId="340DC66D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Risk of bias/ study quality/ study limitations </w:t>
      </w:r>
      <w:r w:rsidR="004F52EB" w:rsidRPr="00C9022B">
        <w:rPr>
          <w:rFonts w:ascii="Calibri" w:hAnsi="Calibri" w:cs="Calibri"/>
          <w:b/>
          <w:u w:val="single"/>
          <w:lang w:val="en-US"/>
        </w:rPr>
        <w:t>(3 P)</w:t>
      </w:r>
    </w:p>
    <w:p w14:paraId="0627F6EB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quantitative and descriptive information available</w:t>
      </w:r>
      <w:r w:rsidRPr="00C9022B">
        <w:rPr>
          <w:rFonts w:ascii="Calibri" w:hAnsi="Calibri" w:cs="Calibri"/>
          <w:b/>
          <w:lang w:val="en-US"/>
        </w:rPr>
        <w:t xml:space="preserve"> </w:t>
      </w:r>
      <w:r w:rsidRPr="00C9022B">
        <w:rPr>
          <w:rFonts w:ascii="Calibri" w:hAnsi="Calibri" w:cs="Calibri"/>
          <w:lang w:val="en-US"/>
        </w:rPr>
        <w:t>(0 P)</w:t>
      </w:r>
    </w:p>
    <w:p w14:paraId="46384D44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Risk of bias (3 P)</w:t>
      </w:r>
    </w:p>
    <w:p w14:paraId="78F916DF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Sequence generation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06EF5BCE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Allocation concealment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27A1ABCE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Blinding of participants and personnel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0048B9A2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Blinding of outcome assessment personnel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01062D62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Incomplete outcome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6507BE8D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Selective reporting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7526070A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Study quality (2 P)</w:t>
      </w:r>
      <w:r w:rsidRPr="00C9022B">
        <w:rPr>
          <w:rFonts w:ascii="Calibri" w:hAnsi="Calibri" w:cs="Calibri"/>
          <w:vertAlign w:val="superscript"/>
          <w:lang w:val="en-US"/>
        </w:rPr>
        <w:t>2</w:t>
      </w:r>
    </w:p>
    <w:p w14:paraId="4EE90BA9" w14:textId="305BE30A" w:rsidR="004F52EB" w:rsidRPr="00C9022B" w:rsidRDefault="004F52EB" w:rsidP="004F52E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5D712424" w14:textId="5021C502" w:rsidR="004F52EB" w:rsidRPr="00C9022B" w:rsidRDefault="00EA7C29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b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4C751C" wp14:editId="07E2D458">
                <wp:simplePos x="0" y="0"/>
                <wp:positionH relativeFrom="column">
                  <wp:posOffset>5664200</wp:posOffset>
                </wp:positionH>
                <wp:positionV relativeFrom="paragraph">
                  <wp:posOffset>19685</wp:posOffset>
                </wp:positionV>
                <wp:extent cx="371475" cy="219075"/>
                <wp:effectExtent l="0" t="0" r="28575" b="2857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D901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34C751C" id="Textfeld 4" o:spid="_x0000_s1027" type="#_x0000_t202" style="position:absolute;left:0;text-align:left;margin-left:446pt;margin-top:1.55pt;width:2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" fillcolor="white [3201]" strokeweight=".5pt">
                <v:path arrowok="t"/>
                <v:textbox>
                  <w:txbxContent>
                    <w:p w14:paraId="09CD901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Precision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5884596F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&lt;400 participants OR 400-2000 participants, but 95% CI overlaps the null value (0 P)</w:t>
      </w:r>
    </w:p>
    <w:p w14:paraId="6867E7CA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b/>
          <w:lang w:val="en-US"/>
        </w:rPr>
      </w:pPr>
      <w:r w:rsidRPr="00C9022B">
        <w:rPr>
          <w:rFonts w:ascii="Calibri" w:hAnsi="Calibri" w:cs="Calibri"/>
          <w:lang w:val="en-US"/>
        </w:rPr>
        <w:t>&gt;2000 participants OR 400-2000 participants, but 95% CI excludes the null value (1 P)</w:t>
      </w:r>
    </w:p>
    <w:p w14:paraId="753422DF" w14:textId="38EB0F4D" w:rsidR="004F52EB" w:rsidRPr="00C9022B" w:rsidRDefault="004F52EB" w:rsidP="004F52E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b/>
          <w:lang w:val="en-US"/>
        </w:rPr>
      </w:pPr>
    </w:p>
    <w:p w14:paraId="6C2AB3D4" w14:textId="2CB6E234" w:rsidR="004F52EB" w:rsidRPr="00C9022B" w:rsidRDefault="00EA7C29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9A310" wp14:editId="00C95CA7">
                <wp:simplePos x="0" y="0"/>
                <wp:positionH relativeFrom="column">
                  <wp:posOffset>5658485</wp:posOffset>
                </wp:positionH>
                <wp:positionV relativeFrom="paragraph">
                  <wp:posOffset>45085</wp:posOffset>
                </wp:positionV>
                <wp:extent cx="371475" cy="219075"/>
                <wp:effectExtent l="0" t="0" r="28575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2E8A1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BF9A310" id="Textfeld 5" o:spid="_x0000_s1028" type="#_x0000_t202" style="position:absolute;left:0;text-align:left;margin-left:445.55pt;margin-top:3.55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58E2E8A1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Heterogeneity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3D41BEBB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≤ 5 studies (0 P)</w:t>
      </w:r>
    </w:p>
    <w:p w14:paraId="1E3EE95F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6-9 studies (if ≥10 studies; multiply points by 2):</w:t>
      </w:r>
    </w:p>
    <w:p w14:paraId="6E8BA864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(H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 and/or tau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C9022B">
        <w:rPr>
          <w:rFonts w:ascii="Calibri" w:hAnsi="Calibri" w:cs="Calibri"/>
          <w:sz w:val="20"/>
          <w:szCs w:val="20"/>
          <w:lang w:val="en-US"/>
        </w:rPr>
        <w:t>) (0.1 P)</w:t>
      </w:r>
    </w:p>
    <w:p w14:paraId="7EC7FE15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CIs for 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(0.1 P)</w:t>
      </w:r>
    </w:p>
    <w:p w14:paraId="596B7246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left="2127" w:right="851" w:hanging="142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If 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&lt;40% (0.3 P) skip </w:t>
      </w:r>
      <w:r w:rsidRPr="00C9022B">
        <w:rPr>
          <w:rFonts w:ascii="Calibri" w:hAnsi="Calibri" w:cs="Calibri"/>
          <w:b/>
          <w:sz w:val="20"/>
          <w:szCs w:val="20"/>
          <w:lang w:val="en-US"/>
        </w:rPr>
        <w:t>iv</w:t>
      </w:r>
    </w:p>
    <w:p w14:paraId="0A0BD102" w14:textId="77777777" w:rsidR="004F52EB" w:rsidRPr="00C9022B" w:rsidRDefault="004F52EB" w:rsidP="004F52EB">
      <w:pPr>
        <w:pStyle w:val="ListParagraph"/>
        <w:numPr>
          <w:ilvl w:val="2"/>
          <w:numId w:val="1"/>
        </w:numPr>
        <w:spacing w:line="240" w:lineRule="auto"/>
        <w:ind w:left="2127" w:right="567" w:hanging="142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Modelling detected heterogeneity (I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C9022B">
        <w:rPr>
          <w:rFonts w:ascii="Calibri" w:hAnsi="Calibri" w:cs="Calibri"/>
          <w:sz w:val="20"/>
          <w:szCs w:val="20"/>
          <w:lang w:val="en-US"/>
        </w:rPr>
        <w:t>≥40%) with random effects model (0.1 P)</w:t>
      </w:r>
    </w:p>
    <w:p w14:paraId="025DEA95" w14:textId="77777777" w:rsidR="004F52EB" w:rsidRPr="00C9022B" w:rsidRDefault="004F52EB" w:rsidP="004F52EB">
      <w:pPr>
        <w:pStyle w:val="ListParagraph"/>
        <w:numPr>
          <w:ilvl w:val="3"/>
          <w:numId w:val="1"/>
        </w:numPr>
        <w:spacing w:line="240" w:lineRule="auto"/>
        <w:ind w:right="851"/>
        <w:jc w:val="both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Exploring detected heterogeneity with subgroup analysis or meta-regression (0.1 P)</w:t>
      </w:r>
    </w:p>
    <w:p w14:paraId="67FD1A16" w14:textId="77777777" w:rsidR="004F52EB" w:rsidRPr="00C9022B" w:rsidRDefault="004F52EB" w:rsidP="004F52EB">
      <w:pPr>
        <w:pStyle w:val="ListParagraph"/>
        <w:numPr>
          <w:ilvl w:val="3"/>
          <w:numId w:val="1"/>
        </w:numPr>
        <w:spacing w:line="240" w:lineRule="auto"/>
        <w:ind w:right="851"/>
        <w:jc w:val="both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Sensitivity analyses with higher levels of heterogeneity (0.1 P)</w:t>
      </w:r>
    </w:p>
    <w:p w14:paraId="73DEB487" w14:textId="0EFD696E" w:rsidR="004F52EB" w:rsidRPr="00C9022B" w:rsidRDefault="004F52EB" w:rsidP="004F52EB">
      <w:pPr>
        <w:pStyle w:val="ListParagraph"/>
        <w:spacing w:line="240" w:lineRule="auto"/>
        <w:ind w:left="2880" w:right="851"/>
        <w:jc w:val="both"/>
        <w:rPr>
          <w:rFonts w:ascii="Calibri" w:hAnsi="Calibri" w:cs="Calibri"/>
          <w:lang w:val="en-US"/>
        </w:rPr>
      </w:pPr>
    </w:p>
    <w:p w14:paraId="41C09D86" w14:textId="2AC26539" w:rsidR="004F52EB" w:rsidRPr="00C9022B" w:rsidRDefault="0003090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A37C58" wp14:editId="6B3B013D">
                <wp:simplePos x="0" y="0"/>
                <wp:positionH relativeFrom="column">
                  <wp:posOffset>5670550</wp:posOffset>
                </wp:positionH>
                <wp:positionV relativeFrom="paragraph">
                  <wp:posOffset>12805</wp:posOffset>
                </wp:positionV>
                <wp:extent cx="371475" cy="219075"/>
                <wp:effectExtent l="0" t="0" r="28575" b="2857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0810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6A37C58" id="Textfeld 6" o:spid="_x0000_s1029" type="#_x0000_t202" style="position:absolute;left:0;text-align:left;margin-left:446.5pt;margin-top:1pt;width:29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" fillcolor="white [3201]" strokeweight=".5pt">
                <v:path arrowok="t"/>
                <v:textbox>
                  <w:txbxContent>
                    <w:p w14:paraId="5E590810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Directness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1567E889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Differences in population; differences in intervention; surrogate markers; network meta-analysis (0 P)</w:t>
      </w:r>
    </w:p>
    <w:p w14:paraId="4E5094DA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important differences in population or intervention; hard clinical outcome (1 P)</w:t>
      </w:r>
    </w:p>
    <w:p w14:paraId="046B5B2C" w14:textId="77777777" w:rsidR="004F52EB" w:rsidRPr="00C9022B" w:rsidRDefault="00C738B3" w:rsidP="004F52E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6FDC5" wp14:editId="53A3837D">
                <wp:simplePos x="0" y="0"/>
                <wp:positionH relativeFrom="column">
                  <wp:posOffset>5670550</wp:posOffset>
                </wp:positionH>
                <wp:positionV relativeFrom="paragraph">
                  <wp:posOffset>141500</wp:posOffset>
                </wp:positionV>
                <wp:extent cx="371475" cy="219075"/>
                <wp:effectExtent l="0" t="0" r="28575" b="2857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2703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026FDC5" id="Textfeld 7" o:spid="_x0000_s1030" type="#_x0000_t202" style="position:absolute;left:0;text-align:left;margin-left:446.5pt;margin-top:11.15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" fillcolor="white [3201]" strokeweight=".5pt">
                <v:path arrowok="t"/>
                <v:textbox>
                  <w:txbxContent>
                    <w:p w14:paraId="7B827032" w14:textId="77777777" w:rsidR="004F52EB" w:rsidRDefault="004F52EB" w:rsidP="004F52EB"/>
                  </w:txbxContent>
                </v:textbox>
              </v:shape>
            </w:pict>
          </mc:Fallback>
        </mc:AlternateContent>
      </w:r>
    </w:p>
    <w:p w14:paraId="259550A5" w14:textId="77777777" w:rsidR="004F52EB" w:rsidRPr="00C9022B" w:rsidRDefault="004F52E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u w:val="single"/>
          <w:lang w:val="en-US"/>
        </w:rPr>
        <w:t xml:space="preserve">Publication bias </w:t>
      </w:r>
      <w:r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6C43A37A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&lt;5 studies OR evidence for severe bias with test or plot OR publication bias not assessed</w:t>
      </w:r>
      <w:r w:rsidRPr="00C9022B">
        <w:rPr>
          <w:rFonts w:ascii="Calibri" w:hAnsi="Calibri" w:cs="Calibri"/>
          <w:b/>
          <w:lang w:val="en-US"/>
        </w:rPr>
        <w:t xml:space="preserve"> </w:t>
      </w:r>
      <w:r w:rsidRPr="00C9022B">
        <w:rPr>
          <w:rFonts w:ascii="Calibri" w:hAnsi="Calibri" w:cs="Calibri"/>
          <w:lang w:val="en-US"/>
        </w:rPr>
        <w:t>(0 P)</w:t>
      </w:r>
    </w:p>
    <w:p w14:paraId="79E381D8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evidence for publication bias with test or plot (5-9 studies) OR evidence for moderate/small amount of publication bias with test or plot (0.5 P)</w:t>
      </w:r>
    </w:p>
    <w:p w14:paraId="27F9257E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evidence for publication bias with test or plot (≥10 studies) (1 P)</w:t>
      </w:r>
    </w:p>
    <w:p w14:paraId="1C202D84" w14:textId="77777777" w:rsidR="004F52EB" w:rsidRPr="00C9022B" w:rsidRDefault="004F52EB" w:rsidP="004F52E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197ED328" w14:textId="2EB85361" w:rsidR="004F52EB" w:rsidRPr="00C9022B" w:rsidRDefault="00E66977" w:rsidP="00E16BCF">
      <w:pPr>
        <w:spacing w:after="0" w:line="240" w:lineRule="auto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u w:val="single"/>
          <w:lang w:val="en-US"/>
        </w:rPr>
        <w:br w:type="page"/>
      </w:r>
      <w:r w:rsidR="00C738B3" w:rsidRPr="00C9022B">
        <w:rPr>
          <w:rFonts w:ascii="Calibri" w:hAnsi="Calibri" w:cs="Calibri"/>
          <w:noProof/>
          <w:u w:val="single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5AD76" wp14:editId="26BC37E6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ED7F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B65AD76" id="Textfeld 8" o:spid="_x0000_s1031" type="#_x0000_t202" style="position:absolute;left:0;text-align:left;margin-left:446.6pt;margin-top:.55pt;width:29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" fillcolor="white [3201]" strokeweight=".5pt">
                <v:path arrowok="t"/>
                <v:textbox>
                  <w:txbxContent>
                    <w:p w14:paraId="52DED7F2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Funding bias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317773D5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Industry funding OR conflict of interest (0 P)</w:t>
      </w:r>
    </w:p>
    <w:p w14:paraId="4EA38519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Private institutions, foundations, non-governmental organizations (0.5 P)</w:t>
      </w:r>
    </w:p>
    <w:p w14:paraId="7235FE4C" w14:textId="77777777" w:rsidR="004F52EB" w:rsidRPr="00C9022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Academic institutions, research institutions (1 P)</w:t>
      </w:r>
    </w:p>
    <w:p w14:paraId="1C69B13B" w14:textId="77777777" w:rsidR="004F52EB" w:rsidRPr="00C9022B" w:rsidRDefault="00C738B3" w:rsidP="004F52E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B93698" wp14:editId="4734628E">
                <wp:simplePos x="0" y="0"/>
                <wp:positionH relativeFrom="column">
                  <wp:posOffset>5672455</wp:posOffset>
                </wp:positionH>
                <wp:positionV relativeFrom="paragraph">
                  <wp:posOffset>132080</wp:posOffset>
                </wp:positionV>
                <wp:extent cx="371475" cy="219075"/>
                <wp:effectExtent l="0" t="0" r="28575" b="2857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166A7" w14:textId="77777777" w:rsidR="004F52EB" w:rsidRPr="008A5DB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DB93698" id="Textfeld 9" o:spid="_x0000_s1032" type="#_x0000_t202" style="position:absolute;left:0;text-align:left;margin-left:446.65pt;margin-top:10.4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" fillcolor="white [3201]" strokeweight=".5pt">
                <v:path arrowok="t"/>
                <v:textbox>
                  <w:txbxContent>
                    <w:p w14:paraId="465166A7" w14:textId="77777777" w:rsidR="004F52EB" w:rsidRPr="008A5DB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DC0F595" w14:textId="77777777" w:rsidR="004F52EB" w:rsidRPr="00C9022B" w:rsidRDefault="004F52E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u w:val="single"/>
          <w:lang w:val="en-US"/>
        </w:rPr>
        <w:t xml:space="preserve">Study design </w:t>
      </w:r>
      <w:r w:rsidRPr="00C9022B">
        <w:rPr>
          <w:rFonts w:ascii="Calibri" w:hAnsi="Calibri" w:cs="Calibri"/>
          <w:b/>
          <w:u w:val="single"/>
          <w:lang w:val="en-US"/>
        </w:rPr>
        <w:t>(+ 2 P)</w:t>
      </w:r>
    </w:p>
    <w:p w14:paraId="0E9A241B" w14:textId="77777777" w:rsidR="004F52EB" w:rsidRPr="00C9022B" w:rsidRDefault="00C738B3" w:rsidP="004F52EB">
      <w:pPr>
        <w:spacing w:line="240" w:lineRule="auto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8BAFF" wp14:editId="05E3B124">
                <wp:simplePos x="0" y="0"/>
                <wp:positionH relativeFrom="column">
                  <wp:posOffset>5672455</wp:posOffset>
                </wp:positionH>
                <wp:positionV relativeFrom="paragraph">
                  <wp:posOffset>274320</wp:posOffset>
                </wp:positionV>
                <wp:extent cx="371475" cy="219075"/>
                <wp:effectExtent l="0" t="0" r="28575" b="28575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3C719" w14:textId="77777777" w:rsidR="004F52EB" w:rsidRPr="00F45BF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808BAFF" id="Textfeld 16" o:spid="_x0000_s1033" type="#_x0000_t202" style="position:absolute;margin-left:446.65pt;margin-top:21.6pt;width:29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" fillcolor="white [3201]" strokeweight="2pt">
                <v:path arrowok="t"/>
                <v:textbox>
                  <w:txbxContent>
                    <w:p w14:paraId="01C3C719" w14:textId="77777777" w:rsidR="004F52EB" w:rsidRPr="00F45BF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67E484" w14:textId="77777777" w:rsidR="004F52EB" w:rsidRPr="00C9022B" w:rsidRDefault="004F52EB" w:rsidP="004F52EB">
      <w:pPr>
        <w:pStyle w:val="ListParagraph"/>
        <w:spacing w:line="240" w:lineRule="auto"/>
        <w:ind w:right="851"/>
        <w:jc w:val="both"/>
        <w:rPr>
          <w:rFonts w:ascii="Calibri" w:hAnsi="Calibri" w:cs="Calibri"/>
          <w:b/>
          <w:vertAlign w:val="superscript"/>
          <w:lang w:val="en-US"/>
        </w:rPr>
      </w:pPr>
      <w:r w:rsidRPr="00C9022B">
        <w:rPr>
          <w:rFonts w:ascii="Calibri" w:hAnsi="Calibri" w:cs="Calibri"/>
          <w:b/>
          <w:u w:val="single"/>
          <w:lang w:val="en-US"/>
        </w:rPr>
        <w:t>Overall Score</w:t>
      </w:r>
      <w:r w:rsidRPr="00C9022B">
        <w:rPr>
          <w:rFonts w:ascii="Calibri" w:hAnsi="Calibri" w:cs="Calibri"/>
          <w:u w:val="single"/>
          <w:vertAlign w:val="superscript"/>
          <w:lang w:val="en-US"/>
        </w:rPr>
        <w:t>3</w:t>
      </w:r>
      <w:r w:rsidRPr="00C9022B">
        <w:rPr>
          <w:rFonts w:ascii="Calibri" w:hAnsi="Calibri" w:cs="Calibri"/>
          <w:b/>
          <w:vertAlign w:val="superscript"/>
          <w:lang w:val="en-US"/>
        </w:rPr>
        <w:t xml:space="preserve"> </w:t>
      </w:r>
    </w:p>
    <w:p w14:paraId="0EB68B73" w14:textId="77777777" w:rsidR="004F52EB" w:rsidRPr="00C9022B" w:rsidRDefault="004F52EB" w:rsidP="004F52E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P: point(s); RCT: randomized controlled trial.</w:t>
      </w:r>
    </w:p>
    <w:p w14:paraId="0C10790C" w14:textId="77777777" w:rsidR="004F52EB" w:rsidRPr="00C9022B" w:rsidRDefault="004F52EB" w:rsidP="004F52E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>1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0.25P)</w:t>
      </w:r>
    </w:p>
    <w:p w14:paraId="6F0072A9" w14:textId="77777777" w:rsidR="004F52EB" w:rsidRPr="00C9022B" w:rsidRDefault="004F52EB" w:rsidP="004F52E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18"/>
          <w:szCs w:val="18"/>
          <w:lang w:val="en-US"/>
        </w:rPr>
        <w:t>≥2/3 of overall score = 2 P; ≥1/3 of overall score = 1 P; otherwise = 0 P</w:t>
      </w:r>
    </w:p>
    <w:p w14:paraId="7F3BAB29" w14:textId="2EE6DFE3" w:rsidR="004F52EB" w:rsidRPr="00C9022B" w:rsidRDefault="004F52EB" w:rsidP="004F52EB">
      <w:pPr>
        <w:spacing w:after="0" w:line="240" w:lineRule="auto"/>
        <w:rPr>
          <w:rFonts w:ascii="Calibri" w:hAnsi="Calibri" w:cs="Calibri"/>
          <w:b/>
          <w:vertAlign w:val="superscript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3 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0-3.99: very low evidence; 4-5.99: low evidence; 6-7.99: moderate evidence; ≥8: high evidence </w:t>
      </w:r>
      <w:r w:rsidRPr="00C9022B">
        <w:rPr>
          <w:rFonts w:ascii="Calibri" w:hAnsi="Calibri" w:cs="Calibri"/>
          <w:b/>
          <w:vertAlign w:val="superscript"/>
          <w:lang w:val="en-US"/>
        </w:rPr>
        <w:br w:type="page"/>
      </w:r>
    </w:p>
    <w:p w14:paraId="2F224825" w14:textId="51824EA8" w:rsidR="004F52EB" w:rsidRPr="00C9022B" w:rsidRDefault="0072101B" w:rsidP="004F52EB">
      <w:pPr>
        <w:rPr>
          <w:rFonts w:ascii="Calibri" w:hAnsi="Calibri" w:cs="Calibri"/>
          <w:b/>
          <w:sz w:val="24"/>
          <w:szCs w:val="24"/>
          <w:lang w:val="en-US"/>
        </w:rPr>
      </w:pPr>
      <w:r w:rsidRPr="00C9022B">
        <w:rPr>
          <w:rFonts w:ascii="Calibri" w:hAnsi="Calibri" w:cs="Calibri"/>
          <w:b/>
          <w:sz w:val="24"/>
          <w:szCs w:val="24"/>
          <w:lang w:val="en-US"/>
        </w:rPr>
        <w:lastRenderedPageBreak/>
        <w:t>NutriGrade scoring system for SRs with MA of cohort studies</w:t>
      </w:r>
    </w:p>
    <w:p w14:paraId="51367DD8" w14:textId="77777777" w:rsidR="004F52EB" w:rsidRPr="00C9022B" w:rsidRDefault="00C738B3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37FC8" wp14:editId="3B69CCBC">
                <wp:simplePos x="0" y="0"/>
                <wp:positionH relativeFrom="column">
                  <wp:posOffset>5666105</wp:posOffset>
                </wp:positionH>
                <wp:positionV relativeFrom="paragraph">
                  <wp:posOffset>41275</wp:posOffset>
                </wp:positionV>
                <wp:extent cx="371475" cy="219075"/>
                <wp:effectExtent l="0" t="0" r="9525" b="952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CFB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0A37FC8" id="Textfeld 1" o:spid="_x0000_s1034" type="#_x0000_t202" style="position:absolute;left:0;text-align:left;margin-left:446.15pt;margin-top:3.25pt;width:29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460BCFB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Risk of bias/ study quality/ study limitations </w:t>
      </w:r>
      <w:r w:rsidR="004F52EB" w:rsidRPr="00C9022B">
        <w:rPr>
          <w:rFonts w:ascii="Calibri" w:hAnsi="Calibri" w:cs="Calibri"/>
          <w:b/>
          <w:u w:val="single"/>
          <w:lang w:val="en-US"/>
        </w:rPr>
        <w:t>(2 P)</w:t>
      </w:r>
    </w:p>
    <w:p w14:paraId="3286AF78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information available (0 P)</w:t>
      </w:r>
    </w:p>
    <w:p w14:paraId="74066CED" w14:textId="7DA42DB3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Risk of bias (2 P)</w:t>
      </w:r>
      <w:r w:rsidRPr="00C9022B">
        <w:rPr>
          <w:rFonts w:ascii="Calibri" w:hAnsi="Calibri" w:cs="Calibri"/>
          <w:noProof/>
          <w:u w:val="single"/>
          <w:lang w:val="en-US" w:eastAsia="de-DE"/>
        </w:rPr>
        <w:t xml:space="preserve"> </w:t>
      </w:r>
    </w:p>
    <w:p w14:paraId="358DB43D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Ascertainment of exposure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1848509E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Adjusted basic &amp; outcome relevant model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294989AD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Assessment of outcome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0533883E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Adequacy of follow-up duration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</w:p>
    <w:p w14:paraId="24FE768F" w14:textId="615FF8B2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Study quality (2 P)</w:t>
      </w:r>
      <w:r w:rsidRPr="00C9022B">
        <w:rPr>
          <w:rFonts w:ascii="Calibri" w:hAnsi="Calibri" w:cs="Calibri"/>
          <w:vertAlign w:val="superscript"/>
          <w:lang w:val="en-US"/>
        </w:rPr>
        <w:t>2</w:t>
      </w:r>
    </w:p>
    <w:p w14:paraId="51172317" w14:textId="39D49EBB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02129" wp14:editId="67E8C6E0">
                <wp:simplePos x="0" y="0"/>
                <wp:positionH relativeFrom="column">
                  <wp:posOffset>5666105</wp:posOffset>
                </wp:positionH>
                <wp:positionV relativeFrom="paragraph">
                  <wp:posOffset>43815</wp:posOffset>
                </wp:positionV>
                <wp:extent cx="371475" cy="219075"/>
                <wp:effectExtent l="0" t="0" r="28575" b="2857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E48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4E02129" id="Textfeld 13" o:spid="_x0000_s1035" type="#_x0000_t202" style="position:absolute;left:0;text-align:left;margin-left:446.15pt;margin-top:3.45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" fillcolor="white [3201]" strokeweight=".5pt">
                <v:path arrowok="t"/>
                <v:textbox>
                  <w:txbxContent>
                    <w:p w14:paraId="3ACFE48A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Precision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7FAA0CB5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&lt;500 events OR ≥500 events but 95% CI overlaps the null, and includes important benefit (RR: &lt;0.8) or harm (RR: &gt;1.2) (0 P)</w:t>
      </w:r>
    </w:p>
    <w:p w14:paraId="39B6766A" w14:textId="55A39B56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≥500 events and the 95% CI excludes the null values; ≥500 events but 95% CI overlaps the null, and excludes important benefit (RR: &lt;0.8) or harm (RR: &gt;1.2) (1 P)</w:t>
      </w:r>
    </w:p>
    <w:p w14:paraId="27E98153" w14:textId="008B1B72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8CD0C7" wp14:editId="25FA55F3">
                <wp:simplePos x="0" y="0"/>
                <wp:positionH relativeFrom="column">
                  <wp:posOffset>5666105</wp:posOffset>
                </wp:positionH>
                <wp:positionV relativeFrom="paragraph">
                  <wp:posOffset>635</wp:posOffset>
                </wp:positionV>
                <wp:extent cx="371475" cy="219075"/>
                <wp:effectExtent l="0" t="0" r="28575" b="285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344C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08CD0C7" id="Textfeld 12" o:spid="_x0000_s1036" type="#_x0000_t202" style="position:absolute;left:0;text-align:left;margin-left:446.15pt;margin-top:.05pt;width:29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" fillcolor="white [3201]" strokeweight=".5pt">
                <v:path arrowok="t"/>
                <v:textbox>
                  <w:txbxContent>
                    <w:p w14:paraId="334344CA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Heterogeneity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44130533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≤ 5 studies (0 P)</w:t>
      </w:r>
    </w:p>
    <w:p w14:paraId="28BB4A46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6-9 studies (if ≥10 studies; multiply by 2):</w:t>
      </w:r>
    </w:p>
    <w:p w14:paraId="341D239E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(H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 and/or tau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C9022B">
        <w:rPr>
          <w:rFonts w:ascii="Calibri" w:hAnsi="Calibri" w:cs="Calibri"/>
          <w:sz w:val="20"/>
          <w:szCs w:val="20"/>
          <w:lang w:val="en-US"/>
        </w:rPr>
        <w:t>) (0.1 P)</w:t>
      </w:r>
    </w:p>
    <w:p w14:paraId="5CEC231D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CIs for 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(0.1 P)</w:t>
      </w:r>
    </w:p>
    <w:p w14:paraId="6A0BEAA5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If 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&lt;40% (0.3 P) skip iv</w:t>
      </w:r>
    </w:p>
    <w:p w14:paraId="6635B759" w14:textId="77777777" w:rsidR="004F52EB" w:rsidRPr="00C9022B" w:rsidRDefault="004F52EB" w:rsidP="004F52EB">
      <w:pPr>
        <w:pStyle w:val="ListParagraph"/>
        <w:numPr>
          <w:ilvl w:val="2"/>
          <w:numId w:val="2"/>
        </w:numPr>
        <w:spacing w:line="240" w:lineRule="auto"/>
        <w:ind w:right="567"/>
        <w:jc w:val="both"/>
        <w:rPr>
          <w:rFonts w:ascii="Calibri" w:hAnsi="Calibri" w:cs="Calibri"/>
          <w:sz w:val="20"/>
          <w:szCs w:val="20"/>
          <w:lang w:val="en-US"/>
        </w:rPr>
      </w:pPr>
      <w:r w:rsidRPr="00C9022B">
        <w:rPr>
          <w:rFonts w:ascii="Calibri" w:hAnsi="Calibri" w:cs="Calibri"/>
          <w:sz w:val="20"/>
          <w:szCs w:val="20"/>
          <w:lang w:val="en-US"/>
        </w:rPr>
        <w:t>Modelling detected heterogeneity (I</w:t>
      </w:r>
      <w:r w:rsidRPr="00C9022B">
        <w:rPr>
          <w:rFonts w:ascii="Calibri" w:hAnsi="Calibri" w:cs="Calibri"/>
          <w:sz w:val="20"/>
          <w:szCs w:val="20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20"/>
          <w:szCs w:val="20"/>
          <w:lang w:val="en-US"/>
        </w:rPr>
        <w:t>≥40%) with random effects model (0.1 P)</w:t>
      </w:r>
    </w:p>
    <w:p w14:paraId="35C7B164" w14:textId="77777777" w:rsidR="004F52EB" w:rsidRPr="00C9022B" w:rsidRDefault="004F52EB" w:rsidP="004F52EB">
      <w:pPr>
        <w:pStyle w:val="ListParagraph"/>
        <w:numPr>
          <w:ilvl w:val="3"/>
          <w:numId w:val="2"/>
        </w:numPr>
        <w:spacing w:line="240" w:lineRule="auto"/>
        <w:ind w:right="851"/>
        <w:jc w:val="both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Exploring detected heterogeneity with subgroup analysis or meta-regression (0.1 P)</w:t>
      </w:r>
    </w:p>
    <w:p w14:paraId="48ED1DEC" w14:textId="0FC94674" w:rsidR="004F52EB" w:rsidRPr="00C9022B" w:rsidRDefault="004F52EB" w:rsidP="004F52EB">
      <w:pPr>
        <w:pStyle w:val="ListParagraph"/>
        <w:numPr>
          <w:ilvl w:val="3"/>
          <w:numId w:val="2"/>
        </w:numPr>
        <w:spacing w:line="240" w:lineRule="auto"/>
        <w:ind w:right="851"/>
        <w:jc w:val="both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Sensitivity analyses with higher levels of heterogeneity (0.1 P)</w:t>
      </w:r>
    </w:p>
    <w:p w14:paraId="4BA1C358" w14:textId="37A07ED2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b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15279" wp14:editId="3B4F10ED">
                <wp:simplePos x="0" y="0"/>
                <wp:positionH relativeFrom="column">
                  <wp:posOffset>5668645</wp:posOffset>
                </wp:positionH>
                <wp:positionV relativeFrom="paragraph">
                  <wp:posOffset>8890</wp:posOffset>
                </wp:positionV>
                <wp:extent cx="371475" cy="219075"/>
                <wp:effectExtent l="0" t="0" r="28575" b="2857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F0A6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0C15279" id="Textfeld 11" o:spid="_x0000_s1037" type="#_x0000_t202" style="position:absolute;left:0;text-align:left;margin-left:446.35pt;margin-top:.7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" fillcolor="white [3201]" strokeweight=".5pt">
                <v:path arrowok="t"/>
                <v:textbox>
                  <w:txbxContent>
                    <w:p w14:paraId="016FF0A6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Directness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17CFF44B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Differences in population; differences in intervention; surrogate markers; network meta-analysis (0 P)</w:t>
      </w:r>
    </w:p>
    <w:p w14:paraId="1FDB9540" w14:textId="0C315DF6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important differences in population or intervention; hard clinical outcome (1 P)</w:t>
      </w:r>
    </w:p>
    <w:p w14:paraId="45F96DF9" w14:textId="5CEE68FA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40BBC" wp14:editId="79808D12">
                <wp:simplePos x="0" y="0"/>
                <wp:positionH relativeFrom="column">
                  <wp:posOffset>5671820</wp:posOffset>
                </wp:positionH>
                <wp:positionV relativeFrom="paragraph">
                  <wp:posOffset>9525</wp:posOffset>
                </wp:positionV>
                <wp:extent cx="371475" cy="219075"/>
                <wp:effectExtent l="0" t="0" r="28575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53CBF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1940BBC" id="Textfeld 2" o:spid="_x0000_s1038" type="#_x0000_t202" style="position:absolute;left:0;text-align:left;margin-left:446.6pt;margin-top:.75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5E553CBF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Publication bias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0CFCCC5E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&lt;5 studies OR evidence for severe bias with test or plot OR publication bias not assessed</w:t>
      </w:r>
      <w:r w:rsidRPr="00C9022B">
        <w:rPr>
          <w:rFonts w:ascii="Calibri" w:hAnsi="Calibri" w:cs="Calibri"/>
          <w:b/>
          <w:lang w:val="en-US"/>
        </w:rPr>
        <w:t xml:space="preserve"> </w:t>
      </w:r>
      <w:r w:rsidRPr="00C9022B">
        <w:rPr>
          <w:rFonts w:ascii="Calibri" w:hAnsi="Calibri" w:cs="Calibri"/>
          <w:lang w:val="en-US"/>
        </w:rPr>
        <w:t>(0 P)</w:t>
      </w:r>
    </w:p>
    <w:p w14:paraId="5938DCA2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evidence for publication bias with test or plot (5-9 studies) OR evidence for moderate/small amount of publication bias with test or plot (0.5 P)</w:t>
      </w:r>
    </w:p>
    <w:p w14:paraId="75750C50" w14:textId="359A6CFE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evidence for publication bias with test or plot (≥10 studies) (1 P)</w:t>
      </w:r>
    </w:p>
    <w:p w14:paraId="2666549F" w14:textId="005411BC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782F5" wp14:editId="041EDE50">
                <wp:simplePos x="0" y="0"/>
                <wp:positionH relativeFrom="column">
                  <wp:posOffset>5666105</wp:posOffset>
                </wp:positionH>
                <wp:positionV relativeFrom="paragraph">
                  <wp:posOffset>19685</wp:posOffset>
                </wp:positionV>
                <wp:extent cx="371475" cy="219075"/>
                <wp:effectExtent l="0" t="0" r="28575" b="28575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DAFBB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88782F5" id="Textfeld 17" o:spid="_x0000_s1039" type="#_x0000_t202" style="position:absolute;left:0;text-align:left;margin-left:446.15pt;margin-top:1.55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63ADAFBB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Funding bias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3EC91F78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Industry funding OR conflict of interest (0 P)</w:t>
      </w:r>
    </w:p>
    <w:p w14:paraId="44C911EA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Private institutions, foundations, non-governmental organizations (0.5 P)</w:t>
      </w:r>
    </w:p>
    <w:p w14:paraId="70C1173F" w14:textId="1A345A58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Academic institutions, research institutions (1 P)</w:t>
      </w:r>
    </w:p>
    <w:p w14:paraId="3AA5B28A" w14:textId="657AABEC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F1297" wp14:editId="77FB2494">
                <wp:simplePos x="0" y="0"/>
                <wp:positionH relativeFrom="column">
                  <wp:posOffset>5663565</wp:posOffset>
                </wp:positionH>
                <wp:positionV relativeFrom="paragraph">
                  <wp:posOffset>7620</wp:posOffset>
                </wp:positionV>
                <wp:extent cx="371475" cy="219075"/>
                <wp:effectExtent l="0" t="0" r="28575" b="2857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9C05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17F1297" id="Textfeld 14" o:spid="_x0000_s1040" type="#_x0000_t202" style="position:absolute;left:0;text-align:left;margin-left:445.95pt;margin-top:.6pt;width:2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H9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1C779C05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Effect size </w:t>
      </w:r>
      <w:r w:rsidR="004F52EB" w:rsidRPr="00C9022B">
        <w:rPr>
          <w:rFonts w:ascii="Calibri" w:hAnsi="Calibri" w:cs="Calibri"/>
          <w:b/>
          <w:u w:val="single"/>
          <w:lang w:val="en-US"/>
        </w:rPr>
        <w:t>(2 P)</w:t>
      </w:r>
    </w:p>
    <w:p w14:paraId="01BF2C48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effect (HR/RR: 0.80-1.20) (0 P)</w:t>
      </w:r>
    </w:p>
    <w:p w14:paraId="1E1278F6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Moderate effect size (HR/RR: &lt;0.80-0.50 or &gt;1.2-2.00) (1 P)</w:t>
      </w:r>
    </w:p>
    <w:p w14:paraId="45B72EB1" w14:textId="5DD6342B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Large effect size (HR/RR: &lt;0.50 or &gt;2.00) (2 P)</w:t>
      </w:r>
    </w:p>
    <w:p w14:paraId="1F87050F" w14:textId="7D9C4350" w:rsidR="004F52EB" w:rsidRPr="00C9022B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FCB05" wp14:editId="7570898B">
                <wp:simplePos x="0" y="0"/>
                <wp:positionH relativeFrom="column">
                  <wp:posOffset>5668010</wp:posOffset>
                </wp:positionH>
                <wp:positionV relativeFrom="paragraph">
                  <wp:posOffset>20320</wp:posOffset>
                </wp:positionV>
                <wp:extent cx="371475" cy="219075"/>
                <wp:effectExtent l="0" t="0" r="28575" b="2857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BDC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99FCB05" id="Textfeld 15" o:spid="_x0000_s1041" type="#_x0000_t202" style="position:absolute;left:0;text-align:left;margin-left:446.3pt;margin-top:1.6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Uqng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" fillcolor="white [3201]" strokeweight=".5pt">
                <v:path arrowok="t"/>
                <v:textbox>
                  <w:txbxContent>
                    <w:p w14:paraId="7EA8BDC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u w:val="single"/>
          <w:lang w:val="en-US"/>
        </w:rPr>
        <w:t xml:space="preserve">Dose-response </w:t>
      </w:r>
      <w:r w:rsidR="004F52E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19D9D23D" w14:textId="77777777" w:rsidR="004F52EB" w:rsidRPr="00C9022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 xml:space="preserve">No dose-response relationship (corresponding statistical test non- significant) (0 P) </w:t>
      </w:r>
    </w:p>
    <w:p w14:paraId="54633411" w14:textId="3F092A2F" w:rsidR="004F52EB" w:rsidRPr="00C9022B" w:rsidRDefault="00EA7C29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0AA0CA" wp14:editId="6D2461E3">
                <wp:simplePos x="0" y="0"/>
                <wp:positionH relativeFrom="column">
                  <wp:posOffset>5672455</wp:posOffset>
                </wp:positionH>
                <wp:positionV relativeFrom="paragraph">
                  <wp:posOffset>399415</wp:posOffset>
                </wp:positionV>
                <wp:extent cx="371475" cy="219075"/>
                <wp:effectExtent l="0" t="0" r="28575" b="28575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0B1C7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20AA0CA" id="Textfeld 18" o:spid="_x0000_s1042" type="#_x0000_t202" style="position:absolute;left:0;text-align:left;margin-left:446.65pt;margin-top:31.45pt;width:29.2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" fillcolor="white [3201]" strokeweight="2pt">
                <v:path arrowok="t"/>
                <v:textbox>
                  <w:txbxContent>
                    <w:p w14:paraId="78E0B1C7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C9022B">
        <w:rPr>
          <w:rFonts w:ascii="Calibri" w:hAnsi="Calibri" w:cs="Calibri"/>
          <w:lang w:val="en-US"/>
        </w:rPr>
        <w:t>Linear and/ or non-linear dose-response relationship (corresponding statistical test significant) (1 P)</w:t>
      </w:r>
    </w:p>
    <w:p w14:paraId="7CD15C12" w14:textId="77777777" w:rsidR="004F52EB" w:rsidRPr="00C9022B" w:rsidRDefault="004F52EB" w:rsidP="004F52EB">
      <w:pPr>
        <w:spacing w:line="240" w:lineRule="auto"/>
        <w:ind w:right="851" w:firstLine="708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b/>
          <w:u w:val="single"/>
          <w:lang w:val="en-US"/>
        </w:rPr>
        <w:t>Overall Score</w:t>
      </w:r>
      <w:r w:rsidRPr="00C9022B">
        <w:rPr>
          <w:rFonts w:ascii="Calibri" w:hAnsi="Calibri" w:cs="Calibri"/>
          <w:u w:val="single"/>
          <w:vertAlign w:val="superscript"/>
          <w:lang w:val="en-US"/>
        </w:rPr>
        <w:t>3</w:t>
      </w:r>
    </w:p>
    <w:p w14:paraId="06C60DF6" w14:textId="77777777" w:rsidR="004F52EB" w:rsidRPr="00C9022B" w:rsidRDefault="004F52EB" w:rsidP="004F52E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P: point(s); RR: risk ratio.</w:t>
      </w:r>
    </w:p>
    <w:p w14:paraId="143D2E6B" w14:textId="77777777" w:rsidR="004F52EB" w:rsidRPr="00C9022B" w:rsidRDefault="004F52EB" w:rsidP="004F52EB">
      <w:pPr>
        <w:spacing w:after="0" w:line="240" w:lineRule="auto"/>
        <w:ind w:right="-144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>1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 P)</w:t>
      </w:r>
    </w:p>
    <w:p w14:paraId="0A2A81EF" w14:textId="77777777" w:rsidR="004F52EB" w:rsidRPr="00C9022B" w:rsidRDefault="004F52EB" w:rsidP="004F52E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lastRenderedPageBreak/>
        <w:t xml:space="preserve">2 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cut-off for different quality scale (≥3/4 of overall score= 2 P; ≥1/2 of overall score= 1 P; &lt;1/2 of overall score= 0 P); i.e. </w:t>
      </w:r>
      <w:r w:rsidRPr="00C9022B">
        <w:rPr>
          <w:rFonts w:ascii="Calibri" w:hAnsi="Calibri" w:cs="Calibri"/>
          <w:b/>
          <w:sz w:val="18"/>
          <w:szCs w:val="18"/>
          <w:lang w:val="en-US"/>
        </w:rPr>
        <w:t>Newcastle-Ottawa Scale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(mean):  ≥7= 2 P; 4-6.9= 1 P; 0-3.9= 0 P; </w:t>
      </w:r>
    </w:p>
    <w:p w14:paraId="1BC7771B" w14:textId="0028E29C" w:rsidR="00831D3B" w:rsidRPr="00C9022B" w:rsidRDefault="004F52EB" w:rsidP="004F52EB">
      <w:pPr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3 </w:t>
      </w:r>
      <w:r w:rsidRPr="00C9022B">
        <w:rPr>
          <w:rFonts w:ascii="Calibri" w:hAnsi="Calibri" w:cs="Calibri"/>
          <w:sz w:val="18"/>
          <w:szCs w:val="18"/>
          <w:lang w:val="en-US"/>
        </w:rPr>
        <w:t>0-3.99: very low evidence; 4-5.99: low evidence; 6-7.99: moderate evidence; ≥8: high evidence</w:t>
      </w:r>
      <w:r w:rsidR="00831D3B" w:rsidRPr="00C9022B">
        <w:rPr>
          <w:rFonts w:ascii="Calibri" w:hAnsi="Calibri" w:cs="Calibri"/>
          <w:sz w:val="18"/>
          <w:szCs w:val="18"/>
          <w:lang w:val="en-US"/>
        </w:rPr>
        <w:br w:type="page"/>
      </w:r>
    </w:p>
    <w:p w14:paraId="230A1DBD" w14:textId="4A6186F6" w:rsidR="00831D3B" w:rsidRPr="00C9022B" w:rsidRDefault="00831D3B" w:rsidP="00831D3B">
      <w:pPr>
        <w:rPr>
          <w:rFonts w:ascii="Calibri" w:hAnsi="Calibri" w:cs="Calibri"/>
          <w:b/>
          <w:sz w:val="24"/>
          <w:szCs w:val="24"/>
          <w:lang w:val="en-US"/>
        </w:rPr>
      </w:pPr>
      <w:r w:rsidRPr="00C9022B">
        <w:rPr>
          <w:rFonts w:ascii="Calibri" w:hAnsi="Calibri" w:cs="Calibri"/>
          <w:b/>
          <w:sz w:val="24"/>
          <w:szCs w:val="24"/>
          <w:lang w:val="en-US"/>
        </w:rPr>
        <w:lastRenderedPageBreak/>
        <w:t>NutriGrade scoring system for SRs without MA of RCTs</w:t>
      </w:r>
    </w:p>
    <w:p w14:paraId="5623AF5B" w14:textId="1A836CED" w:rsidR="00831D3B" w:rsidRPr="00C9022B" w:rsidRDefault="00337E9D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1E42C1" wp14:editId="70363177">
                <wp:simplePos x="0" y="0"/>
                <wp:positionH relativeFrom="column">
                  <wp:posOffset>5657850</wp:posOffset>
                </wp:positionH>
                <wp:positionV relativeFrom="paragraph">
                  <wp:posOffset>24593</wp:posOffset>
                </wp:positionV>
                <wp:extent cx="371475" cy="219075"/>
                <wp:effectExtent l="0" t="0" r="28575" b="2857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F2E8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F1E42C1" id="Textfeld 10" o:spid="_x0000_s1043" type="#_x0000_t202" style="position:absolute;left:0;text-align:left;margin-left:445.5pt;margin-top:1.95pt;width:29.25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72EF2E8C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Risk of bias/ study quality/ study limitations </w:t>
      </w:r>
      <w:r w:rsidR="00831D3B" w:rsidRPr="00C9022B">
        <w:rPr>
          <w:rFonts w:ascii="Calibri" w:hAnsi="Calibri" w:cs="Calibri"/>
          <w:b/>
          <w:u w:val="single"/>
          <w:lang w:val="en-US"/>
        </w:rPr>
        <w:t>(3 P)</w:t>
      </w:r>
    </w:p>
    <w:p w14:paraId="320B0BC7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quantitative and descriptive information available</w:t>
      </w:r>
      <w:r w:rsidRPr="00C9022B">
        <w:rPr>
          <w:rFonts w:ascii="Calibri" w:hAnsi="Calibri" w:cs="Calibri"/>
          <w:b/>
          <w:lang w:val="en-US"/>
        </w:rPr>
        <w:t xml:space="preserve"> </w:t>
      </w:r>
      <w:r w:rsidRPr="00C9022B">
        <w:rPr>
          <w:rFonts w:ascii="Calibri" w:hAnsi="Calibri" w:cs="Calibri"/>
          <w:lang w:val="en-US"/>
        </w:rPr>
        <w:t>(0 P)</w:t>
      </w:r>
    </w:p>
    <w:p w14:paraId="6CCFA356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Risk of bias (3 P)</w:t>
      </w:r>
    </w:p>
    <w:p w14:paraId="74BA1678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Sequence generation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21FD0018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Allocation concealment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01F94DFF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Blinding of participants and personnel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5431E8BB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Blinding of outcome assessment personnel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19BA3783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Incomplete outcome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17F06473" w14:textId="77777777" w:rsidR="00831D3B" w:rsidRPr="00C9022B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Selective reporting</w:t>
      </w:r>
      <w:r w:rsidRPr="00C9022B">
        <w:rPr>
          <w:rFonts w:ascii="Calibri" w:hAnsi="Calibri" w:cs="Calibri"/>
          <w:vertAlign w:val="superscript"/>
          <w:lang w:val="en-US"/>
        </w:rPr>
        <w:t>1</w:t>
      </w:r>
      <w:r w:rsidRPr="00C9022B">
        <w:rPr>
          <w:rFonts w:ascii="Calibri" w:hAnsi="Calibri" w:cs="Calibri"/>
          <w:lang w:val="en-US"/>
        </w:rPr>
        <w:t xml:space="preserve"> </w:t>
      </w:r>
    </w:p>
    <w:p w14:paraId="7C4A4AAB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Study quality (2 P)</w:t>
      </w:r>
      <w:r w:rsidRPr="00C9022B">
        <w:rPr>
          <w:rFonts w:ascii="Calibri" w:hAnsi="Calibri" w:cs="Calibri"/>
          <w:vertAlign w:val="superscript"/>
          <w:lang w:val="en-US"/>
        </w:rPr>
        <w:t>2</w:t>
      </w:r>
    </w:p>
    <w:p w14:paraId="491F797B" w14:textId="5EF63E19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57844B29" w14:textId="61048569" w:rsidR="00831D3B" w:rsidRPr="00C9022B" w:rsidRDefault="007764C4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b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632FFE" wp14:editId="74F3AF3A">
                <wp:simplePos x="0" y="0"/>
                <wp:positionH relativeFrom="column">
                  <wp:posOffset>5664200</wp:posOffset>
                </wp:positionH>
                <wp:positionV relativeFrom="paragraph">
                  <wp:posOffset>10160</wp:posOffset>
                </wp:positionV>
                <wp:extent cx="371475" cy="219075"/>
                <wp:effectExtent l="0" t="0" r="28575" b="28575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B4DA2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C632FFE" id="Textfeld 19" o:spid="_x0000_s1044" type="#_x0000_t202" style="position:absolute;left:0;text-align:left;margin-left:446pt;margin-top:.8pt;width:29.2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22DB4DA2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Precision </w:t>
      </w:r>
      <w:r w:rsidR="00831D3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094437D1" w14:textId="2A702074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&lt;400 participants (0 P)</w:t>
      </w:r>
    </w:p>
    <w:p w14:paraId="191E1130" w14:textId="19407A5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b/>
          <w:lang w:val="en-US"/>
        </w:rPr>
      </w:pPr>
      <w:r w:rsidRPr="00C9022B">
        <w:rPr>
          <w:rFonts w:ascii="Calibri" w:hAnsi="Calibri" w:cs="Calibri"/>
          <w:lang w:val="en-US"/>
        </w:rPr>
        <w:t>≥400 participants  (1 P)</w:t>
      </w:r>
      <w:r w:rsidR="0003090B" w:rsidRPr="00C9022B">
        <w:rPr>
          <w:rFonts w:ascii="Calibri" w:hAnsi="Calibri" w:cs="Calibri"/>
          <w:noProof/>
          <w:u w:val="single"/>
          <w:lang w:eastAsia="de-DE"/>
        </w:rPr>
        <w:t xml:space="preserve"> </w:t>
      </w:r>
    </w:p>
    <w:p w14:paraId="3186241F" w14:textId="1C08DCBD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b/>
          <w:lang w:val="en-US"/>
        </w:rPr>
      </w:pPr>
    </w:p>
    <w:p w14:paraId="02249042" w14:textId="7DAA61B3" w:rsidR="00831D3B" w:rsidRPr="00C9022B" w:rsidRDefault="0003090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ED26FA" wp14:editId="381C4AE9">
                <wp:simplePos x="0" y="0"/>
                <wp:positionH relativeFrom="column">
                  <wp:posOffset>5661025</wp:posOffset>
                </wp:positionH>
                <wp:positionV relativeFrom="paragraph">
                  <wp:posOffset>19570</wp:posOffset>
                </wp:positionV>
                <wp:extent cx="371475" cy="219075"/>
                <wp:effectExtent l="0" t="0" r="28575" b="28575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17FCF" w14:textId="77777777" w:rsidR="0003090B" w:rsidRDefault="0003090B" w:rsidP="000309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8ED26FA" id="Textfeld 31" o:spid="_x0000_s1045" type="#_x0000_t202" style="position:absolute;left:0;text-align:left;margin-left:445.75pt;margin-top:1.55pt;width:29.25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" fillcolor="white [3201]" strokeweight=".5pt">
                <v:path arrowok="t"/>
                <v:textbox>
                  <w:txbxContent>
                    <w:p w14:paraId="2D617FCF" w14:textId="77777777" w:rsidR="0003090B" w:rsidRDefault="0003090B" w:rsidP="0003090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Heterogeneity </w:t>
      </w:r>
      <w:r w:rsidR="00831D3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4FBEE308" w14:textId="09DCFB89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 xml:space="preserve">&gt;1/3 of included studies have an inconsistent result (i.e. point estimates and/or 95% CI did not overlap between studies) (0 P) </w:t>
      </w:r>
    </w:p>
    <w:p w14:paraId="69188671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≥2/3 of included studies have a consistent result (i.e. point estimates and/or 95% CI did overlap between studies) (1 P)</w:t>
      </w:r>
    </w:p>
    <w:p w14:paraId="6CEA9A67" w14:textId="783935E4" w:rsidR="00831D3B" w:rsidRPr="00C9022B" w:rsidRDefault="00831D3B" w:rsidP="00831D3B">
      <w:pPr>
        <w:pStyle w:val="ListParagraph"/>
        <w:spacing w:line="240" w:lineRule="auto"/>
        <w:ind w:left="2880" w:right="851"/>
        <w:jc w:val="both"/>
        <w:rPr>
          <w:rFonts w:ascii="Calibri" w:hAnsi="Calibri" w:cs="Calibri"/>
          <w:lang w:val="en-US"/>
        </w:rPr>
      </w:pPr>
    </w:p>
    <w:p w14:paraId="7F325D32" w14:textId="45D56E48" w:rsidR="00831D3B" w:rsidRPr="00C9022B" w:rsidRDefault="007764C4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A33875" wp14:editId="0BDBAFB8">
                <wp:simplePos x="0" y="0"/>
                <wp:positionH relativeFrom="column">
                  <wp:posOffset>5670550</wp:posOffset>
                </wp:positionH>
                <wp:positionV relativeFrom="paragraph">
                  <wp:posOffset>22053</wp:posOffset>
                </wp:positionV>
                <wp:extent cx="371475" cy="219075"/>
                <wp:effectExtent l="0" t="0" r="28575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FB46B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CA33875" id="Textfeld 20" o:spid="_x0000_s1046" type="#_x0000_t202" style="position:absolute;left:0;text-align:left;margin-left:446.5pt;margin-top:1.75pt;width:29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2FFFB46B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Directness </w:t>
      </w:r>
      <w:r w:rsidR="00831D3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4A2E4A10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Differences in population; differences in intervention; surrogate markers; network meta-analysis (0 P)</w:t>
      </w:r>
    </w:p>
    <w:p w14:paraId="6CDC2E3D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important differences in population or intervention; hard clinical outcome (1 P)</w:t>
      </w:r>
    </w:p>
    <w:p w14:paraId="55E6BF9D" w14:textId="7777777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1051C1C8" w14:textId="7777777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2B83BDAB" w14:textId="77777777" w:rsidR="00831D3B" w:rsidRPr="00C9022B" w:rsidRDefault="00831D3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19AC5" wp14:editId="769B541A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D7638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019AC5" id="Textfeld 21" o:spid="_x0000_s1047" type="#_x0000_t202" style="position:absolute;left:0;text-align:left;margin-left:446.6pt;margin-top:.55pt;width:29.2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" fillcolor="white [3201]" strokeweight=".5pt">
                <v:path arrowok="t"/>
                <v:textbox>
                  <w:txbxContent>
                    <w:p w14:paraId="006D7638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C9022B">
        <w:rPr>
          <w:rFonts w:ascii="Calibri" w:hAnsi="Calibri" w:cs="Calibri"/>
          <w:u w:val="single"/>
          <w:lang w:val="en-US"/>
        </w:rPr>
        <w:t xml:space="preserve">Funding bias </w:t>
      </w:r>
      <w:r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781022CF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Industry funding OR conflict of interest (0 P)</w:t>
      </w:r>
    </w:p>
    <w:p w14:paraId="1E14494D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Private institutions, foundations, non-governmental organizations (0.5 P)</w:t>
      </w:r>
    </w:p>
    <w:p w14:paraId="0B4CCA3F" w14:textId="77777777" w:rsidR="00831D3B" w:rsidRPr="00C9022B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Academic institutions, research institutions (1 P)</w:t>
      </w:r>
    </w:p>
    <w:p w14:paraId="1BF77A00" w14:textId="5299666F" w:rsidR="00831D3B" w:rsidRPr="00C9022B" w:rsidRDefault="0003090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F64FCC" wp14:editId="60E7DA1B">
                <wp:simplePos x="0" y="0"/>
                <wp:positionH relativeFrom="column">
                  <wp:posOffset>5672455</wp:posOffset>
                </wp:positionH>
                <wp:positionV relativeFrom="paragraph">
                  <wp:posOffset>139910</wp:posOffset>
                </wp:positionV>
                <wp:extent cx="371475" cy="219075"/>
                <wp:effectExtent l="0" t="0" r="28575" b="28575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2E347" w14:textId="77777777" w:rsidR="00831D3B" w:rsidRPr="008A5DB3" w:rsidRDefault="00831D3B" w:rsidP="00831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F64FCC" id="Textfeld 22" o:spid="_x0000_s1048" type="#_x0000_t202" style="position:absolute;left:0;text-align:left;margin-left:446.65pt;margin-top:11pt;width:2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rh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" fillcolor="white [3201]" strokeweight=".5pt">
                <v:path arrowok="t"/>
                <v:textbox>
                  <w:txbxContent>
                    <w:p w14:paraId="4132E347" w14:textId="77777777" w:rsidR="00831D3B" w:rsidRPr="008A5DB3" w:rsidRDefault="00831D3B" w:rsidP="00831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01024CD" w14:textId="75F1A6D0" w:rsidR="00831D3B" w:rsidRPr="00C9022B" w:rsidRDefault="00831D3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u w:val="single"/>
          <w:lang w:val="en-US"/>
        </w:rPr>
        <w:t xml:space="preserve">Study design </w:t>
      </w:r>
      <w:r w:rsidRPr="00C9022B">
        <w:rPr>
          <w:rFonts w:ascii="Calibri" w:hAnsi="Calibri" w:cs="Calibri"/>
          <w:b/>
          <w:u w:val="single"/>
          <w:lang w:val="en-US"/>
        </w:rPr>
        <w:t>(+ 2 P)</w:t>
      </w:r>
    </w:p>
    <w:p w14:paraId="066074F0" w14:textId="01CC04EA" w:rsidR="00831D3B" w:rsidRPr="00C9022B" w:rsidRDefault="00831D3B" w:rsidP="00831D3B">
      <w:pPr>
        <w:spacing w:line="240" w:lineRule="auto"/>
        <w:rPr>
          <w:rFonts w:ascii="Calibri" w:hAnsi="Calibri" w:cs="Calibri"/>
          <w:lang w:val="en-US"/>
        </w:rPr>
      </w:pPr>
    </w:p>
    <w:p w14:paraId="3D72D1F6" w14:textId="0AE53005" w:rsidR="00831D3B" w:rsidRPr="00C9022B" w:rsidRDefault="007764C4" w:rsidP="00831D3B">
      <w:pPr>
        <w:pStyle w:val="ListParagraph"/>
        <w:spacing w:line="240" w:lineRule="auto"/>
        <w:ind w:right="851"/>
        <w:jc w:val="both"/>
        <w:rPr>
          <w:rFonts w:ascii="Calibri" w:hAnsi="Calibri" w:cs="Calibri"/>
          <w:b/>
          <w:vertAlign w:val="superscript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4819AB" wp14:editId="5CE53A1F">
                <wp:simplePos x="0" y="0"/>
                <wp:positionH relativeFrom="column">
                  <wp:posOffset>5672455</wp:posOffset>
                </wp:positionH>
                <wp:positionV relativeFrom="paragraph">
                  <wp:posOffset>30375</wp:posOffset>
                </wp:positionV>
                <wp:extent cx="371475" cy="219075"/>
                <wp:effectExtent l="0" t="0" r="28575" b="28575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E57C5" w14:textId="77777777" w:rsidR="00831D3B" w:rsidRPr="00F45BF3" w:rsidRDefault="00831D3B" w:rsidP="00831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E4819AB" id="Textfeld 23" o:spid="_x0000_s1049" type="#_x0000_t202" style="position:absolute;left:0;text-align:left;margin-left:446.65pt;margin-top:2.4pt;width:29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" fillcolor="white [3201]" strokeweight="2pt">
                <v:path arrowok="t"/>
                <v:textbox>
                  <w:txbxContent>
                    <w:p w14:paraId="0BCE57C5" w14:textId="77777777" w:rsidR="00831D3B" w:rsidRPr="00F45BF3" w:rsidRDefault="00831D3B" w:rsidP="00831D3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b/>
          <w:u w:val="single"/>
          <w:lang w:val="en-US"/>
        </w:rPr>
        <w:t>Overall Score</w:t>
      </w:r>
      <w:r w:rsidR="00831D3B" w:rsidRPr="00C9022B">
        <w:rPr>
          <w:rFonts w:ascii="Calibri" w:hAnsi="Calibri" w:cs="Calibri"/>
          <w:u w:val="single"/>
          <w:vertAlign w:val="superscript"/>
          <w:lang w:val="en-US"/>
        </w:rPr>
        <w:t>3</w:t>
      </w:r>
      <w:r w:rsidR="00831D3B" w:rsidRPr="00C9022B">
        <w:rPr>
          <w:rFonts w:ascii="Calibri" w:hAnsi="Calibri" w:cs="Calibri"/>
          <w:b/>
          <w:vertAlign w:val="superscript"/>
          <w:lang w:val="en-US"/>
        </w:rPr>
        <w:t xml:space="preserve"> </w:t>
      </w:r>
    </w:p>
    <w:p w14:paraId="78EDA964" w14:textId="77777777" w:rsidR="00831D3B" w:rsidRPr="00C9022B" w:rsidRDefault="00831D3B" w:rsidP="00831D3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95% CI: confidence intervals; P: point(s); RCT: randomized controlled trial.</w:t>
      </w:r>
    </w:p>
    <w:p w14:paraId="508865F3" w14:textId="77777777" w:rsidR="00831D3B" w:rsidRPr="00C9022B" w:rsidRDefault="00831D3B" w:rsidP="00831D3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>1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0.25P)</w:t>
      </w:r>
    </w:p>
    <w:p w14:paraId="1BBC089A" w14:textId="77777777" w:rsidR="00831D3B" w:rsidRPr="00C9022B" w:rsidRDefault="00831D3B" w:rsidP="00831D3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18"/>
          <w:szCs w:val="18"/>
          <w:lang w:val="en-US"/>
        </w:rPr>
        <w:t>≥2/3 of overall score = 2 P; ≥1/3 of overall score = 1 P; otherwise = 0 P</w:t>
      </w:r>
    </w:p>
    <w:p w14:paraId="17A2AFF3" w14:textId="0848C66B" w:rsidR="00831D3B" w:rsidRPr="00C9022B" w:rsidRDefault="00831D3B" w:rsidP="00831D3B">
      <w:pPr>
        <w:spacing w:after="0" w:line="240" w:lineRule="auto"/>
        <w:rPr>
          <w:rFonts w:ascii="Calibri" w:hAnsi="Calibri" w:cs="Calibri"/>
          <w:b/>
          <w:sz w:val="20"/>
          <w:szCs w:val="20"/>
          <w:vertAlign w:val="superscript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3 </w:t>
      </w:r>
      <w:r w:rsidRPr="00C9022B">
        <w:rPr>
          <w:rFonts w:ascii="Calibri" w:hAnsi="Calibri" w:cs="Calibri"/>
          <w:sz w:val="18"/>
          <w:szCs w:val="18"/>
          <w:lang w:val="en-US"/>
        </w:rPr>
        <w:t>0-3.49: very low evidence; 3.5-5.49: low evidence; 5.5-6.99: moderate evidence; ≥7: high evidence</w:t>
      </w:r>
      <w:r w:rsidRPr="00C9022B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C9022B">
        <w:rPr>
          <w:rFonts w:ascii="Calibri" w:hAnsi="Calibri" w:cs="Calibri"/>
          <w:b/>
          <w:sz w:val="20"/>
          <w:szCs w:val="20"/>
          <w:vertAlign w:val="superscript"/>
          <w:lang w:val="en-US"/>
        </w:rPr>
        <w:br w:type="page"/>
      </w:r>
    </w:p>
    <w:p w14:paraId="5744B300" w14:textId="77777777" w:rsidR="00831D3B" w:rsidRPr="00C9022B" w:rsidRDefault="00831D3B" w:rsidP="00831D3B">
      <w:pPr>
        <w:rPr>
          <w:rFonts w:ascii="Calibri" w:hAnsi="Calibri" w:cs="Calibri"/>
          <w:b/>
          <w:sz w:val="24"/>
          <w:szCs w:val="24"/>
          <w:lang w:val="en-US"/>
        </w:rPr>
      </w:pPr>
      <w:r w:rsidRPr="00C9022B">
        <w:rPr>
          <w:rFonts w:ascii="Calibri" w:hAnsi="Calibri" w:cs="Calibri"/>
          <w:b/>
          <w:sz w:val="24"/>
          <w:szCs w:val="24"/>
          <w:lang w:val="en-US"/>
        </w:rPr>
        <w:lastRenderedPageBreak/>
        <w:t>NutriGrade scoring system for SRs without MA of cohort studies</w:t>
      </w:r>
    </w:p>
    <w:p w14:paraId="0193E9E9" w14:textId="77777777" w:rsidR="00831D3B" w:rsidRPr="00C9022B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98BB66" wp14:editId="4C100F82">
                <wp:simplePos x="0" y="0"/>
                <wp:positionH relativeFrom="column">
                  <wp:posOffset>5666105</wp:posOffset>
                </wp:positionH>
                <wp:positionV relativeFrom="paragraph">
                  <wp:posOffset>18520</wp:posOffset>
                </wp:positionV>
                <wp:extent cx="371475" cy="219075"/>
                <wp:effectExtent l="0" t="0" r="28575" b="28575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8EDA5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C98BB66" id="Textfeld 24" o:spid="_x0000_s1050" type="#_x0000_t202" style="position:absolute;left:0;text-align:left;margin-left:446.15pt;margin-top:1.45pt;width:29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4088EDA5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C9022B">
        <w:rPr>
          <w:rFonts w:ascii="Calibri" w:hAnsi="Calibri" w:cs="Calibri"/>
          <w:u w:val="single"/>
          <w:lang w:val="en-US"/>
        </w:rPr>
        <w:t xml:space="preserve">Risk of bias/ study quality/ study limitations </w:t>
      </w:r>
      <w:r w:rsidRPr="00C9022B">
        <w:rPr>
          <w:rFonts w:ascii="Calibri" w:hAnsi="Calibri" w:cs="Calibri"/>
          <w:b/>
          <w:u w:val="single"/>
          <w:lang w:val="en-US"/>
        </w:rPr>
        <w:t>(2 P)</w:t>
      </w:r>
    </w:p>
    <w:p w14:paraId="22813A22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information available (0 P)</w:t>
      </w:r>
    </w:p>
    <w:p w14:paraId="529FDD74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Risk of bias (2 P)</w:t>
      </w:r>
      <w:r w:rsidRPr="00C9022B">
        <w:rPr>
          <w:rFonts w:ascii="Calibri" w:hAnsi="Calibri" w:cs="Calibri"/>
          <w:noProof/>
          <w:u w:val="single"/>
          <w:lang w:val="en-US" w:eastAsia="de-DE"/>
        </w:rPr>
        <w:t xml:space="preserve"> </w:t>
      </w:r>
    </w:p>
    <w:p w14:paraId="59FF8BD6" w14:textId="77777777" w:rsidR="00831D3B" w:rsidRPr="00C9022B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Ascertainment of exposure</w:t>
      </w:r>
      <w:r w:rsidRPr="00C9022B">
        <w:rPr>
          <w:rFonts w:ascii="Calibri" w:hAnsi="Calibri" w:cs="Calibri"/>
          <w:vertAlign w:val="superscript"/>
          <w:lang w:val="en-US"/>
        </w:rPr>
        <w:t>1</w:t>
      </w:r>
      <w:r w:rsidRPr="00C9022B">
        <w:rPr>
          <w:rFonts w:ascii="Calibri" w:hAnsi="Calibri" w:cs="Calibri"/>
          <w:lang w:val="en-US"/>
        </w:rPr>
        <w:t xml:space="preserve"> </w:t>
      </w:r>
    </w:p>
    <w:p w14:paraId="3BA4670F" w14:textId="77777777" w:rsidR="00831D3B" w:rsidRPr="00C9022B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Adjusted basic &amp; outcome relevant model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2D128DE1" w14:textId="77777777" w:rsidR="00831D3B" w:rsidRPr="00C9022B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Assessment of outcome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3BD9CC00" w14:textId="77777777" w:rsidR="00831D3B" w:rsidRPr="00C9022B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Adequacy of follow-up duration</w:t>
      </w:r>
      <w:r w:rsidRPr="00C9022B">
        <w:rPr>
          <w:rFonts w:ascii="Calibri" w:hAnsi="Calibri" w:cs="Calibri"/>
          <w:vertAlign w:val="superscript"/>
          <w:lang w:val="en-US"/>
        </w:rPr>
        <w:t>1</w:t>
      </w:r>
    </w:p>
    <w:p w14:paraId="2D73FEFB" w14:textId="1EC6D1BF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Study quality (2 P)</w:t>
      </w:r>
      <w:r w:rsidRPr="00C9022B">
        <w:rPr>
          <w:rFonts w:ascii="Calibri" w:hAnsi="Calibri" w:cs="Calibri"/>
          <w:vertAlign w:val="superscript"/>
          <w:lang w:val="en-US"/>
        </w:rPr>
        <w:t>2</w:t>
      </w:r>
    </w:p>
    <w:p w14:paraId="5609BB00" w14:textId="0EB5C5B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4E57C458" w14:textId="6E6EC269" w:rsidR="00831D3B" w:rsidRPr="00C9022B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433DF" wp14:editId="47B4A8F7">
                <wp:simplePos x="0" y="0"/>
                <wp:positionH relativeFrom="column">
                  <wp:posOffset>5666105</wp:posOffset>
                </wp:positionH>
                <wp:positionV relativeFrom="paragraph">
                  <wp:posOffset>26035</wp:posOffset>
                </wp:positionV>
                <wp:extent cx="371475" cy="219075"/>
                <wp:effectExtent l="0" t="0" r="28575" b="28575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86BA2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C1433DF" id="Textfeld 25" o:spid="_x0000_s1051" type="#_x0000_t202" style="position:absolute;left:0;text-align:left;margin-left:446.15pt;margin-top:2.05pt;width:29.2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Sp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" fillcolor="white [3201]" strokeweight=".5pt">
                <v:path arrowok="t"/>
                <v:textbox>
                  <w:txbxContent>
                    <w:p w14:paraId="20A86BA2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Precision </w:t>
      </w:r>
      <w:r w:rsidR="00831D3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1814398A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&lt;500 Events or &lt;2000 participants events (0 P)</w:t>
      </w:r>
    </w:p>
    <w:p w14:paraId="5AF0273E" w14:textId="2FBAE063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≥500 Events or ≥2000 participants events (1 P)</w:t>
      </w:r>
    </w:p>
    <w:p w14:paraId="4A1E53A2" w14:textId="7777777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087B4D17" w14:textId="2F3F071D" w:rsidR="00831D3B" w:rsidRPr="00C9022B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EA6BC" wp14:editId="5773064D">
                <wp:simplePos x="0" y="0"/>
                <wp:positionH relativeFrom="column">
                  <wp:posOffset>5666105</wp:posOffset>
                </wp:positionH>
                <wp:positionV relativeFrom="paragraph">
                  <wp:posOffset>8890</wp:posOffset>
                </wp:positionV>
                <wp:extent cx="371475" cy="219075"/>
                <wp:effectExtent l="0" t="0" r="28575" b="28575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10331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D6EA6BC" id="Textfeld 26" o:spid="_x0000_s1052" type="#_x0000_t202" style="position:absolute;left:0;text-align:left;margin-left:446.15pt;margin-top:.7pt;width:29.2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gkLoA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47210331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Heterogeneity </w:t>
      </w:r>
      <w:r w:rsidR="00831D3B"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7D4919A8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 xml:space="preserve">&gt;1/3 of included studies have an inconsistent result (i.e. point estimates and/or 95% CI did not overlap between studies) (0 P) </w:t>
      </w:r>
    </w:p>
    <w:p w14:paraId="786A4BF9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≥2/3 of included studies have a consistent result (i.e. point estimates and/or 95% CI did overlap between studies) (1 P)</w:t>
      </w:r>
    </w:p>
    <w:p w14:paraId="20F178BC" w14:textId="7777777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6AB17FB6" w14:textId="77777777" w:rsidR="00831D3B" w:rsidRPr="00C9022B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b/>
          <w:u w:val="single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B95201" wp14:editId="45E72204">
                <wp:simplePos x="0" y="0"/>
                <wp:positionH relativeFrom="column">
                  <wp:posOffset>5668645</wp:posOffset>
                </wp:positionH>
                <wp:positionV relativeFrom="paragraph">
                  <wp:posOffset>54610</wp:posOffset>
                </wp:positionV>
                <wp:extent cx="371475" cy="219075"/>
                <wp:effectExtent l="0" t="0" r="28575" b="28575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DF2DE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3B95201" id="Textfeld 27" o:spid="_x0000_s1053" type="#_x0000_t202" style="position:absolute;left:0;text-align:left;margin-left:446.35pt;margin-top:4.3pt;width:29.2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" fillcolor="white [3201]" strokeweight=".5pt">
                <v:path arrowok="t"/>
                <v:textbox>
                  <w:txbxContent>
                    <w:p w14:paraId="682DF2DE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C9022B">
        <w:rPr>
          <w:rFonts w:ascii="Calibri" w:hAnsi="Calibri" w:cs="Calibri"/>
          <w:u w:val="single"/>
          <w:lang w:val="en-US"/>
        </w:rPr>
        <w:t xml:space="preserve">Directness </w:t>
      </w:r>
      <w:r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367D6AE5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Differences in population; differences in intervention; surrogate markers; network meta-analysis (0 P)</w:t>
      </w:r>
    </w:p>
    <w:p w14:paraId="047A9DC0" w14:textId="3D3FAAED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No important differences in population or intervention; hard clinical outcome (1 P)</w:t>
      </w:r>
    </w:p>
    <w:p w14:paraId="6F0277F5" w14:textId="4E8D15BF" w:rsidR="00831D3B" w:rsidRPr="00C9022B" w:rsidRDefault="007764C4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7A79DB" wp14:editId="3307B003">
                <wp:simplePos x="0" y="0"/>
                <wp:positionH relativeFrom="column">
                  <wp:posOffset>5671820</wp:posOffset>
                </wp:positionH>
                <wp:positionV relativeFrom="paragraph">
                  <wp:posOffset>152400</wp:posOffset>
                </wp:positionV>
                <wp:extent cx="371475" cy="219075"/>
                <wp:effectExtent l="0" t="0" r="28575" b="28575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EB02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67A79DB" id="Textfeld 28" o:spid="_x0000_s1054" type="#_x0000_t202" style="position:absolute;left:0;text-align:left;margin-left:446.6pt;margin-top:12pt;width:29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Sa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" fillcolor="white [3201]" strokeweight=".5pt">
                <v:path arrowok="t"/>
                <v:textbox>
                  <w:txbxContent>
                    <w:p w14:paraId="197EB02C" w14:textId="77777777" w:rsidR="00831D3B" w:rsidRDefault="00831D3B" w:rsidP="00831D3B"/>
                  </w:txbxContent>
                </v:textbox>
              </v:shape>
            </w:pict>
          </mc:Fallback>
        </mc:AlternateContent>
      </w:r>
    </w:p>
    <w:p w14:paraId="4CC0EE76" w14:textId="77777777" w:rsidR="00831D3B" w:rsidRPr="00C9022B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u w:val="single"/>
          <w:lang w:val="en-US"/>
        </w:rPr>
        <w:t xml:space="preserve">Funding bias </w:t>
      </w:r>
      <w:r w:rsidRPr="00C9022B">
        <w:rPr>
          <w:rFonts w:ascii="Calibri" w:hAnsi="Calibri" w:cs="Calibri"/>
          <w:b/>
          <w:u w:val="single"/>
          <w:lang w:val="en-US"/>
        </w:rPr>
        <w:t>(1 P)</w:t>
      </w:r>
    </w:p>
    <w:p w14:paraId="2088F378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Industry funding OR conflict of interest (0 P)</w:t>
      </w:r>
    </w:p>
    <w:p w14:paraId="40F10AD3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Private institutions, foundations, non-governmental organizations (0.5 P)</w:t>
      </w:r>
    </w:p>
    <w:p w14:paraId="7A391E62" w14:textId="56CCEDC5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Academic institutions, research institutions (1 P)</w:t>
      </w:r>
    </w:p>
    <w:p w14:paraId="7C4F9EB8" w14:textId="4AA281D8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</w:p>
    <w:p w14:paraId="1588E245" w14:textId="575C0E0A" w:rsidR="00831D3B" w:rsidRPr="00C9022B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Calibri" w:hAnsi="Calibri" w:cs="Calibri"/>
          <w:u w:val="single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6B3D6" wp14:editId="7AED9566">
                <wp:simplePos x="0" y="0"/>
                <wp:positionH relativeFrom="column">
                  <wp:posOffset>5663565</wp:posOffset>
                </wp:positionH>
                <wp:positionV relativeFrom="paragraph">
                  <wp:posOffset>18415</wp:posOffset>
                </wp:positionV>
                <wp:extent cx="371475" cy="219075"/>
                <wp:effectExtent l="0" t="0" r="28575" b="2857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0F5C0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2D6B3D6" id="Textfeld 29" o:spid="_x0000_s1055" type="#_x0000_t202" style="position:absolute;left:0;text-align:left;margin-left:445.95pt;margin-top:1.45pt;width:29.25pt;height:1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BNoA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" fillcolor="white [3201]" strokeweight=".5pt">
                <v:path arrowok="t"/>
                <v:textbox>
                  <w:txbxContent>
                    <w:p w14:paraId="2A20F5C0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C9022B">
        <w:rPr>
          <w:rFonts w:ascii="Calibri" w:hAnsi="Calibri" w:cs="Calibri"/>
          <w:u w:val="single"/>
          <w:lang w:val="en-US"/>
        </w:rPr>
        <w:t xml:space="preserve">Effect size </w:t>
      </w:r>
      <w:r w:rsidR="00831D3B" w:rsidRPr="00C9022B">
        <w:rPr>
          <w:rFonts w:ascii="Calibri" w:hAnsi="Calibri" w:cs="Calibri"/>
          <w:b/>
          <w:u w:val="single"/>
          <w:lang w:val="en-US"/>
        </w:rPr>
        <w:t>(2 P)</w:t>
      </w:r>
    </w:p>
    <w:p w14:paraId="3F5D3A6C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 xml:space="preserve">No effect for &gt;1/3 of included studies  (0 P) </w:t>
      </w:r>
    </w:p>
    <w:p w14:paraId="76971467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Moderate effect size for ≥2/3 of included studies  (1 P)</w:t>
      </w:r>
    </w:p>
    <w:p w14:paraId="1CF6A516" w14:textId="77777777" w:rsidR="00831D3B" w:rsidRPr="00C9022B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lang w:val="en-US"/>
        </w:rPr>
        <w:t>Large effect size for ≥2/3 of included studies  (2 P)</w:t>
      </w:r>
    </w:p>
    <w:p w14:paraId="3D280599" w14:textId="77777777" w:rsidR="00831D3B" w:rsidRPr="00C9022B" w:rsidRDefault="00831D3B" w:rsidP="00831D3B">
      <w:pPr>
        <w:pStyle w:val="ListParagraph"/>
        <w:spacing w:line="240" w:lineRule="auto"/>
        <w:ind w:left="1440" w:right="851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331E3" wp14:editId="690092C6">
                <wp:simplePos x="0" y="0"/>
                <wp:positionH relativeFrom="column">
                  <wp:posOffset>5668010</wp:posOffset>
                </wp:positionH>
                <wp:positionV relativeFrom="paragraph">
                  <wp:posOffset>275590</wp:posOffset>
                </wp:positionV>
                <wp:extent cx="371475" cy="219075"/>
                <wp:effectExtent l="0" t="0" r="28575" b="28575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28B2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95331E3" id="Textfeld 30" o:spid="_x0000_s1056" type="#_x0000_t202" style="position:absolute;left:0;text-align:left;margin-left:446.3pt;margin-top:21.7pt;width:29.2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" fillcolor="white [3201]" strokeweight="2pt">
                <v:path arrowok="t"/>
                <v:textbox>
                  <w:txbxContent>
                    <w:p w14:paraId="55B28B2C" w14:textId="77777777" w:rsidR="00831D3B" w:rsidRDefault="00831D3B" w:rsidP="00831D3B"/>
                  </w:txbxContent>
                </v:textbox>
              </v:shape>
            </w:pict>
          </mc:Fallback>
        </mc:AlternateContent>
      </w:r>
    </w:p>
    <w:p w14:paraId="436B98CC" w14:textId="77777777" w:rsidR="00831D3B" w:rsidRPr="00C9022B" w:rsidRDefault="00831D3B" w:rsidP="00831D3B">
      <w:pPr>
        <w:spacing w:line="240" w:lineRule="auto"/>
        <w:ind w:right="851" w:firstLine="708"/>
        <w:jc w:val="both"/>
        <w:rPr>
          <w:rFonts w:ascii="Calibri" w:hAnsi="Calibri" w:cs="Calibri"/>
          <w:lang w:val="en-US"/>
        </w:rPr>
      </w:pPr>
      <w:r w:rsidRPr="00C9022B">
        <w:rPr>
          <w:rFonts w:ascii="Calibri" w:hAnsi="Calibri" w:cs="Calibri"/>
          <w:b/>
          <w:u w:val="single"/>
          <w:lang w:val="en-US"/>
        </w:rPr>
        <w:t>Overall Score</w:t>
      </w:r>
      <w:r w:rsidRPr="00C9022B">
        <w:rPr>
          <w:rFonts w:ascii="Calibri" w:hAnsi="Calibri" w:cs="Calibri"/>
          <w:u w:val="single"/>
          <w:vertAlign w:val="superscript"/>
          <w:lang w:val="en-US"/>
        </w:rPr>
        <w:t>3</w:t>
      </w:r>
    </w:p>
    <w:p w14:paraId="11D19843" w14:textId="77777777" w:rsidR="00831D3B" w:rsidRPr="00C9022B" w:rsidRDefault="00831D3B" w:rsidP="00831D3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lang w:val="en-US"/>
        </w:rPr>
        <w:t>95% CI: confidence intervals; P: point(s); RR: risk ratio.</w:t>
      </w:r>
    </w:p>
    <w:p w14:paraId="30CB0720" w14:textId="77777777" w:rsidR="00831D3B" w:rsidRPr="00C9022B" w:rsidRDefault="00831D3B" w:rsidP="00831D3B">
      <w:pPr>
        <w:spacing w:after="0" w:line="240" w:lineRule="auto"/>
        <w:ind w:right="-144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>1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 P)</w:t>
      </w:r>
    </w:p>
    <w:p w14:paraId="77DD26B8" w14:textId="77777777" w:rsidR="00831D3B" w:rsidRPr="00C9022B" w:rsidRDefault="00831D3B" w:rsidP="00831D3B">
      <w:pPr>
        <w:spacing w:after="0" w:line="240" w:lineRule="auto"/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2 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cut-off for different quality scale (≥3/4 of overall score= 2 P; ≥1/2 of overall score= 1 P; &lt;1/2 of overall score= 0 P); i.e. </w:t>
      </w:r>
      <w:r w:rsidRPr="00C9022B">
        <w:rPr>
          <w:rFonts w:ascii="Calibri" w:hAnsi="Calibri" w:cs="Calibri"/>
          <w:b/>
          <w:sz w:val="18"/>
          <w:szCs w:val="18"/>
          <w:lang w:val="en-US"/>
        </w:rPr>
        <w:t>Newcastle-Ottawa Scale</w:t>
      </w:r>
      <w:r w:rsidRPr="00C9022B">
        <w:rPr>
          <w:rFonts w:ascii="Calibri" w:hAnsi="Calibri" w:cs="Calibri"/>
          <w:sz w:val="18"/>
          <w:szCs w:val="18"/>
          <w:lang w:val="en-US"/>
        </w:rPr>
        <w:t xml:space="preserve"> (mean):  ≥7= 2 P; 4-6.9= 1 P; 0-3.9= 0 P; </w:t>
      </w:r>
    </w:p>
    <w:p w14:paraId="747773D5" w14:textId="72CD65AD" w:rsidR="009C2F82" w:rsidRPr="00E16BCF" w:rsidRDefault="00831D3B" w:rsidP="004F52EB">
      <w:pPr>
        <w:rPr>
          <w:rFonts w:ascii="Calibri" w:hAnsi="Calibri" w:cs="Calibri"/>
          <w:sz w:val="18"/>
          <w:szCs w:val="18"/>
          <w:lang w:val="en-US"/>
        </w:rPr>
      </w:pPr>
      <w:r w:rsidRPr="00C9022B">
        <w:rPr>
          <w:rFonts w:ascii="Calibri" w:hAnsi="Calibri" w:cs="Calibri"/>
          <w:sz w:val="18"/>
          <w:szCs w:val="18"/>
          <w:vertAlign w:val="superscript"/>
          <w:lang w:val="en-US"/>
        </w:rPr>
        <w:t xml:space="preserve">3 </w:t>
      </w:r>
      <w:r w:rsidRPr="00C9022B">
        <w:rPr>
          <w:rFonts w:ascii="Calibri" w:hAnsi="Calibri" w:cs="Calibri"/>
          <w:sz w:val="18"/>
          <w:szCs w:val="18"/>
          <w:lang w:val="en-US"/>
        </w:rPr>
        <w:t>0-2.99: very low evidence; 3-4.49: low evidence; 4.5-5.99: moderate evidence; ≥6: high evidence</w:t>
      </w:r>
      <w:bookmarkStart w:id="1" w:name="_GoBack"/>
      <w:bookmarkEnd w:id="1"/>
    </w:p>
    <w:sectPr w:rsidR="009C2F82" w:rsidRPr="00E16BCF" w:rsidSect="00C9022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A111" w14:textId="77777777" w:rsidR="00AF6CB2" w:rsidRDefault="00AF6CB2" w:rsidP="004F52EB">
      <w:pPr>
        <w:spacing w:after="0" w:line="240" w:lineRule="auto"/>
      </w:pPr>
      <w:r>
        <w:separator/>
      </w:r>
    </w:p>
  </w:endnote>
  <w:endnote w:type="continuationSeparator" w:id="0">
    <w:p w14:paraId="2DB832F0" w14:textId="77777777" w:rsidR="00AF6CB2" w:rsidRDefault="00AF6CB2" w:rsidP="004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25D37" w14:textId="77777777" w:rsidR="00AF6CB2" w:rsidRDefault="00AF6CB2" w:rsidP="004F52EB">
      <w:pPr>
        <w:spacing w:after="0" w:line="240" w:lineRule="auto"/>
      </w:pPr>
      <w:r>
        <w:separator/>
      </w:r>
    </w:p>
  </w:footnote>
  <w:footnote w:type="continuationSeparator" w:id="0">
    <w:p w14:paraId="51DE87B5" w14:textId="77777777" w:rsidR="00AF6CB2" w:rsidRDefault="00AF6CB2" w:rsidP="004F5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D5681"/>
    <w:multiLevelType w:val="hybridMultilevel"/>
    <w:tmpl w:val="2A9AA4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86391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A08C4"/>
    <w:multiLevelType w:val="hybridMultilevel"/>
    <w:tmpl w:val="2A9AA4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15C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EB"/>
    <w:rsid w:val="000012CF"/>
    <w:rsid w:val="0003090B"/>
    <w:rsid w:val="00042F02"/>
    <w:rsid w:val="00153513"/>
    <w:rsid w:val="001C097A"/>
    <w:rsid w:val="00212D87"/>
    <w:rsid w:val="002D1F0E"/>
    <w:rsid w:val="002D4F09"/>
    <w:rsid w:val="002E4147"/>
    <w:rsid w:val="00312740"/>
    <w:rsid w:val="00337E9D"/>
    <w:rsid w:val="003901CC"/>
    <w:rsid w:val="004942D4"/>
    <w:rsid w:val="004F52EB"/>
    <w:rsid w:val="0062247C"/>
    <w:rsid w:val="006852F8"/>
    <w:rsid w:val="0072101B"/>
    <w:rsid w:val="0075029A"/>
    <w:rsid w:val="007764C4"/>
    <w:rsid w:val="00831D3B"/>
    <w:rsid w:val="008940AC"/>
    <w:rsid w:val="008A5DB3"/>
    <w:rsid w:val="008E6BC8"/>
    <w:rsid w:val="00914C4C"/>
    <w:rsid w:val="009209AB"/>
    <w:rsid w:val="00926722"/>
    <w:rsid w:val="009866D6"/>
    <w:rsid w:val="009C2F82"/>
    <w:rsid w:val="00AA4BEB"/>
    <w:rsid w:val="00AF6CB2"/>
    <w:rsid w:val="00BD52CF"/>
    <w:rsid w:val="00C738B3"/>
    <w:rsid w:val="00C9022B"/>
    <w:rsid w:val="00CB6EDC"/>
    <w:rsid w:val="00D66857"/>
    <w:rsid w:val="00DC0A91"/>
    <w:rsid w:val="00E16BCF"/>
    <w:rsid w:val="00E66977"/>
    <w:rsid w:val="00E94DA9"/>
    <w:rsid w:val="00EA7C29"/>
    <w:rsid w:val="00F40AC0"/>
    <w:rsid w:val="00F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31EF59"/>
  <w15:docId w15:val="{663F880B-3FCE-42ED-B724-C9156ABF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E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2EB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2EB"/>
    <w:rPr>
      <w:rFonts w:eastAsiaTheme="minorHAns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CF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CitaviBibliographyEntry">
    <w:name w:val="Citavi Bibliography Entry"/>
    <w:basedOn w:val="Normal"/>
    <w:link w:val="CitaviBibliographyEntryZchn"/>
    <w:rsid w:val="008940AC"/>
    <w:pPr>
      <w:spacing w:after="120" w:line="259" w:lineRule="auto"/>
    </w:pPr>
  </w:style>
  <w:style w:type="character" w:customStyle="1" w:styleId="CitaviBibliographyEntryZchn">
    <w:name w:val="Citavi Bibliography Entry Zchn"/>
    <w:basedOn w:val="DefaultParagraphFont"/>
    <w:link w:val="CitaviBibliographyEntry"/>
    <w:rsid w:val="008940AC"/>
    <w:rPr>
      <w:rFonts w:eastAsiaTheme="minorHAns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940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40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40AC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0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0A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7D168-C846-47D1-B33A-97384A42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 Schwingshackl</dc:creator>
  <cp:lastModifiedBy>Arun Madhavan</cp:lastModifiedBy>
  <cp:revision>3</cp:revision>
  <cp:lastPrinted>2022-04-07T10:44:00Z</cp:lastPrinted>
  <dcterms:created xsi:type="dcterms:W3CDTF">2023-07-31T07:07:00Z</dcterms:created>
  <dcterms:modified xsi:type="dcterms:W3CDTF">2023-08-12T08:00:00Z</dcterms:modified>
</cp:coreProperties>
</file>