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0DFEAE" w14:textId="11F86781" w:rsidR="004D19AF" w:rsidRDefault="001C1C88">
      <w:r>
        <w:rPr>
          <w:noProof/>
        </w:rPr>
        <w:drawing>
          <wp:anchor distT="0" distB="0" distL="114300" distR="114300" simplePos="0" relativeHeight="251659264" behindDoc="0" locked="0" layoutInCell="1" allowOverlap="1" wp14:anchorId="01A77464" wp14:editId="54AF8714">
            <wp:simplePos x="0" y="0"/>
            <wp:positionH relativeFrom="column">
              <wp:posOffset>-35623</wp:posOffset>
            </wp:positionH>
            <wp:positionV relativeFrom="paragraph">
              <wp:posOffset>277086</wp:posOffset>
            </wp:positionV>
            <wp:extent cx="5943600" cy="1890395"/>
            <wp:effectExtent l="0" t="0" r="0" b="0"/>
            <wp:wrapTopAndBottom/>
            <wp:docPr id="1557806475" name="Picture 1" descr="A yellow and blue circ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06475" name="Picture 1" descr="A yellow and blue circles with black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1890395"/>
                    </a:xfrm>
                    <a:prstGeom prst="rect">
                      <a:avLst/>
                    </a:prstGeom>
                  </pic:spPr>
                </pic:pic>
              </a:graphicData>
            </a:graphic>
          </wp:anchor>
        </w:drawing>
      </w:r>
    </w:p>
    <w:p w14:paraId="22C42034" w14:textId="77777777" w:rsidR="00656BDF" w:rsidRDefault="00656BDF" w:rsidP="001C1C88">
      <w:pPr>
        <w:spacing w:after="384"/>
        <w:rPr>
          <w:rFonts w:ascii="Times New Roman" w:eastAsia="Times New Roman" w:hAnsi="Times New Roman" w:cs="Times New Roman"/>
          <w:b/>
        </w:rPr>
      </w:pPr>
    </w:p>
    <w:p w14:paraId="16C6F831" w14:textId="6D09B7D1" w:rsidR="001C1C88" w:rsidRDefault="001C1C88" w:rsidP="001C1C88">
      <w:pPr>
        <w:spacing w:after="384"/>
        <w:rPr>
          <w:rFonts w:ascii="Times New Roman" w:eastAsia="Times New Roman" w:hAnsi="Times New Roman" w:cs="Times New Roman"/>
          <w:color w:val="000000"/>
        </w:rPr>
      </w:pPr>
      <w:r>
        <w:rPr>
          <w:rFonts w:ascii="Times New Roman" w:eastAsia="Times New Roman" w:hAnsi="Times New Roman" w:cs="Times New Roman"/>
          <w:b/>
        </w:rPr>
        <w:t xml:space="preserve">Figure S1:  Genome wide differential expression and differential loops.  </w:t>
      </w: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 xml:space="preserve">Genes expressing differential expression FDR &lt; 0.05 in Neurons (5,379) and undifferentiated LUHMES (6,455), overlapping region (11,138) was calculated by subtracting all genes with an FDR &lt; 0.05 from the total gene pool that had at least one read count in any sample (22,972). </w:t>
      </w:r>
      <w:r>
        <w:rPr>
          <w:rFonts w:ascii="Times New Roman" w:eastAsia="Times New Roman" w:hAnsi="Times New Roman" w:cs="Times New Roman"/>
          <w:b/>
          <w:color w:val="000000"/>
        </w:rPr>
        <w:t>B.</w:t>
      </w:r>
      <w:r>
        <w:rPr>
          <w:rFonts w:ascii="Times New Roman" w:eastAsia="Times New Roman" w:hAnsi="Times New Roman" w:cs="Times New Roman"/>
          <w:color w:val="000000"/>
        </w:rPr>
        <w:t xml:space="preserve"> Differential loops determined by the lower stringency analysis method described in HiChIP methods.</w:t>
      </w:r>
    </w:p>
    <w:p w14:paraId="699FF129" w14:textId="28DDBBAC" w:rsidR="001C1C88" w:rsidRDefault="00656BDF" w:rsidP="001C1C88">
      <w:pPr>
        <w:spacing w:after="384"/>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60288" behindDoc="0" locked="0" layoutInCell="1" allowOverlap="1" wp14:anchorId="339D33BB" wp14:editId="492B1C79">
            <wp:simplePos x="0" y="0"/>
            <wp:positionH relativeFrom="column">
              <wp:posOffset>17780</wp:posOffset>
            </wp:positionH>
            <wp:positionV relativeFrom="paragraph">
              <wp:posOffset>224155</wp:posOffset>
            </wp:positionV>
            <wp:extent cx="5934075" cy="1654175"/>
            <wp:effectExtent l="0" t="0" r="9525" b="3175"/>
            <wp:wrapTopAndBottom/>
            <wp:docPr id="208794153" name="Picture 2"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4153" name="Picture 2" descr="A screenshot of a tes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4075" cy="1654175"/>
                    </a:xfrm>
                    <a:prstGeom prst="rect">
                      <a:avLst/>
                    </a:prstGeom>
                  </pic:spPr>
                </pic:pic>
              </a:graphicData>
            </a:graphic>
            <wp14:sizeRelH relativeFrom="margin">
              <wp14:pctWidth>0</wp14:pctWidth>
            </wp14:sizeRelH>
            <wp14:sizeRelV relativeFrom="margin">
              <wp14:pctHeight>0</wp14:pctHeight>
            </wp14:sizeRelV>
          </wp:anchor>
        </w:drawing>
      </w:r>
    </w:p>
    <w:p w14:paraId="1A5D8242" w14:textId="49F9B0DC" w:rsidR="001C1C88" w:rsidRDefault="001C1C88" w:rsidP="001C1C88">
      <w:pPr>
        <w:spacing w:after="384"/>
        <w:ind w:left="-540" w:hanging="630"/>
        <w:rPr>
          <w:rFonts w:ascii="Times New Roman" w:eastAsia="Times New Roman" w:hAnsi="Times New Roman" w:cs="Times New Roman"/>
          <w:color w:val="000000"/>
        </w:rPr>
      </w:pPr>
    </w:p>
    <w:p w14:paraId="38DA1CF3" w14:textId="793E183E" w:rsidR="00C07BA9" w:rsidRDefault="001C1C88" w:rsidP="001C1C88">
      <w:pPr>
        <w:spacing w:after="384"/>
        <w:rPr>
          <w:rFonts w:ascii="Times New Roman" w:eastAsia="Times New Roman" w:hAnsi="Times New Roman" w:cs="Times New Roman"/>
        </w:rPr>
      </w:pPr>
      <w:r>
        <w:rPr>
          <w:rFonts w:ascii="Times New Roman" w:eastAsia="Times New Roman" w:hAnsi="Times New Roman" w:cs="Times New Roman"/>
          <w:b/>
        </w:rPr>
        <w:t xml:space="preserve">Figure S2: HiChIP contact matrix. </w:t>
      </w:r>
      <w:r>
        <w:rPr>
          <w:rFonts w:ascii="Times New Roman" w:eastAsia="Times New Roman" w:hAnsi="Times New Roman" w:cs="Times New Roman"/>
        </w:rPr>
        <w:t>HiChIP</w:t>
      </w:r>
      <w:r>
        <w:rPr>
          <w:rFonts w:ascii="Times New Roman" w:eastAsia="Times New Roman" w:hAnsi="Times New Roman" w:cs="Times New Roman"/>
          <w:b/>
        </w:rPr>
        <w:t xml:space="preserve"> </w:t>
      </w:r>
      <w:r>
        <w:rPr>
          <w:rFonts w:ascii="Times New Roman" w:eastAsia="Times New Roman" w:hAnsi="Times New Roman" w:cs="Times New Roman"/>
        </w:rPr>
        <w:t xml:space="preserve">contact matrix generated using </w:t>
      </w:r>
      <w:proofErr w:type="spellStart"/>
      <w:r>
        <w:rPr>
          <w:rFonts w:ascii="Times New Roman" w:eastAsia="Times New Roman" w:hAnsi="Times New Roman" w:cs="Times New Roman"/>
        </w:rPr>
        <w:t>HiGlass</w:t>
      </w:r>
      <w:proofErr w:type="spellEnd"/>
      <w:sdt>
        <w:sdtPr>
          <w:rPr>
            <w:rFonts w:ascii="Times New Roman" w:eastAsia="Times New Roman" w:hAnsi="Times New Roman" w:cs="Times New Roman"/>
            <w:color w:val="000000"/>
          </w:rPr>
          <w:tag w:val="MENDELEY_CITATION_v3_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"/>
          <w:id w:val="-2043654155"/>
          <w:placeholder>
            <w:docPart w:val="1A1E6DE6FCE0354B8E9140E176951F8C"/>
          </w:placeholder>
        </w:sdtPr>
        <w:sdtEndPr/>
        <w:sdtContent>
          <w:r w:rsidRPr="00500D50">
            <w:rPr>
              <w:rFonts w:ascii="Times New Roman" w:eastAsia="Times New Roman" w:hAnsi="Times New Roman" w:cs="Times New Roman"/>
              <w:color w:val="000000"/>
            </w:rPr>
            <w:t>(69)</w:t>
          </w:r>
        </w:sdtContent>
      </w:sdt>
      <w:r>
        <w:rPr>
          <w:rFonts w:ascii="Times New Roman" w:eastAsia="Times New Roman" w:hAnsi="Times New Roman" w:cs="Times New Roman"/>
        </w:rPr>
        <w:t xml:space="preserve">, gray areas represent regions lacking contact (hg19; chr15:24073444-28488587 vs chr15:24611987-26881716) </w:t>
      </w:r>
      <w:r>
        <w:rPr>
          <w:rFonts w:ascii="Times New Roman" w:eastAsia="Times New Roman" w:hAnsi="Times New Roman" w:cs="Times New Roman"/>
          <w:b/>
        </w:rPr>
        <w:t>A.</w:t>
      </w:r>
      <w:r>
        <w:rPr>
          <w:rFonts w:ascii="Times New Roman" w:eastAsia="Times New Roman" w:hAnsi="Times New Roman" w:cs="Times New Roman"/>
        </w:rPr>
        <w:t xml:space="preserve"> Neurons </w:t>
      </w:r>
      <w:r>
        <w:rPr>
          <w:rFonts w:ascii="Times New Roman" w:eastAsia="Times New Roman" w:hAnsi="Times New Roman" w:cs="Times New Roman"/>
          <w:b/>
        </w:rPr>
        <w:t xml:space="preserve">B. </w:t>
      </w:r>
      <w:r>
        <w:rPr>
          <w:rFonts w:ascii="Times New Roman" w:eastAsia="Times New Roman" w:hAnsi="Times New Roman" w:cs="Times New Roman"/>
        </w:rPr>
        <w:t>Undifferentiated LUHMES</w:t>
      </w:r>
    </w:p>
    <w:p w14:paraId="5E34F8D5" w14:textId="77777777" w:rsidR="00C07BA9" w:rsidRDefault="00C07BA9">
      <w:pPr>
        <w:rPr>
          <w:rFonts w:ascii="Times New Roman" w:eastAsia="Times New Roman" w:hAnsi="Times New Roman" w:cs="Times New Roman"/>
        </w:rPr>
      </w:pPr>
      <w:r>
        <w:rPr>
          <w:rFonts w:ascii="Times New Roman" w:eastAsia="Times New Roman" w:hAnsi="Times New Roman" w:cs="Times New Roman"/>
        </w:rPr>
        <w:br w:type="page"/>
      </w:r>
    </w:p>
    <w:p w14:paraId="6DDE034E" w14:textId="03BB622A" w:rsidR="00C07BA9" w:rsidRDefault="00C07BA9" w:rsidP="00C07BA9">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46B185DA" wp14:editId="05B9622E">
            <wp:extent cx="5116241" cy="5967307"/>
            <wp:effectExtent l="0" t="0" r="1905" b="1905"/>
            <wp:docPr id="676338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38930" name="Picture 67633893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56838" cy="6014658"/>
                    </a:xfrm>
                    <a:prstGeom prst="rect">
                      <a:avLst/>
                    </a:prstGeom>
                  </pic:spPr>
                </pic:pic>
              </a:graphicData>
            </a:graphic>
          </wp:inline>
        </w:drawing>
      </w:r>
    </w:p>
    <w:p w14:paraId="6D79EB20" w14:textId="51A995E5" w:rsidR="001C1C88" w:rsidRPr="00C07BA9" w:rsidRDefault="00C07BA9" w:rsidP="00C07BA9">
      <w:pPr>
        <w:rPr>
          <w:rFonts w:ascii="Times New Roman" w:eastAsia="Times New Roman" w:hAnsi="Times New Roman" w:cs="Times New Roman"/>
        </w:rPr>
      </w:pPr>
      <w:r w:rsidRPr="009F4034">
        <w:rPr>
          <w:rFonts w:ascii="Times New Roman" w:eastAsia="Times New Roman" w:hAnsi="Times New Roman" w:cs="Times New Roman"/>
          <w:b/>
        </w:rPr>
        <w:t>Figure S</w:t>
      </w:r>
      <w:r>
        <w:rPr>
          <w:rFonts w:ascii="Times New Roman" w:eastAsia="Times New Roman" w:hAnsi="Times New Roman" w:cs="Times New Roman"/>
          <w:b/>
        </w:rPr>
        <w:t>3</w:t>
      </w:r>
      <w:r w:rsidRPr="009F4034">
        <w:rPr>
          <w:rFonts w:ascii="Times New Roman" w:eastAsia="Times New Roman" w:hAnsi="Times New Roman" w:cs="Times New Roman"/>
          <w:b/>
        </w:rPr>
        <w:t>:</w:t>
      </w:r>
      <w:r>
        <w:rPr>
          <w:rFonts w:ascii="Times New Roman" w:eastAsia="Times New Roman" w:hAnsi="Times New Roman" w:cs="Times New Roman"/>
          <w:b/>
        </w:rPr>
        <w:t xml:space="preserve"> </w:t>
      </w:r>
      <w:r w:rsidRPr="00E625C0">
        <w:rPr>
          <w:rFonts w:ascii="Times New Roman" w:eastAsia="Times New Roman" w:hAnsi="Times New Roman" w:cs="Times New Roman"/>
          <w:b/>
          <w:bCs/>
        </w:rPr>
        <w:t xml:space="preserve">4C validates the HiChIP loop anchors </w:t>
      </w:r>
      <w:r w:rsidR="00E365DE">
        <w:rPr>
          <w:rFonts w:ascii="Times New Roman" w:eastAsia="Times New Roman" w:hAnsi="Times New Roman" w:cs="Times New Roman"/>
          <w:b/>
          <w:bCs/>
        </w:rPr>
        <w:t>exclusive</w:t>
      </w:r>
      <w:r w:rsidR="00A26EB8">
        <w:rPr>
          <w:rFonts w:ascii="Times New Roman" w:eastAsia="Times New Roman" w:hAnsi="Times New Roman" w:cs="Times New Roman"/>
          <w:b/>
          <w:bCs/>
        </w:rPr>
        <w:t xml:space="preserve"> to</w:t>
      </w:r>
      <w:r w:rsidRPr="00E625C0">
        <w:rPr>
          <w:rFonts w:ascii="Times New Roman" w:eastAsia="Times New Roman" w:hAnsi="Times New Roman" w:cs="Times New Roman"/>
          <w:b/>
          <w:bCs/>
        </w:rPr>
        <w:t xml:space="preserve"> neurons.</w:t>
      </w:r>
      <w:r w:rsidRPr="000B55D4">
        <w:rPr>
          <w:rFonts w:ascii="Times New Roman" w:eastAsia="Times New Roman" w:hAnsi="Times New Roman" w:cs="Times New Roman"/>
          <w:b/>
          <w:bCs/>
        </w:rPr>
        <w:t xml:space="preserve"> </w:t>
      </w:r>
      <w:r w:rsidR="00E365DE">
        <w:rPr>
          <w:rFonts w:ascii="Times New Roman" w:eastAsia="Times New Roman" w:hAnsi="Times New Roman" w:cs="Times New Roman"/>
        </w:rPr>
        <w:t>C</w:t>
      </w:r>
      <w:r w:rsidRPr="00D11BBE">
        <w:rPr>
          <w:rFonts w:ascii="Times New Roman" w:eastAsia="Times New Roman" w:hAnsi="Times New Roman" w:cs="Times New Roman"/>
        </w:rPr>
        <w:t xml:space="preserve">alled interaction peaks </w:t>
      </w:r>
      <w:r w:rsidR="00E365DE">
        <w:rPr>
          <w:rFonts w:ascii="Times New Roman" w:eastAsia="Times New Roman" w:hAnsi="Times New Roman" w:cs="Times New Roman"/>
        </w:rPr>
        <w:t xml:space="preserve">shown in red </w:t>
      </w:r>
      <w:r w:rsidRPr="00D11BBE">
        <w:rPr>
          <w:rFonts w:ascii="Times New Roman" w:eastAsia="Times New Roman" w:hAnsi="Times New Roman" w:cs="Times New Roman"/>
        </w:rPr>
        <w:t>(hg19)</w:t>
      </w:r>
      <w:r w:rsidRPr="000B55D4">
        <w:rPr>
          <w:rFonts w:ascii="Times New Roman" w:eastAsia="Times New Roman" w:hAnsi="Times New Roman" w:cs="Times New Roman"/>
          <w:b/>
          <w:bCs/>
        </w:rPr>
        <w:t>.</w:t>
      </w:r>
      <w:r>
        <w:rPr>
          <w:rFonts w:ascii="Times New Roman" w:eastAsia="Times New Roman" w:hAnsi="Times New Roman" w:cs="Times New Roman"/>
          <w:b/>
          <w:bCs/>
        </w:rPr>
        <w:t xml:space="preserve"> A. </w:t>
      </w:r>
      <w:r w:rsidRPr="00E320AD">
        <w:rPr>
          <w:rFonts w:ascii="Times New Roman" w:eastAsia="Times New Roman" w:hAnsi="Times New Roman" w:cs="Times New Roman"/>
        </w:rPr>
        <w:t xml:space="preserve">The loop observed from </w:t>
      </w:r>
      <w:r w:rsidRPr="00E320AD">
        <w:rPr>
          <w:rFonts w:ascii="Times New Roman" w:eastAsia="Times New Roman" w:hAnsi="Times New Roman" w:cs="Times New Roman"/>
          <w:i/>
        </w:rPr>
        <w:t>MAGEL2</w:t>
      </w:r>
      <w:r w:rsidRPr="00E320AD">
        <w:rPr>
          <w:rFonts w:ascii="Times New Roman" w:eastAsia="Times New Roman" w:hAnsi="Times New Roman" w:cs="Times New Roman"/>
        </w:rPr>
        <w:t xml:space="preserve"> to </w:t>
      </w:r>
      <w:r w:rsidRPr="00E320AD">
        <w:rPr>
          <w:rFonts w:ascii="Times New Roman" w:eastAsia="Times New Roman" w:hAnsi="Times New Roman" w:cs="Times New Roman"/>
          <w:i/>
        </w:rPr>
        <w:t>SNRPN</w:t>
      </w:r>
      <w:r w:rsidRPr="00E320AD">
        <w:rPr>
          <w:rFonts w:ascii="Times New Roman" w:eastAsia="Times New Roman" w:hAnsi="Times New Roman" w:cs="Times New Roman"/>
        </w:rPr>
        <w:t xml:space="preserve"> in the HiChIP data was replicated by an interaction from the </w:t>
      </w:r>
      <w:r w:rsidRPr="00E320AD">
        <w:rPr>
          <w:rFonts w:ascii="Times New Roman" w:eastAsia="Times New Roman" w:hAnsi="Times New Roman" w:cs="Times New Roman"/>
          <w:i/>
        </w:rPr>
        <w:t>SNRPN</w:t>
      </w:r>
      <w:r w:rsidRPr="00E320AD">
        <w:rPr>
          <w:rFonts w:ascii="Times New Roman" w:eastAsia="Times New Roman" w:hAnsi="Times New Roman" w:cs="Times New Roman"/>
        </w:rPr>
        <w:t xml:space="preserve"> viewpoint (chr15:25,092,529) to a region which included </w:t>
      </w:r>
      <w:r w:rsidRPr="00E320AD">
        <w:rPr>
          <w:rFonts w:ascii="Times New Roman" w:eastAsia="Times New Roman" w:hAnsi="Times New Roman" w:cs="Times New Roman"/>
          <w:i/>
        </w:rPr>
        <w:t>MAGEL2</w:t>
      </w:r>
      <w:r w:rsidRPr="00E320AD">
        <w:rPr>
          <w:rFonts w:ascii="Times New Roman" w:eastAsia="Times New Roman" w:hAnsi="Times New Roman" w:cs="Times New Roman"/>
        </w:rPr>
        <w:t xml:space="preserve"> (chr15:23,885,650-23,902,345).</w:t>
      </w:r>
      <w:r>
        <w:rPr>
          <w:rFonts w:ascii="Times New Roman" w:eastAsia="Times New Roman" w:hAnsi="Times New Roman" w:cs="Times New Roman"/>
        </w:rPr>
        <w:t xml:space="preserve"> </w:t>
      </w:r>
      <w:r w:rsidRPr="00E320AD">
        <w:rPr>
          <w:rFonts w:ascii="Times New Roman" w:eastAsia="Times New Roman" w:hAnsi="Times New Roman" w:cs="Times New Roman"/>
          <w:b/>
          <w:bCs/>
        </w:rPr>
        <w:t>B.</w:t>
      </w:r>
      <w:r w:rsidRPr="00E320AD">
        <w:rPr>
          <w:rFonts w:ascii="Times New Roman" w:eastAsia="Times New Roman" w:hAnsi="Times New Roman" w:cs="Times New Roman"/>
        </w:rPr>
        <w:t xml:space="preserve"> In contrast, from the same viewpoint in undifferentiated LUHMES, a different loop interaction was detected spanning 97,966 bp (chr15:25,318,254-25,332,219). </w:t>
      </w:r>
      <w:r w:rsidRPr="00E320AD">
        <w:rPr>
          <w:rFonts w:ascii="Times New Roman" w:eastAsia="Times New Roman" w:hAnsi="Times New Roman" w:cs="Times New Roman"/>
          <w:b/>
          <w:bCs/>
        </w:rPr>
        <w:t>C.</w:t>
      </w:r>
      <w:r>
        <w:rPr>
          <w:rFonts w:ascii="Times New Roman" w:eastAsia="Times New Roman" w:hAnsi="Times New Roman" w:cs="Times New Roman"/>
        </w:rPr>
        <w:t xml:space="preserve"> </w:t>
      </w:r>
      <w:r w:rsidRPr="00E320AD">
        <w:rPr>
          <w:rFonts w:ascii="Times New Roman" w:eastAsia="Times New Roman" w:hAnsi="Times New Roman" w:cs="Times New Roman"/>
          <w:i/>
        </w:rPr>
        <w:t>PWAR1</w:t>
      </w:r>
      <w:r w:rsidRPr="00E320AD">
        <w:rPr>
          <w:rFonts w:ascii="Times New Roman" w:eastAsia="Times New Roman" w:hAnsi="Times New Roman" w:cs="Times New Roman"/>
        </w:rPr>
        <w:t xml:space="preserve"> viewpoint </w:t>
      </w:r>
      <w:r w:rsidR="00596A07">
        <w:rPr>
          <w:rFonts w:ascii="Times New Roman" w:eastAsia="Times New Roman" w:hAnsi="Times New Roman" w:cs="Times New Roman"/>
        </w:rPr>
        <w:t xml:space="preserve">in neurons </w:t>
      </w:r>
      <w:r w:rsidRPr="00E320AD">
        <w:rPr>
          <w:rFonts w:ascii="Times New Roman" w:eastAsia="Times New Roman" w:hAnsi="Times New Roman" w:cs="Times New Roman"/>
        </w:rPr>
        <w:t xml:space="preserve">(chr15:25,382,560) </w:t>
      </w:r>
      <w:r w:rsidR="00590E7E">
        <w:rPr>
          <w:rFonts w:ascii="Times New Roman" w:eastAsia="Times New Roman" w:hAnsi="Times New Roman" w:cs="Times New Roman"/>
        </w:rPr>
        <w:t>shows</w:t>
      </w:r>
      <w:r w:rsidRPr="00E320AD">
        <w:rPr>
          <w:rFonts w:ascii="Times New Roman" w:eastAsia="Times New Roman" w:hAnsi="Times New Roman" w:cs="Times New Roman"/>
        </w:rPr>
        <w:t xml:space="preserve"> two nearby interactions between the 5’ end of the </w:t>
      </w:r>
      <w:r w:rsidRPr="00E320AD">
        <w:rPr>
          <w:rFonts w:ascii="Times New Roman" w:eastAsia="Times New Roman" w:hAnsi="Times New Roman" w:cs="Times New Roman"/>
          <w:i/>
        </w:rPr>
        <w:t>SNORD115</w:t>
      </w:r>
      <w:r w:rsidRPr="00E320AD">
        <w:rPr>
          <w:rFonts w:ascii="Times New Roman" w:eastAsia="Times New Roman" w:hAnsi="Times New Roman" w:cs="Times New Roman"/>
        </w:rPr>
        <w:t xml:space="preserve"> cluster (chr15:25,411,021-25,514,112) and a region encompassing </w:t>
      </w:r>
      <w:r w:rsidRPr="00E320AD">
        <w:rPr>
          <w:rFonts w:ascii="Times New Roman" w:eastAsia="Times New Roman" w:hAnsi="Times New Roman" w:cs="Times New Roman"/>
          <w:i/>
        </w:rPr>
        <w:t>UBE3A</w:t>
      </w:r>
      <w:r w:rsidRPr="00E320AD">
        <w:rPr>
          <w:rFonts w:ascii="Times New Roman" w:eastAsia="Times New Roman" w:hAnsi="Times New Roman" w:cs="Times New Roman"/>
        </w:rPr>
        <w:t xml:space="preserve"> (chr15:25,514,112-25,689,001), validating the </w:t>
      </w:r>
      <w:r w:rsidRPr="00E320AD">
        <w:rPr>
          <w:rFonts w:ascii="Times New Roman" w:eastAsia="Times New Roman" w:hAnsi="Times New Roman" w:cs="Times New Roman"/>
          <w:i/>
          <w:iCs/>
        </w:rPr>
        <w:t>PWAR1</w:t>
      </w:r>
      <w:r w:rsidRPr="00E320AD">
        <w:rPr>
          <w:rFonts w:ascii="Times New Roman" w:eastAsia="Times New Roman" w:hAnsi="Times New Roman" w:cs="Times New Roman"/>
        </w:rPr>
        <w:t>-</w:t>
      </w:r>
      <w:r w:rsidRPr="00E320AD">
        <w:rPr>
          <w:rFonts w:ascii="Times New Roman" w:eastAsia="Times New Roman" w:hAnsi="Times New Roman" w:cs="Times New Roman"/>
          <w:i/>
          <w:iCs/>
        </w:rPr>
        <w:t>UBE3A</w:t>
      </w:r>
      <w:r w:rsidRPr="00E320AD">
        <w:rPr>
          <w:rFonts w:ascii="Times New Roman" w:eastAsia="Times New Roman" w:hAnsi="Times New Roman" w:cs="Times New Roman"/>
        </w:rPr>
        <w:t xml:space="preserve"> interaction we saw using the less stringent HiChIP analysis. </w:t>
      </w:r>
      <w:r w:rsidRPr="00E320AD">
        <w:rPr>
          <w:rFonts w:ascii="Times New Roman" w:eastAsia="Times New Roman" w:hAnsi="Times New Roman" w:cs="Times New Roman"/>
          <w:b/>
          <w:bCs/>
        </w:rPr>
        <w:t xml:space="preserve">D. </w:t>
      </w:r>
      <w:r w:rsidR="0099041D">
        <w:rPr>
          <w:rFonts w:ascii="Times New Roman" w:eastAsia="Times New Roman" w:hAnsi="Times New Roman" w:cs="Times New Roman"/>
        </w:rPr>
        <w:t>The</w:t>
      </w:r>
      <w:r w:rsidRPr="00E320AD">
        <w:rPr>
          <w:rFonts w:ascii="Times New Roman" w:eastAsia="Times New Roman" w:hAnsi="Times New Roman" w:cs="Times New Roman"/>
        </w:rPr>
        <w:t xml:space="preserve"> </w:t>
      </w:r>
      <w:r w:rsidRPr="00E320AD">
        <w:rPr>
          <w:rFonts w:ascii="Times New Roman" w:eastAsia="Times New Roman" w:hAnsi="Times New Roman" w:cs="Times New Roman"/>
          <w:i/>
          <w:iCs/>
        </w:rPr>
        <w:t>PWAR1</w:t>
      </w:r>
      <w:r w:rsidRPr="00E320AD">
        <w:rPr>
          <w:rFonts w:ascii="Times New Roman" w:eastAsia="Times New Roman" w:hAnsi="Times New Roman" w:cs="Times New Roman"/>
        </w:rPr>
        <w:t>-</w:t>
      </w:r>
      <w:r w:rsidRPr="00E320AD">
        <w:rPr>
          <w:rFonts w:ascii="Times New Roman" w:eastAsia="Times New Roman" w:hAnsi="Times New Roman" w:cs="Times New Roman"/>
          <w:i/>
          <w:iCs/>
        </w:rPr>
        <w:t>UBE3A</w:t>
      </w:r>
      <w:r w:rsidRPr="00E320AD">
        <w:rPr>
          <w:rFonts w:ascii="Times New Roman" w:eastAsia="Times New Roman" w:hAnsi="Times New Roman" w:cs="Times New Roman"/>
        </w:rPr>
        <w:t xml:space="preserve"> interaction was not present in undifferentiated LUHMES, demonstrating </w:t>
      </w:r>
      <w:r w:rsidR="002B2DE6">
        <w:rPr>
          <w:rFonts w:ascii="Times New Roman" w:eastAsia="Times New Roman" w:hAnsi="Times New Roman" w:cs="Times New Roman"/>
        </w:rPr>
        <w:t>preference</w:t>
      </w:r>
      <w:r w:rsidRPr="00E320AD">
        <w:rPr>
          <w:rFonts w:ascii="Times New Roman" w:eastAsia="Times New Roman" w:hAnsi="Times New Roman" w:cs="Times New Roman"/>
        </w:rPr>
        <w:t xml:space="preserve"> for neurons.  </w:t>
      </w:r>
      <w:r w:rsidRPr="00E320AD">
        <w:rPr>
          <w:rFonts w:ascii="Times New Roman" w:eastAsia="Times New Roman" w:hAnsi="Times New Roman" w:cs="Times New Roman"/>
          <w:b/>
          <w:bCs/>
        </w:rPr>
        <w:t xml:space="preserve">E. </w:t>
      </w:r>
      <w:r w:rsidRPr="00E320AD">
        <w:rPr>
          <w:rFonts w:ascii="Times New Roman" w:eastAsia="Times New Roman" w:hAnsi="Times New Roman" w:cs="Times New Roman"/>
        </w:rPr>
        <w:t xml:space="preserve">Using a viewpoint centered on the </w:t>
      </w:r>
      <w:r w:rsidRPr="00E320AD">
        <w:rPr>
          <w:rFonts w:ascii="Times New Roman" w:eastAsia="Times New Roman" w:hAnsi="Times New Roman" w:cs="Times New Roman"/>
          <w:i/>
        </w:rPr>
        <w:t>UBE3A</w:t>
      </w:r>
      <w:r w:rsidRPr="00E320AD">
        <w:rPr>
          <w:rFonts w:ascii="Times New Roman" w:eastAsia="Times New Roman" w:hAnsi="Times New Roman" w:cs="Times New Roman"/>
        </w:rPr>
        <w:t xml:space="preserve"> promoter (chr15:25,684,119), we confirmed that </w:t>
      </w:r>
      <w:r w:rsidRPr="00E320AD">
        <w:rPr>
          <w:rFonts w:ascii="Times New Roman" w:eastAsia="Times New Roman" w:hAnsi="Times New Roman" w:cs="Times New Roman"/>
          <w:i/>
          <w:iCs/>
        </w:rPr>
        <w:t>UBE3A</w:t>
      </w:r>
      <w:r w:rsidRPr="00E320AD">
        <w:rPr>
          <w:rFonts w:ascii="Times New Roman" w:eastAsia="Times New Roman" w:hAnsi="Times New Roman" w:cs="Times New Roman"/>
        </w:rPr>
        <w:t xml:space="preserve"> interacted with the </w:t>
      </w:r>
      <w:r w:rsidRPr="00E320AD">
        <w:rPr>
          <w:rFonts w:ascii="Times New Roman" w:eastAsia="Times New Roman" w:hAnsi="Times New Roman" w:cs="Times New Roman"/>
          <w:i/>
        </w:rPr>
        <w:t>PWAR1</w:t>
      </w:r>
      <w:r w:rsidRPr="00E320AD">
        <w:rPr>
          <w:rFonts w:ascii="Times New Roman" w:eastAsia="Times New Roman" w:hAnsi="Times New Roman" w:cs="Times New Roman"/>
        </w:rPr>
        <w:t xml:space="preserve"> region from chr15:25,371,923-25,384,018. </w:t>
      </w:r>
      <w:r w:rsidRPr="00E320AD">
        <w:rPr>
          <w:rFonts w:ascii="Times New Roman" w:eastAsia="Times New Roman" w:hAnsi="Times New Roman" w:cs="Times New Roman"/>
          <w:b/>
          <w:bCs/>
        </w:rPr>
        <w:t>F.</w:t>
      </w:r>
      <w:r>
        <w:rPr>
          <w:rFonts w:ascii="Times New Roman" w:eastAsia="Times New Roman" w:hAnsi="Times New Roman" w:cs="Times New Roman"/>
        </w:rPr>
        <w:t xml:space="preserve"> </w:t>
      </w:r>
      <w:r w:rsidRPr="00E320AD">
        <w:rPr>
          <w:rFonts w:ascii="Times New Roman" w:eastAsia="Times New Roman" w:hAnsi="Times New Roman" w:cs="Times New Roman"/>
        </w:rPr>
        <w:t xml:space="preserve">In contrast, the undifferentiated LUHMES with the same viewpoint interacted with three entirely different regions forming three loops between the </w:t>
      </w:r>
      <w:r w:rsidRPr="00E320AD">
        <w:rPr>
          <w:rFonts w:ascii="Times New Roman" w:eastAsia="Times New Roman" w:hAnsi="Times New Roman" w:cs="Times New Roman"/>
          <w:i/>
        </w:rPr>
        <w:t xml:space="preserve">SNORD115 </w:t>
      </w:r>
      <w:r w:rsidRPr="00E320AD">
        <w:rPr>
          <w:rFonts w:ascii="Times New Roman" w:eastAsia="Times New Roman" w:hAnsi="Times New Roman" w:cs="Times New Roman"/>
        </w:rPr>
        <w:t xml:space="preserve">cluster (chr15:25,549,549-25,561,569), the 5’ end of </w:t>
      </w:r>
      <w:r w:rsidRPr="00E320AD">
        <w:rPr>
          <w:rFonts w:ascii="Times New Roman" w:eastAsia="Times New Roman" w:hAnsi="Times New Roman" w:cs="Times New Roman"/>
          <w:i/>
        </w:rPr>
        <w:t>UBE3A</w:t>
      </w:r>
      <w:r w:rsidRPr="00E320AD">
        <w:rPr>
          <w:rFonts w:ascii="Times New Roman" w:eastAsia="Times New Roman" w:hAnsi="Times New Roman" w:cs="Times New Roman"/>
        </w:rPr>
        <w:t xml:space="preserve"> (chr15:25,562,286-25,583,229), and a third downstream region close to </w:t>
      </w:r>
      <w:r w:rsidRPr="00E320AD">
        <w:rPr>
          <w:rFonts w:ascii="Times New Roman" w:eastAsia="Times New Roman" w:hAnsi="Times New Roman" w:cs="Times New Roman"/>
          <w:i/>
        </w:rPr>
        <w:t>ATP10A</w:t>
      </w:r>
      <w:r w:rsidRPr="00E320AD">
        <w:rPr>
          <w:rFonts w:ascii="Times New Roman" w:eastAsia="Times New Roman" w:hAnsi="Times New Roman" w:cs="Times New Roman"/>
        </w:rPr>
        <w:t xml:space="preserve"> from chr15: 25907922-25926082.</w:t>
      </w:r>
    </w:p>
    <w:p w14:paraId="313D4684" w14:textId="799CB2DF" w:rsidR="001C1C88" w:rsidRDefault="001C1C88">
      <w:pPr>
        <w:rPr>
          <w:rFonts w:ascii="Times New Roman" w:eastAsia="Times New Roman" w:hAnsi="Times New Roman" w:cs="Times New Roman"/>
          <w:color w:val="000000"/>
        </w:rPr>
      </w:pPr>
    </w:p>
    <w:p w14:paraId="49FAE59D" w14:textId="7C586056" w:rsidR="00C07BA9" w:rsidRDefault="00656BDF">
      <w:pPr>
        <w:rPr>
          <w:rFonts w:ascii="Times New Roman" w:eastAsia="Times New Roman" w:hAnsi="Times New Roman" w:cs="Times New Roman"/>
          <w:color w:val="000000"/>
        </w:rPr>
      </w:pPr>
      <w:r>
        <w:rPr>
          <w:noProof/>
        </w:rPr>
        <w:lastRenderedPageBreak/>
        <w:drawing>
          <wp:anchor distT="0" distB="0" distL="114300" distR="114300" simplePos="0" relativeHeight="251661312" behindDoc="0" locked="0" layoutInCell="1" allowOverlap="1" wp14:anchorId="091D56BA" wp14:editId="2BAA8E8A">
            <wp:simplePos x="0" y="0"/>
            <wp:positionH relativeFrom="column">
              <wp:posOffset>22225</wp:posOffset>
            </wp:positionH>
            <wp:positionV relativeFrom="paragraph">
              <wp:posOffset>360045</wp:posOffset>
            </wp:positionV>
            <wp:extent cx="5893435" cy="4312285"/>
            <wp:effectExtent l="0" t="0" r="0" b="0"/>
            <wp:wrapTopAndBottom/>
            <wp:docPr id="934241452"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41452" name="Picture 3" descr="A screenshot of a computer scre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93435" cy="4312285"/>
                    </a:xfrm>
                    <a:prstGeom prst="rect">
                      <a:avLst/>
                    </a:prstGeom>
                  </pic:spPr>
                </pic:pic>
              </a:graphicData>
            </a:graphic>
            <wp14:sizeRelH relativeFrom="margin">
              <wp14:pctWidth>0</wp14:pctWidth>
            </wp14:sizeRelH>
            <wp14:sizeRelV relativeFrom="margin">
              <wp14:pctHeight>0</wp14:pctHeight>
            </wp14:sizeRelV>
          </wp:anchor>
        </w:drawing>
      </w:r>
    </w:p>
    <w:p w14:paraId="0A356A3B" w14:textId="151FD9DD" w:rsidR="00C07BA9" w:rsidRDefault="00C07BA9"/>
    <w:p w14:paraId="515FC140" w14:textId="2CDB83B4" w:rsidR="001C1C88" w:rsidRDefault="001C1C88" w:rsidP="001C1C88">
      <w:pPr>
        <w:ind w:left="-720"/>
      </w:pPr>
    </w:p>
    <w:p w14:paraId="2DF1FEC1" w14:textId="77777777" w:rsidR="001C1C88" w:rsidRDefault="001C1C88"/>
    <w:p w14:paraId="67791FF6" w14:textId="77777777" w:rsidR="001C1C88" w:rsidRDefault="001C1C88"/>
    <w:p w14:paraId="753CDA72" w14:textId="2E942E1A" w:rsidR="001C1C88" w:rsidRDefault="001C1C88" w:rsidP="001C1C88">
      <w:pPr>
        <w:spacing w:after="384"/>
        <w:rPr>
          <w:rFonts w:ascii="Times New Roman" w:eastAsia="Times New Roman" w:hAnsi="Times New Roman" w:cs="Times New Roman"/>
        </w:rPr>
      </w:pPr>
      <w:r>
        <w:rPr>
          <w:rFonts w:ascii="Times New Roman" w:eastAsia="Times New Roman" w:hAnsi="Times New Roman" w:cs="Times New Roman"/>
          <w:b/>
        </w:rPr>
        <w:t>Figure S</w:t>
      </w:r>
      <w:r w:rsidR="00C07BA9">
        <w:rPr>
          <w:rFonts w:ascii="Times New Roman" w:eastAsia="Times New Roman" w:hAnsi="Times New Roman" w:cs="Times New Roman"/>
          <w:b/>
        </w:rPr>
        <w:t>4</w:t>
      </w:r>
      <w:r>
        <w:rPr>
          <w:rFonts w:ascii="Times New Roman" w:eastAsia="Times New Roman" w:hAnsi="Times New Roman" w:cs="Times New Roman"/>
          <w:b/>
        </w:rPr>
        <w:t xml:space="preserve">: LUHMES HiChIP and non-phased methylation profile. </w:t>
      </w:r>
      <w:r>
        <w:rPr>
          <w:rFonts w:ascii="Times New Roman" w:eastAsia="Times New Roman" w:hAnsi="Times New Roman" w:cs="Times New Roman"/>
        </w:rPr>
        <w:t xml:space="preserve"> Methylation from the positive strand, 2 replicates stacked and shown in different colors for contrast, values representing the sum of their percent methylation (max 200). A combined track stacking 2 neurons and 2 undifferentiated replicates (max 400). ChIP-seq Peaks from ENCODE 3 for CTCF in bipolar neuron and neuronal progenitor (hg19; chr15:23,832,378-25,962,021).</w:t>
      </w:r>
    </w:p>
    <w:p w14:paraId="57D40F16" w14:textId="77777777" w:rsidR="001C1C88" w:rsidRDefault="001C1C88">
      <w:pPr>
        <w:rPr>
          <w:rFonts w:ascii="Times New Roman" w:eastAsia="Times New Roman" w:hAnsi="Times New Roman" w:cs="Times New Roman"/>
        </w:rPr>
      </w:pPr>
      <w:r>
        <w:rPr>
          <w:rFonts w:ascii="Times New Roman" w:eastAsia="Times New Roman" w:hAnsi="Times New Roman" w:cs="Times New Roman"/>
        </w:rPr>
        <w:br w:type="page"/>
      </w:r>
    </w:p>
    <w:p w14:paraId="7E48E1FC" w14:textId="23B7EABB" w:rsidR="001C1C88" w:rsidRDefault="001C1C88" w:rsidP="001C1C88">
      <w:pPr>
        <w:spacing w:after="384"/>
        <w:ind w:left="-540"/>
        <w:rPr>
          <w:rFonts w:ascii="Times New Roman" w:eastAsia="Times New Roman" w:hAnsi="Times New Roman" w:cs="Times New Roman"/>
        </w:rPr>
      </w:pPr>
    </w:p>
    <w:p w14:paraId="5DA2FD58" w14:textId="61B4DF26" w:rsidR="001C1C88" w:rsidRDefault="00656BDF" w:rsidP="001C1C88">
      <w:pPr>
        <w:spacing w:after="384"/>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58240" behindDoc="0" locked="0" layoutInCell="1" allowOverlap="1" wp14:anchorId="116EA8A0" wp14:editId="7CAA4874">
            <wp:simplePos x="0" y="0"/>
            <wp:positionH relativeFrom="column">
              <wp:posOffset>53975</wp:posOffset>
            </wp:positionH>
            <wp:positionV relativeFrom="paragraph">
              <wp:posOffset>198120</wp:posOffset>
            </wp:positionV>
            <wp:extent cx="5807710" cy="5219065"/>
            <wp:effectExtent l="0" t="0" r="2540" b="635"/>
            <wp:wrapTopAndBottom/>
            <wp:docPr id="2034025952"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25952" name="Picture 4" descr="A screen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7710" cy="5219065"/>
                    </a:xfrm>
                    <a:prstGeom prst="rect">
                      <a:avLst/>
                    </a:prstGeom>
                  </pic:spPr>
                </pic:pic>
              </a:graphicData>
            </a:graphic>
            <wp14:sizeRelH relativeFrom="margin">
              <wp14:pctWidth>0</wp14:pctWidth>
            </wp14:sizeRelH>
            <wp14:sizeRelV relativeFrom="margin">
              <wp14:pctHeight>0</wp14:pctHeight>
            </wp14:sizeRelV>
          </wp:anchor>
        </w:drawing>
      </w:r>
    </w:p>
    <w:p w14:paraId="54A28529" w14:textId="77777777" w:rsidR="00656BDF" w:rsidRDefault="00656BDF" w:rsidP="001C1C88">
      <w:pPr>
        <w:spacing w:after="384"/>
        <w:rPr>
          <w:rFonts w:ascii="Times New Roman" w:eastAsia="Times New Roman" w:hAnsi="Times New Roman" w:cs="Times New Roman"/>
          <w:b/>
        </w:rPr>
      </w:pPr>
    </w:p>
    <w:p w14:paraId="6ED833F0" w14:textId="72E19F20" w:rsidR="001C1C88" w:rsidRDefault="001C1C88" w:rsidP="001C1C88">
      <w:pPr>
        <w:spacing w:after="384"/>
        <w:rPr>
          <w:rFonts w:ascii="Times New Roman" w:eastAsia="Times New Roman" w:hAnsi="Times New Roman" w:cs="Times New Roman"/>
        </w:rPr>
      </w:pPr>
      <w:r>
        <w:rPr>
          <w:rFonts w:ascii="Times New Roman" w:eastAsia="Times New Roman" w:hAnsi="Times New Roman" w:cs="Times New Roman"/>
          <w:b/>
        </w:rPr>
        <w:t>Figure S</w:t>
      </w:r>
      <w:r w:rsidR="0052618F">
        <w:rPr>
          <w:rFonts w:ascii="Times New Roman" w:eastAsia="Times New Roman" w:hAnsi="Times New Roman" w:cs="Times New Roman"/>
          <w:b/>
        </w:rPr>
        <w:t>5</w:t>
      </w:r>
      <w:r>
        <w:rPr>
          <w:rFonts w:ascii="Times New Roman" w:eastAsia="Times New Roman" w:hAnsi="Times New Roman" w:cs="Times New Roman"/>
          <w:b/>
        </w:rPr>
        <w:t xml:space="preserve">: Paternal and maternal DMRs for neurons vs undifferentiated LUHMES.  </w:t>
      </w:r>
      <w:r>
        <w:rPr>
          <w:rFonts w:ascii="Times New Roman" w:eastAsia="Times New Roman" w:hAnsi="Times New Roman" w:cs="Times New Roman"/>
        </w:rPr>
        <w:t xml:space="preserve">Few DMRs are seen when viewing at a large portion of chr15 comparing the paternal allele in neurons vs the paternal allele in undifferentiated cells as well as comparing the maternal allele in neurons vs the maternal allele in undifferentiated cells (hg19; chr15:20,141,900-95,560,739).  We can also view how clustered the paternal vs maternal DMRs are for both cell types in the 15q11-q13 region.  </w:t>
      </w:r>
    </w:p>
    <w:p w14:paraId="644CD6E5" w14:textId="6A837E26" w:rsidR="00EF6B7B" w:rsidRDefault="00EF6B7B">
      <w:r>
        <w:br w:type="page"/>
      </w:r>
    </w:p>
    <w:p w14:paraId="6B14E421" w14:textId="77777777" w:rsidR="00FD5CFE" w:rsidRDefault="00FD5CFE" w:rsidP="008E0C15">
      <w:pPr>
        <w:spacing w:after="384"/>
        <w:rPr>
          <w:rFonts w:ascii="Times New Roman" w:eastAsia="Times New Roman" w:hAnsi="Times New Roman" w:cs="Times New Roman"/>
          <w:b/>
        </w:rPr>
      </w:pPr>
    </w:p>
    <w:p w14:paraId="3614F96A" w14:textId="35E7CB82" w:rsidR="00FD5CFE" w:rsidRDefault="00FD5CFE" w:rsidP="008E0C15">
      <w:pPr>
        <w:spacing w:after="384"/>
        <w:rPr>
          <w:rFonts w:ascii="Times New Roman" w:eastAsia="Times New Roman" w:hAnsi="Times New Roman" w:cs="Times New Roman"/>
          <w:b/>
        </w:rPr>
      </w:pPr>
      <w:r>
        <w:rPr>
          <w:rFonts w:ascii="Times New Roman" w:eastAsia="Times New Roman" w:hAnsi="Times New Roman" w:cs="Times New Roman"/>
          <w:b/>
          <w:noProof/>
        </w:rPr>
        <w:drawing>
          <wp:anchor distT="0" distB="0" distL="114300" distR="114300" simplePos="0" relativeHeight="251658240" behindDoc="0" locked="0" layoutInCell="1" allowOverlap="1" wp14:anchorId="2145F69A" wp14:editId="4F351C76">
            <wp:simplePos x="0" y="0"/>
            <wp:positionH relativeFrom="column">
              <wp:posOffset>-104775</wp:posOffset>
            </wp:positionH>
            <wp:positionV relativeFrom="paragraph">
              <wp:posOffset>270510</wp:posOffset>
            </wp:positionV>
            <wp:extent cx="5943600" cy="2747645"/>
            <wp:effectExtent l="0" t="0" r="0" b="0"/>
            <wp:wrapTopAndBottom/>
            <wp:docPr id="1661806561"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06561" name="Picture 2" descr="A screenshot of a computer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47645"/>
                    </a:xfrm>
                    <a:prstGeom prst="rect">
                      <a:avLst/>
                    </a:prstGeom>
                  </pic:spPr>
                </pic:pic>
              </a:graphicData>
            </a:graphic>
          </wp:anchor>
        </w:drawing>
      </w:r>
    </w:p>
    <w:p w14:paraId="463EC767" w14:textId="77777777" w:rsidR="00FD5CFE" w:rsidRDefault="00FD5CFE" w:rsidP="008E0C15">
      <w:pPr>
        <w:spacing w:after="384"/>
        <w:rPr>
          <w:rFonts w:ascii="Times New Roman" w:eastAsia="Times New Roman" w:hAnsi="Times New Roman" w:cs="Times New Roman"/>
          <w:b/>
        </w:rPr>
      </w:pPr>
    </w:p>
    <w:p w14:paraId="6B79D993" w14:textId="4391AA4B" w:rsidR="008E0C15" w:rsidRPr="002B12E8" w:rsidRDefault="00EF6B7B" w:rsidP="008E0C15">
      <w:pPr>
        <w:spacing w:after="384"/>
        <w:rPr>
          <w:rFonts w:ascii="Times New Roman" w:eastAsia="Times New Roman" w:hAnsi="Times New Roman" w:cs="Times New Roman"/>
        </w:rPr>
      </w:pPr>
      <w:r w:rsidRPr="003B0AF4">
        <w:rPr>
          <w:rFonts w:ascii="Times New Roman" w:eastAsia="Times New Roman" w:hAnsi="Times New Roman" w:cs="Times New Roman"/>
          <w:b/>
        </w:rPr>
        <w:t xml:space="preserve">Figure </w:t>
      </w:r>
      <w:r>
        <w:rPr>
          <w:rFonts w:ascii="Times New Roman" w:eastAsia="Times New Roman" w:hAnsi="Times New Roman" w:cs="Times New Roman"/>
          <w:b/>
        </w:rPr>
        <w:t>S6</w:t>
      </w:r>
      <w:r w:rsidRPr="003B0AF4">
        <w:rPr>
          <w:rFonts w:ascii="Times New Roman" w:eastAsia="Times New Roman" w:hAnsi="Times New Roman" w:cs="Times New Roman"/>
          <w:b/>
        </w:rPr>
        <w:t xml:space="preserve">: Bioinformatic phasing of HiChIP data. </w:t>
      </w:r>
      <w:r w:rsidRPr="005377C6">
        <w:rPr>
          <w:rFonts w:ascii="Times New Roman" w:eastAsia="Times New Roman" w:hAnsi="Times New Roman" w:cs="Times New Roman"/>
        </w:rPr>
        <w:t xml:space="preserve">WashU epigenome browser depiction of CTCF HiChIP long-range chromatin interactions bioinformatically phased using heterozygous LUHMES SNPs. HiChIP loops are shown as arches. The height of the loops represents the loop score, with a scale provided for reference, </w:t>
      </w:r>
      <w:r w:rsidRPr="00F05F75">
        <w:rPr>
          <w:rFonts w:ascii="Times New Roman" w:eastAsia="Times New Roman" w:hAnsi="Times New Roman" w:cs="Times New Roman"/>
        </w:rPr>
        <w:t>FDR=0.</w:t>
      </w:r>
      <w:r w:rsidR="00F05F75">
        <w:rPr>
          <w:rFonts w:ascii="Times New Roman" w:eastAsia="Times New Roman" w:hAnsi="Times New Roman" w:cs="Times New Roman"/>
        </w:rPr>
        <w:t>05</w:t>
      </w:r>
      <w:r w:rsidRPr="005377C6">
        <w:rPr>
          <w:rFonts w:ascii="Times New Roman" w:eastAsia="Times New Roman" w:hAnsi="Times New Roman" w:cs="Times New Roman"/>
        </w:rPr>
        <w:t xml:space="preserve">, all-to-all setting. </w:t>
      </w:r>
      <w:r w:rsidRPr="003B0AF4">
        <w:rPr>
          <w:rFonts w:ascii="Times New Roman" w:eastAsia="Times New Roman" w:hAnsi="Times New Roman" w:cs="Times New Roman"/>
          <w:b/>
          <w:bCs/>
        </w:rPr>
        <w:t>A.</w:t>
      </w:r>
      <w:r w:rsidRPr="005377C6">
        <w:rPr>
          <w:rFonts w:ascii="Times New Roman" w:eastAsia="Times New Roman" w:hAnsi="Times New Roman" w:cs="Times New Roman"/>
        </w:rPr>
        <w:t xml:space="preserve"> Paternal neuron shows persistence of the neuron exclusive </w:t>
      </w:r>
      <w:r w:rsidRPr="005377C6">
        <w:rPr>
          <w:rFonts w:ascii="Times New Roman" w:eastAsia="Times New Roman" w:hAnsi="Times New Roman" w:cs="Times New Roman"/>
          <w:i/>
          <w:iCs/>
        </w:rPr>
        <w:t>PWAR1-UBE3A</w:t>
      </w:r>
      <w:r w:rsidRPr="005377C6">
        <w:rPr>
          <w:rFonts w:ascii="Times New Roman" w:eastAsia="Times New Roman" w:hAnsi="Times New Roman" w:cs="Times New Roman"/>
        </w:rPr>
        <w:t xml:space="preserve"> chromatin loop. </w:t>
      </w:r>
      <w:r w:rsidRPr="003B0AF4">
        <w:rPr>
          <w:rFonts w:ascii="Times New Roman" w:eastAsia="Times New Roman" w:hAnsi="Times New Roman" w:cs="Times New Roman"/>
          <w:b/>
          <w:bCs/>
        </w:rPr>
        <w:t>B.</w:t>
      </w:r>
      <w:r w:rsidRPr="005377C6">
        <w:rPr>
          <w:rFonts w:ascii="Times New Roman" w:eastAsia="Times New Roman" w:hAnsi="Times New Roman" w:cs="Times New Roman"/>
        </w:rPr>
        <w:t xml:space="preserve"> Maternal neuron also demonstrates presence of the same loop. </w:t>
      </w:r>
      <w:r w:rsidRPr="003B0AF4">
        <w:rPr>
          <w:rFonts w:ascii="Times New Roman" w:eastAsia="Times New Roman" w:hAnsi="Times New Roman" w:cs="Times New Roman"/>
          <w:b/>
          <w:bCs/>
        </w:rPr>
        <w:t>C.</w:t>
      </w:r>
      <w:r w:rsidRPr="005377C6">
        <w:rPr>
          <w:rFonts w:ascii="Times New Roman" w:eastAsia="Times New Roman" w:hAnsi="Times New Roman" w:cs="Times New Roman"/>
        </w:rPr>
        <w:t xml:space="preserve"> No </w:t>
      </w:r>
      <w:r w:rsidRPr="005377C6">
        <w:rPr>
          <w:rFonts w:ascii="Times New Roman" w:eastAsia="Times New Roman" w:hAnsi="Times New Roman" w:cs="Times New Roman"/>
          <w:i/>
          <w:iCs/>
        </w:rPr>
        <w:t>PWAR1-UBE3A</w:t>
      </w:r>
      <w:r w:rsidRPr="005377C6">
        <w:rPr>
          <w:rFonts w:ascii="Times New Roman" w:eastAsia="Times New Roman" w:hAnsi="Times New Roman" w:cs="Times New Roman"/>
        </w:rPr>
        <w:t xml:space="preserve"> interaction was </w:t>
      </w:r>
      <w:r w:rsidR="000003F6" w:rsidRPr="005377C6">
        <w:rPr>
          <w:rFonts w:ascii="Times New Roman" w:eastAsia="Times New Roman" w:hAnsi="Times New Roman" w:cs="Times New Roman"/>
        </w:rPr>
        <w:t>seen in</w:t>
      </w:r>
      <w:r w:rsidRPr="005377C6">
        <w:rPr>
          <w:rFonts w:ascii="Times New Roman" w:eastAsia="Times New Roman" w:hAnsi="Times New Roman" w:cs="Times New Roman"/>
        </w:rPr>
        <w:t xml:space="preserve"> the undifferentiated paternal or </w:t>
      </w:r>
      <w:r w:rsidRPr="003B0AF4">
        <w:rPr>
          <w:rFonts w:ascii="Times New Roman" w:eastAsia="Times New Roman" w:hAnsi="Times New Roman" w:cs="Times New Roman"/>
          <w:b/>
          <w:bCs/>
        </w:rPr>
        <w:t>D.</w:t>
      </w:r>
      <w:r w:rsidRPr="005377C6">
        <w:rPr>
          <w:rFonts w:ascii="Times New Roman" w:eastAsia="Times New Roman" w:hAnsi="Times New Roman" w:cs="Times New Roman"/>
        </w:rPr>
        <w:t xml:space="preserve"> maternal alleles.</w:t>
      </w:r>
    </w:p>
    <w:p w14:paraId="032EBCFB" w14:textId="75C5E42F" w:rsidR="001C1C88" w:rsidRPr="002B12E8" w:rsidRDefault="001C1C88" w:rsidP="002B12E8">
      <w:pPr>
        <w:spacing w:after="384"/>
        <w:rPr>
          <w:rFonts w:ascii="Times New Roman" w:eastAsia="Times New Roman" w:hAnsi="Times New Roman" w:cs="Times New Roman"/>
        </w:rPr>
      </w:pPr>
    </w:p>
    <w:sectPr w:rsidR="001C1C88" w:rsidRPr="002B12E8" w:rsidSect="00C07BA9">
      <w:pgSz w:w="12240" w:h="15840"/>
      <w:pgMar w:top="639" w:right="1440" w:bottom="9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C88"/>
    <w:rsid w:val="000003F6"/>
    <w:rsid w:val="0005073A"/>
    <w:rsid w:val="00097D30"/>
    <w:rsid w:val="000D5C28"/>
    <w:rsid w:val="000D7CC4"/>
    <w:rsid w:val="001135F7"/>
    <w:rsid w:val="00152F54"/>
    <w:rsid w:val="001565B2"/>
    <w:rsid w:val="00180531"/>
    <w:rsid w:val="0018452F"/>
    <w:rsid w:val="001B20F4"/>
    <w:rsid w:val="001B60F0"/>
    <w:rsid w:val="001C1C88"/>
    <w:rsid w:val="001D40E5"/>
    <w:rsid w:val="00226C13"/>
    <w:rsid w:val="00232521"/>
    <w:rsid w:val="002A057A"/>
    <w:rsid w:val="002B12E8"/>
    <w:rsid w:val="002B2DE6"/>
    <w:rsid w:val="002B6527"/>
    <w:rsid w:val="002C09AC"/>
    <w:rsid w:val="002E0A84"/>
    <w:rsid w:val="002E5747"/>
    <w:rsid w:val="003419A9"/>
    <w:rsid w:val="00382499"/>
    <w:rsid w:val="003A2AE8"/>
    <w:rsid w:val="003F5C90"/>
    <w:rsid w:val="00456C41"/>
    <w:rsid w:val="004C6529"/>
    <w:rsid w:val="004C7A99"/>
    <w:rsid w:val="004D19AF"/>
    <w:rsid w:val="004F290C"/>
    <w:rsid w:val="0052618F"/>
    <w:rsid w:val="00550CD3"/>
    <w:rsid w:val="00557294"/>
    <w:rsid w:val="00564262"/>
    <w:rsid w:val="00565B08"/>
    <w:rsid w:val="00590066"/>
    <w:rsid w:val="00590E7E"/>
    <w:rsid w:val="00596A07"/>
    <w:rsid w:val="005B657A"/>
    <w:rsid w:val="005E0639"/>
    <w:rsid w:val="005F0B08"/>
    <w:rsid w:val="005F4FA8"/>
    <w:rsid w:val="00634815"/>
    <w:rsid w:val="006374BB"/>
    <w:rsid w:val="006423D4"/>
    <w:rsid w:val="00656BDF"/>
    <w:rsid w:val="006828DB"/>
    <w:rsid w:val="006A04B6"/>
    <w:rsid w:val="006B57C3"/>
    <w:rsid w:val="006D4768"/>
    <w:rsid w:val="00781882"/>
    <w:rsid w:val="0085528D"/>
    <w:rsid w:val="0089271C"/>
    <w:rsid w:val="00892B74"/>
    <w:rsid w:val="008A4174"/>
    <w:rsid w:val="008C7BD9"/>
    <w:rsid w:val="008E0520"/>
    <w:rsid w:val="008E0C15"/>
    <w:rsid w:val="009038AD"/>
    <w:rsid w:val="0099041D"/>
    <w:rsid w:val="009A60DE"/>
    <w:rsid w:val="009D13CE"/>
    <w:rsid w:val="009D1B59"/>
    <w:rsid w:val="00A26EB8"/>
    <w:rsid w:val="00AB0769"/>
    <w:rsid w:val="00AB7A76"/>
    <w:rsid w:val="00BA1E61"/>
    <w:rsid w:val="00BA3BCC"/>
    <w:rsid w:val="00BB2C1F"/>
    <w:rsid w:val="00BD38A8"/>
    <w:rsid w:val="00BE2ED5"/>
    <w:rsid w:val="00C07BA9"/>
    <w:rsid w:val="00C236FF"/>
    <w:rsid w:val="00C86DA2"/>
    <w:rsid w:val="00D11BBE"/>
    <w:rsid w:val="00D16D7F"/>
    <w:rsid w:val="00D608C7"/>
    <w:rsid w:val="00DD5964"/>
    <w:rsid w:val="00E02FB0"/>
    <w:rsid w:val="00E365DE"/>
    <w:rsid w:val="00E52BBF"/>
    <w:rsid w:val="00EC510E"/>
    <w:rsid w:val="00EC6300"/>
    <w:rsid w:val="00EF6B7B"/>
    <w:rsid w:val="00F05F75"/>
    <w:rsid w:val="00F60423"/>
    <w:rsid w:val="00F6425B"/>
    <w:rsid w:val="00FD5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D664C"/>
  <w15:chartTrackingRefBased/>
  <w15:docId w15:val="{D03414C0-7615-E94E-BD1C-8A2E22D1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F6B7B"/>
    <w:rPr>
      <w:sz w:val="16"/>
      <w:szCs w:val="16"/>
    </w:rPr>
  </w:style>
  <w:style w:type="paragraph" w:styleId="CommentText">
    <w:name w:val="annotation text"/>
    <w:basedOn w:val="Normal"/>
    <w:link w:val="CommentTextChar"/>
    <w:uiPriority w:val="99"/>
    <w:unhideWhenUsed/>
    <w:rsid w:val="00EF6B7B"/>
    <w:rPr>
      <w:sz w:val="20"/>
      <w:szCs w:val="20"/>
    </w:rPr>
  </w:style>
  <w:style w:type="character" w:customStyle="1" w:styleId="CommentTextChar">
    <w:name w:val="Comment Text Char"/>
    <w:basedOn w:val="DefaultParagraphFont"/>
    <w:link w:val="CommentText"/>
    <w:uiPriority w:val="99"/>
    <w:rsid w:val="00EF6B7B"/>
    <w:rPr>
      <w:sz w:val="20"/>
      <w:szCs w:val="20"/>
    </w:rPr>
  </w:style>
  <w:style w:type="paragraph" w:styleId="CommentSubject">
    <w:name w:val="annotation subject"/>
    <w:basedOn w:val="CommentText"/>
    <w:next w:val="CommentText"/>
    <w:link w:val="CommentSubjectChar"/>
    <w:uiPriority w:val="99"/>
    <w:semiHidden/>
    <w:unhideWhenUsed/>
    <w:rsid w:val="00EF6B7B"/>
    <w:rPr>
      <w:b/>
      <w:bCs/>
    </w:rPr>
  </w:style>
  <w:style w:type="character" w:customStyle="1" w:styleId="CommentSubjectChar">
    <w:name w:val="Comment Subject Char"/>
    <w:basedOn w:val="CommentTextChar"/>
    <w:link w:val="CommentSubject"/>
    <w:uiPriority w:val="99"/>
    <w:semiHidden/>
    <w:rsid w:val="00EF6B7B"/>
    <w:rPr>
      <w:b/>
      <w:bCs/>
      <w:sz w:val="20"/>
      <w:szCs w:val="20"/>
    </w:rPr>
  </w:style>
  <w:style w:type="paragraph" w:styleId="Revision">
    <w:name w:val="Revision"/>
    <w:hidden/>
    <w:uiPriority w:val="99"/>
    <w:semiHidden/>
    <w:rsid w:val="00F05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glossaryDocument" Target="glossary/document.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A1E6DE6FCE0354B8E9140E176951F8C"/>
        <w:category>
          <w:name w:val="General"/>
          <w:gallery w:val="placeholder"/>
        </w:category>
        <w:types>
          <w:type w:val="bbPlcHdr"/>
        </w:types>
        <w:behaviors>
          <w:behavior w:val="content"/>
        </w:behaviors>
        <w:guid w:val="{81970421-E0B8-E947-8E22-4BB8843A90AF}"/>
      </w:docPartPr>
      <w:docPartBody>
        <w:p w:rsidR="00C47EA3" w:rsidRDefault="00AB0143" w:rsidP="00AB0143">
          <w:pPr>
            <w:pStyle w:val="1A1E6DE6FCE0354B8E9140E176951F8C"/>
          </w:pPr>
          <w:r w:rsidRPr="00530B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143"/>
    <w:rsid w:val="000E1AF2"/>
    <w:rsid w:val="003A2AE8"/>
    <w:rsid w:val="00570600"/>
    <w:rsid w:val="00634815"/>
    <w:rsid w:val="006374BB"/>
    <w:rsid w:val="00794589"/>
    <w:rsid w:val="007D50A7"/>
    <w:rsid w:val="00AB0143"/>
    <w:rsid w:val="00AF0B44"/>
    <w:rsid w:val="00C47EA3"/>
    <w:rsid w:val="00E52BBF"/>
    <w:rsid w:val="00F71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0143"/>
    <w:rPr>
      <w:color w:val="666666"/>
    </w:rPr>
  </w:style>
  <w:style w:type="paragraph" w:customStyle="1" w:styleId="1A1E6DE6FCE0354B8E9140E176951F8C">
    <w:name w:val="1A1E6DE6FCE0354B8E9140E176951F8C"/>
    <w:rsid w:val="00AB01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537</Words>
  <Characters>3061</Characters>
  <Application>Microsoft Office Word</Application>
  <DocSecurity>0</DocSecurity>
  <Lines>25</Lines>
  <Paragraphs>7</Paragraphs>
  <ScaleCrop>false</ScaleCrop>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M LaSalle</dc:creator>
  <cp:keywords/>
  <dc:description/>
  <cp:lastModifiedBy>Orangel Jesus Gutierrez Fugon</cp:lastModifiedBy>
  <cp:revision>2</cp:revision>
  <dcterms:created xsi:type="dcterms:W3CDTF">2024-07-15T02:57:00Z</dcterms:created>
  <dcterms:modified xsi:type="dcterms:W3CDTF">2024-07-15T02:57:00Z</dcterms:modified>
</cp:coreProperties>
</file>