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AF256" w14:textId="77777777" w:rsidR="00695326" w:rsidRPr="00E6200A" w:rsidRDefault="00695326" w:rsidP="00E6200A">
      <w:pPr>
        <w:spacing w:after="120" w:line="360" w:lineRule="auto"/>
        <w:rPr>
          <w:rFonts w:cstheme="minorHAnsi"/>
          <w:b/>
          <w:bCs/>
          <w:sz w:val="22"/>
          <w:szCs w:val="22"/>
        </w:rPr>
      </w:pPr>
      <w:r w:rsidRPr="00E6200A">
        <w:rPr>
          <w:rFonts w:cstheme="minorHAnsi"/>
          <w:b/>
          <w:bCs/>
          <w:sz w:val="22"/>
          <w:szCs w:val="22"/>
        </w:rPr>
        <w:t>Supplementary Information</w:t>
      </w:r>
    </w:p>
    <w:p w14:paraId="4A2DE24E" w14:textId="77777777" w:rsidR="00176AA3" w:rsidRPr="00E6200A" w:rsidRDefault="00176AA3" w:rsidP="00E6200A">
      <w:pPr>
        <w:spacing w:after="120" w:line="360" w:lineRule="auto"/>
        <w:rPr>
          <w:rFonts w:cstheme="minorHAnsi"/>
          <w:b/>
          <w:bCs/>
          <w:sz w:val="22"/>
          <w:szCs w:val="22"/>
        </w:rPr>
      </w:pPr>
    </w:p>
    <w:p w14:paraId="235FBC10" w14:textId="77777777" w:rsidR="00695326" w:rsidRPr="00E6200A" w:rsidRDefault="00695326" w:rsidP="00E6200A">
      <w:pPr>
        <w:spacing w:after="120" w:line="360" w:lineRule="auto"/>
        <w:rPr>
          <w:rFonts w:cstheme="minorHAnsi"/>
          <w:b/>
          <w:bCs/>
          <w:sz w:val="22"/>
          <w:szCs w:val="22"/>
        </w:rPr>
      </w:pPr>
      <w:r w:rsidRPr="00E6200A">
        <w:rPr>
          <w:rFonts w:cstheme="minorHAnsi"/>
          <w:b/>
          <w:bCs/>
          <w:sz w:val="22"/>
          <w:szCs w:val="22"/>
        </w:rPr>
        <w:t>Materials and methods</w:t>
      </w:r>
    </w:p>
    <w:p w14:paraId="2ABE7E2B" w14:textId="77777777" w:rsidR="00695326" w:rsidRPr="00E6200A" w:rsidRDefault="00695326" w:rsidP="00E6200A">
      <w:pPr>
        <w:spacing w:after="120" w:line="360" w:lineRule="auto"/>
        <w:rPr>
          <w:rFonts w:cstheme="minorHAnsi"/>
          <w:b/>
          <w:bCs/>
          <w:sz w:val="22"/>
          <w:szCs w:val="22"/>
        </w:rPr>
      </w:pPr>
      <w:proofErr w:type="spellStart"/>
      <w:r w:rsidRPr="00E6200A">
        <w:rPr>
          <w:rFonts w:cstheme="minorHAnsi"/>
          <w:b/>
          <w:bCs/>
          <w:sz w:val="22"/>
          <w:szCs w:val="22"/>
        </w:rPr>
        <w:t>Isolectin</w:t>
      </w:r>
      <w:proofErr w:type="spellEnd"/>
      <w:r w:rsidRPr="00E6200A">
        <w:rPr>
          <w:rFonts w:cstheme="minorHAnsi"/>
          <w:b/>
          <w:bCs/>
          <w:sz w:val="22"/>
          <w:szCs w:val="22"/>
        </w:rPr>
        <w:t xml:space="preserve"> B4 staining and vasculature analysis</w:t>
      </w:r>
    </w:p>
    <w:p w14:paraId="68FAEE9E" w14:textId="77B53B4C" w:rsidR="00695326" w:rsidRPr="00E6200A" w:rsidRDefault="00171F6B" w:rsidP="00E6200A">
      <w:pPr>
        <w:spacing w:after="120" w:line="360" w:lineRule="auto"/>
        <w:rPr>
          <w:rFonts w:cstheme="minorHAnsi"/>
          <w:sz w:val="22"/>
          <w:szCs w:val="22"/>
        </w:rPr>
      </w:pPr>
      <w:r w:rsidRPr="00E6200A">
        <w:rPr>
          <w:rFonts w:cstheme="minorHAnsi"/>
          <w:sz w:val="22"/>
          <w:szCs w:val="22"/>
        </w:rPr>
        <w:t>To visualize the vasculature network of the labyrinth (Lab) in E13 placentas, i</w:t>
      </w:r>
      <w:r w:rsidR="00695326" w:rsidRPr="00E6200A">
        <w:rPr>
          <w:rFonts w:cstheme="minorHAnsi"/>
          <w:sz w:val="22"/>
          <w:szCs w:val="22"/>
        </w:rPr>
        <w:t xml:space="preserve">mmunohistochemistry (IHC) staining of </w:t>
      </w:r>
      <w:proofErr w:type="spellStart"/>
      <w:r w:rsidR="00695326" w:rsidRPr="00E6200A">
        <w:rPr>
          <w:rFonts w:cstheme="minorHAnsi"/>
          <w:sz w:val="22"/>
          <w:szCs w:val="22"/>
        </w:rPr>
        <w:t>Isolectin</w:t>
      </w:r>
      <w:proofErr w:type="spellEnd"/>
      <w:r w:rsidR="00695326" w:rsidRPr="00E6200A">
        <w:rPr>
          <w:rFonts w:cstheme="minorHAnsi"/>
          <w:sz w:val="22"/>
          <w:szCs w:val="22"/>
        </w:rPr>
        <w:t xml:space="preserve"> B4 (IB4) was </w:t>
      </w:r>
      <w:r w:rsidRPr="00E6200A">
        <w:rPr>
          <w:rFonts w:cstheme="minorHAnsi"/>
          <w:sz w:val="22"/>
          <w:szCs w:val="22"/>
        </w:rPr>
        <w:t>performed according to the following procedures:</w:t>
      </w:r>
      <w:r w:rsidR="00695326" w:rsidRPr="00E6200A">
        <w:rPr>
          <w:rFonts w:cstheme="minorHAnsi"/>
          <w:sz w:val="22"/>
          <w:szCs w:val="22"/>
        </w:rPr>
        <w:t xml:space="preserve"> Paraffin sections of 8 </w:t>
      </w:r>
      <w:proofErr w:type="spellStart"/>
      <w:r w:rsidR="00695326" w:rsidRPr="00E6200A">
        <w:rPr>
          <w:rFonts w:cstheme="minorHAnsi"/>
          <w:sz w:val="22"/>
          <w:szCs w:val="22"/>
        </w:rPr>
        <w:t>μm</w:t>
      </w:r>
      <w:proofErr w:type="spellEnd"/>
      <w:r w:rsidR="00695326" w:rsidRPr="00E6200A">
        <w:rPr>
          <w:rFonts w:cstheme="minorHAnsi"/>
          <w:sz w:val="22"/>
          <w:szCs w:val="22"/>
        </w:rPr>
        <w:t xml:space="preserve"> thickness were </w:t>
      </w:r>
      <w:r w:rsidRPr="00E6200A">
        <w:rPr>
          <w:rFonts w:cstheme="minorHAnsi"/>
          <w:sz w:val="22"/>
          <w:szCs w:val="22"/>
        </w:rPr>
        <w:t>rinsed</w:t>
      </w:r>
      <w:r w:rsidR="00695326" w:rsidRPr="00E6200A">
        <w:rPr>
          <w:rFonts w:cstheme="minorHAnsi"/>
          <w:sz w:val="22"/>
          <w:szCs w:val="22"/>
        </w:rPr>
        <w:t xml:space="preserve"> in TBS, </w:t>
      </w:r>
      <w:r w:rsidRPr="00E6200A">
        <w:rPr>
          <w:rFonts w:cstheme="minorHAnsi"/>
          <w:sz w:val="22"/>
          <w:szCs w:val="22"/>
        </w:rPr>
        <w:t>then exposed to</w:t>
      </w:r>
      <w:r w:rsidR="00695326" w:rsidRPr="00E6200A">
        <w:rPr>
          <w:rFonts w:cstheme="minorHAnsi"/>
          <w:sz w:val="22"/>
          <w:szCs w:val="22"/>
        </w:rPr>
        <w:t xml:space="preserve"> 3% hydrogen </w:t>
      </w:r>
      <w:proofErr w:type="spellStart"/>
      <w:r w:rsidR="00695326" w:rsidRPr="00E6200A">
        <w:rPr>
          <w:rFonts w:cstheme="minorHAnsi"/>
          <w:sz w:val="22"/>
          <w:szCs w:val="22"/>
        </w:rPr>
        <w:t>peroxidate</w:t>
      </w:r>
      <w:proofErr w:type="spellEnd"/>
      <w:r w:rsidR="00695326" w:rsidRPr="00E6200A">
        <w:rPr>
          <w:rFonts w:cstheme="minorHAnsi"/>
          <w:sz w:val="22"/>
          <w:szCs w:val="22"/>
        </w:rPr>
        <w:t xml:space="preserve"> (H</w:t>
      </w:r>
      <w:r w:rsidR="00695326" w:rsidRPr="00E6200A">
        <w:rPr>
          <w:rFonts w:cstheme="minorHAnsi"/>
          <w:sz w:val="22"/>
          <w:szCs w:val="22"/>
          <w:vertAlign w:val="subscript"/>
        </w:rPr>
        <w:t>2</w:t>
      </w:r>
      <w:r w:rsidR="00695326" w:rsidRPr="00E6200A">
        <w:rPr>
          <w:rFonts w:cstheme="minorHAnsi"/>
          <w:sz w:val="22"/>
          <w:szCs w:val="22"/>
        </w:rPr>
        <w:t>O</w:t>
      </w:r>
      <w:r w:rsidR="00695326" w:rsidRPr="00E6200A">
        <w:rPr>
          <w:rFonts w:cstheme="minorHAnsi"/>
          <w:sz w:val="22"/>
          <w:szCs w:val="22"/>
          <w:vertAlign w:val="subscript"/>
        </w:rPr>
        <w:t>2</w:t>
      </w:r>
      <w:r w:rsidR="00695326" w:rsidRPr="00E6200A">
        <w:rPr>
          <w:rFonts w:cstheme="minorHAnsi"/>
          <w:sz w:val="22"/>
          <w:szCs w:val="22"/>
        </w:rPr>
        <w:t xml:space="preserve">) for 30 min at room temperature (RT). Slides were then </w:t>
      </w:r>
      <w:r w:rsidRPr="00E6200A">
        <w:rPr>
          <w:rFonts w:cstheme="minorHAnsi"/>
          <w:sz w:val="22"/>
          <w:szCs w:val="22"/>
        </w:rPr>
        <w:t xml:space="preserve">treated </w:t>
      </w:r>
      <w:r w:rsidR="00695326" w:rsidRPr="00E6200A">
        <w:rPr>
          <w:rFonts w:cstheme="minorHAnsi"/>
          <w:sz w:val="22"/>
          <w:szCs w:val="22"/>
        </w:rPr>
        <w:t xml:space="preserve">with 2% normal serum for 20 min at RT to prevent non-specific binding. Afterwards, </w:t>
      </w:r>
      <w:r w:rsidRPr="00E6200A">
        <w:rPr>
          <w:rFonts w:cstheme="minorHAnsi"/>
          <w:sz w:val="22"/>
          <w:szCs w:val="22"/>
        </w:rPr>
        <w:t xml:space="preserve">the </w:t>
      </w:r>
      <w:r w:rsidR="00695326" w:rsidRPr="00E6200A">
        <w:rPr>
          <w:rFonts w:cstheme="minorHAnsi"/>
          <w:sz w:val="22"/>
          <w:szCs w:val="22"/>
        </w:rPr>
        <w:t xml:space="preserve">primary antibody against IB4 (diluted 1:200, Sigma-Aldrich, L2140) was incubated overnight at 4 °C. </w:t>
      </w:r>
      <w:r w:rsidRPr="00E6200A">
        <w:rPr>
          <w:rFonts w:cstheme="minorHAnsi"/>
          <w:sz w:val="22"/>
          <w:szCs w:val="22"/>
        </w:rPr>
        <w:t xml:space="preserve">After </w:t>
      </w:r>
      <w:r w:rsidR="00695326" w:rsidRPr="00E6200A">
        <w:rPr>
          <w:rFonts w:cstheme="minorHAnsi"/>
          <w:sz w:val="22"/>
          <w:szCs w:val="22"/>
        </w:rPr>
        <w:t xml:space="preserve">washing, slides were incubated with </w:t>
      </w:r>
      <w:r w:rsidR="003A0C7D" w:rsidRPr="00E6200A">
        <w:rPr>
          <w:rFonts w:cstheme="minorHAnsi"/>
          <w:sz w:val="22"/>
          <w:szCs w:val="22"/>
        </w:rPr>
        <w:t xml:space="preserve">the </w:t>
      </w:r>
      <w:r w:rsidR="00695326" w:rsidRPr="00E6200A">
        <w:rPr>
          <w:rFonts w:cstheme="minorHAnsi"/>
          <w:sz w:val="22"/>
          <w:szCs w:val="22"/>
        </w:rPr>
        <w:t xml:space="preserve">HRP-conjugated secondary antibody (diluted 1:200, Jackson </w:t>
      </w:r>
      <w:proofErr w:type="spellStart"/>
      <w:r w:rsidR="00695326" w:rsidRPr="00E6200A">
        <w:rPr>
          <w:rFonts w:cstheme="minorHAnsi"/>
          <w:sz w:val="22"/>
          <w:szCs w:val="22"/>
        </w:rPr>
        <w:t>ImmunoResearch</w:t>
      </w:r>
      <w:proofErr w:type="spellEnd"/>
      <w:r w:rsidR="00695326" w:rsidRPr="00E6200A">
        <w:rPr>
          <w:rFonts w:cstheme="minorHAnsi"/>
          <w:sz w:val="22"/>
          <w:szCs w:val="22"/>
        </w:rPr>
        <w:t xml:space="preserve">, 111-035-047) for 1 h at RT. The 3,3'-diaminobenzidine tetrahydrochloride (DAB, Dako </w:t>
      </w:r>
      <w:proofErr w:type="spellStart"/>
      <w:r w:rsidR="00695326" w:rsidRPr="00E6200A">
        <w:rPr>
          <w:rFonts w:cstheme="minorHAnsi"/>
          <w:sz w:val="22"/>
          <w:szCs w:val="22"/>
        </w:rPr>
        <w:t>Cytomation</w:t>
      </w:r>
      <w:proofErr w:type="spellEnd"/>
      <w:r w:rsidR="00695326" w:rsidRPr="00E6200A">
        <w:rPr>
          <w:rFonts w:cstheme="minorHAnsi"/>
          <w:sz w:val="22"/>
          <w:szCs w:val="22"/>
        </w:rPr>
        <w:t xml:space="preserve">) was </w:t>
      </w:r>
      <w:r w:rsidR="003A0C7D" w:rsidRPr="00E6200A">
        <w:rPr>
          <w:rFonts w:cstheme="minorHAnsi"/>
          <w:sz w:val="22"/>
          <w:szCs w:val="22"/>
        </w:rPr>
        <w:t xml:space="preserve">used </w:t>
      </w:r>
      <w:r w:rsidR="00695326" w:rsidRPr="00E6200A">
        <w:rPr>
          <w:rFonts w:cstheme="minorHAnsi"/>
          <w:sz w:val="22"/>
          <w:szCs w:val="22"/>
        </w:rPr>
        <w:t xml:space="preserve">as a chromogen to visualize the reaction. Subsequently, slides were washed sufficiently and counterstained with 0.1% Mayer's hematoxylin. Dehydration, </w:t>
      </w:r>
      <w:r w:rsidR="00176AA3" w:rsidRPr="00E6200A">
        <w:rPr>
          <w:rFonts w:cstheme="minorHAnsi"/>
          <w:sz w:val="22"/>
          <w:szCs w:val="22"/>
        </w:rPr>
        <w:t>transparence,</w:t>
      </w:r>
      <w:r w:rsidR="00695326" w:rsidRPr="00E6200A">
        <w:rPr>
          <w:rFonts w:cstheme="minorHAnsi"/>
          <w:sz w:val="22"/>
          <w:szCs w:val="22"/>
        </w:rPr>
        <w:t xml:space="preserve"> and mounting were performed with routine procedures.</w:t>
      </w:r>
    </w:p>
    <w:p w14:paraId="7DA109AC" w14:textId="0C72CBB7" w:rsidR="00695326" w:rsidRPr="00E6200A" w:rsidRDefault="00695326" w:rsidP="00E6200A">
      <w:pPr>
        <w:spacing w:after="120" w:line="360" w:lineRule="auto"/>
        <w:rPr>
          <w:rFonts w:cstheme="minorHAnsi"/>
          <w:sz w:val="22"/>
          <w:szCs w:val="22"/>
        </w:rPr>
      </w:pPr>
      <w:r w:rsidRPr="00E6200A">
        <w:rPr>
          <w:rFonts w:cstheme="minorHAnsi"/>
          <w:sz w:val="22"/>
          <w:szCs w:val="22"/>
        </w:rPr>
        <w:t>Stained sections were scanned with a high-resolution slide scanner (</w:t>
      </w:r>
      <w:proofErr w:type="spellStart"/>
      <w:r w:rsidRPr="00E6200A">
        <w:rPr>
          <w:rFonts w:cstheme="minorHAnsi"/>
          <w:sz w:val="22"/>
          <w:szCs w:val="22"/>
        </w:rPr>
        <w:t>Pannoramic</w:t>
      </w:r>
      <w:proofErr w:type="spellEnd"/>
      <w:r w:rsidRPr="00E6200A">
        <w:rPr>
          <w:rFonts w:cstheme="minorHAnsi"/>
          <w:sz w:val="22"/>
          <w:szCs w:val="22"/>
        </w:rPr>
        <w:t xml:space="preserve"> MIDI II, 3DHISTECH). For each section, 10-15 regions were randomly selected at 20x magnification and converted to invert grayscale pictures for vasculature analysis using AngioTool</w:t>
      </w:r>
      <w:bookmarkStart w:id="0" w:name="_Hlk141965335"/>
      <w:r w:rsidRPr="00E6200A">
        <w:rPr>
          <w:rFonts w:cstheme="minorHAnsi"/>
          <w:sz w:val="22"/>
          <w:szCs w:val="22"/>
        </w:rPr>
        <w:fldChar w:fldCharType="begin">
          <w:fldData xml:space="preserve">PEVuZE5vdGU+PENpdGU+PEF1dGhvcj5adWRhaXJlPC9BdXRob3I+PFllYXI+MjAxMTwvWWVhcj48
UmVjTnVtPjY8L1JlY051bT48RGlzcGxheVRleHQ+PHN0eWxlIGZhY2U9InN1cGVyc2NyaXB0Ij4x
PC9zdHlsZT48L0Rpc3BsYXlUZXh0PjxyZWNvcmQ+PHJlYy1udW1iZXI+NjwvcmVjLW51bWJlcj48
Zm9yZWlnbi1rZXlzPjxrZXkgYXBwPSJFTiIgZGItaWQ9IjVydDJ0cDlkOXg5cjk0ZXJ2czR2czBk
bWZzZHYyd3p2OWVlcyIgdGltZXN0YW1wPSIxNjc5NjU0Njc4Ij42PC9rZXk+PC9mb3JlaWduLWtl
eXM+PHJlZi10eXBlIG5hbWU9IkpvdXJuYWwgQXJ0aWNsZSI+MTc8L3JlZi10eXBlPjxjb250cmli
dXRvcnM+PGF1dGhvcnM+PGF1dGhvcj5adWRhaXJlLCBFLjwvYXV0aG9yPjxhdXRob3I+R2FtYmFy
ZGVsbGEsIEwuPC9hdXRob3I+PGF1dGhvcj5LdXJjeiwgQy48L2F1dGhvcj48YXV0aG9yPlZlcm1l
cmVuLCBTLjwvYXV0aG9yPjwvYXV0aG9ycz48L2NvbnRyaWJ1dG9ycz48YXV0aC1hZGRyZXNzPkFu
Z2lvZ2VuZXNpcyBDb3JlIEZhY2lsaXR5LCBSYWRpYXRpb24gT25jb2xvZ3kgQnJhbmNoLCBOYXRp
b25hbCBJbnN0aXR1dGUgb2YgSGVhbHRoIE5hdGlvbmFsIENhbmNlciBJbnN0aXR1dGUsIEdhaXRo
ZXJzYnVyZywgTWFyeWxhbmQsIFVuaXRlZCBTdGF0ZXMgb2YgQW1lcmljYS4genVkYWlyZWVAbWFp
bC5uaWguZ292PC9hdXRoLWFkZHJlc3M+PHRpdGxlcz48dGl0bGU+QSBjb21wdXRhdGlvbmFsIHRv
b2wgZm9yIHF1YW50aXRhdGl2ZSBhbmFseXNpcyBvZiB2YXNjdWxhciBuZXR3b3JrczwvdGl0bGU+
PHNlY29uZGFyeS10aXRsZT5QTG9TIE9uZTwvc2Vjb25kYXJ5LXRpdGxlPjwvdGl0bGVzPjxwZXJp
b2RpY2FsPjxmdWxsLXRpdGxlPlBMb1MgT25lPC9mdWxsLXRpdGxlPjwvcGVyaW9kaWNhbD48cGFn
ZXM+ZTI3Mzg1PC9wYWdlcz48dm9sdW1lPjY8L3ZvbHVtZT48bnVtYmVyPjExPC9udW1iZXI+PGVk
aXRpb24+MjAxMS8xMS8yNDwvZWRpdGlvbj48a2V5d29yZHM+PGtleXdvcmQ+QWxsYW50b2lzL2Js
b29kIHN1cHBseS9jeXRvbG9neTwva2V5d29yZD48a2V5d29yZD5BbmltYWxzPC9rZXl3b3JkPjxr
ZXl3b3JkPkJsb29kIFZlc3NlbHMvKmN5dG9sb2d5L2RydWcgZWZmZWN0cy8qcGh5c2lvbG9neTwv
a2V5d29yZD48a2V5d29yZD5DaHJvbW9uZXMvcGhhcm1hY29sb2d5PC9rZXl3b3JkPjxrZXl3b3Jk
PkltYWdlIFByb2Nlc3NpbmcsIENvbXB1dGVyLUFzc2lzdGVkLyptZXRob2RzPC9rZXl3b3JkPjxr
ZXl3b3JkPk1pY2U8L2tleXdvcmQ+PGtleXdvcmQ+TW9sZWN1bGFyIEltYWdpbmc8L2tleXdvcmQ+
PGtleXdvcmQ+TW9ycGhvbGluZXMvcGhhcm1hY29sb2d5PC9rZXl3b3JkPjxrZXl3b3JkPk5lb3Zh
c2N1bGFyaXphdGlvbiwgUGh5c2lvbG9naWMvZHJ1ZyBlZmZlY3RzPC9rZXl3b3JkPjxrZXl3b3Jk
PlJlcHJvZHVjaWJpbGl0eSBvZiBSZXN1bHRzPC9rZXl3b3JkPjxrZXl3b3JkPlJldGluYS9waHlz
aW9sb2d5PC9rZXl3b3JkPjxrZXl3b3JkPlJob21iZW5jZXBoYWxvbi9ibG9vZCBzdXBwbHk8L2tl
eXdvcmQ+PGtleXdvcmQ+KlNvZnR3YXJlPC9rZXl3b3JkPjxrZXl3b3JkPlVzZXItQ29tcHV0ZXIg
SW50ZXJmYWNlPC9rZXl3b3JkPjwva2V5d29yZHM+PGRhdGVzPjx5ZWFyPjIwMTE8L3llYXI+PC9k
YXRlcz48aXNibj4xOTMyLTYyMDMgKEVsZWN0cm9uaWMpJiN4RDsxOTMyLTYyMDMgKExpbmtpbmcp
PC9pc2JuPjxhY2Nlc3Npb24tbnVtPjIyMTEwNjM2PC9hY2Nlc3Npb24tbnVtPjx1cmxzPjxyZWxh
dGVkLXVybHM+PHVybD5odHRwczovL3d3dy5uY2JpLm5sbS5uaWguZ292L3B1Ym1lZC8yMjExMDYz
NjwvdXJsPjwvcmVsYXRlZC11cmxzPjwvdXJscz48Y3VzdG9tMj5QTUMzMjE3OTg1IFNBSUMtRnJl
ZGVyaWNrLCBJbmMpLiBUaGlzIGRvZXMgbm90IGFsdGVyIHRoZSBhdXRob3JzJmFwb3M7IGFkaGVy
ZW5jZSB0byBhbGwgdGhlIFBMb1MgT05FIHBvbGljaWVzIG9uIHNoYXJpbmcgZGF0YSBhbmQgbWF0
ZXJpYWxzLjwvY3VzdG9tMj48ZWxlY3Ryb25pYy1yZXNvdXJjZS1udW0+MTAuMTM3MS9qb3VybmFs
LnBvbmUuMDAyNzM4NTwvZWxlY3Ryb25pYy1yZXNvdXJjZS1udW0+PC9yZWNvcmQ+PC9DaXRlPjwv
RW5kTm90ZT4A
</w:fldData>
        </w:fldChar>
      </w:r>
      <w:r w:rsidRPr="00E6200A">
        <w:rPr>
          <w:rFonts w:cstheme="minorHAnsi"/>
          <w:sz w:val="22"/>
          <w:szCs w:val="22"/>
        </w:rPr>
        <w:instrText xml:space="preserve"> ADDIN EN.CITE </w:instrText>
      </w:r>
      <w:r w:rsidRPr="00E6200A">
        <w:rPr>
          <w:rFonts w:cstheme="minorHAnsi"/>
          <w:sz w:val="22"/>
          <w:szCs w:val="22"/>
        </w:rPr>
        <w:fldChar w:fldCharType="begin">
          <w:fldData xml:space="preserve">PEVuZE5vdGU+PENpdGU+PEF1dGhvcj5adWRhaXJlPC9BdXRob3I+PFllYXI+MjAxMTwvWWVhcj48
UmVjTnVtPjY8L1JlY051bT48RGlzcGxheVRleHQ+PHN0eWxlIGZhY2U9InN1cGVyc2NyaXB0Ij4x
PC9zdHlsZT48L0Rpc3BsYXlUZXh0PjxyZWNvcmQ+PHJlYy1udW1iZXI+NjwvcmVjLW51bWJlcj48
Zm9yZWlnbi1rZXlzPjxrZXkgYXBwPSJFTiIgZGItaWQ9IjVydDJ0cDlkOXg5cjk0ZXJ2czR2czBk
bWZzZHYyd3p2OWVlcyIgdGltZXN0YW1wPSIxNjc5NjU0Njc4Ij42PC9rZXk+PC9mb3JlaWduLWtl
eXM+PHJlZi10eXBlIG5hbWU9IkpvdXJuYWwgQXJ0aWNsZSI+MTc8L3JlZi10eXBlPjxjb250cmli
dXRvcnM+PGF1dGhvcnM+PGF1dGhvcj5adWRhaXJlLCBFLjwvYXV0aG9yPjxhdXRob3I+R2FtYmFy
ZGVsbGEsIEwuPC9hdXRob3I+PGF1dGhvcj5LdXJjeiwgQy48L2F1dGhvcj48YXV0aG9yPlZlcm1l
cmVuLCBTLjwvYXV0aG9yPjwvYXV0aG9ycz48L2NvbnRyaWJ1dG9ycz48YXV0aC1hZGRyZXNzPkFu
Z2lvZ2VuZXNpcyBDb3JlIEZhY2lsaXR5LCBSYWRpYXRpb24gT25jb2xvZ3kgQnJhbmNoLCBOYXRp
b25hbCBJbnN0aXR1dGUgb2YgSGVhbHRoIE5hdGlvbmFsIENhbmNlciBJbnN0aXR1dGUsIEdhaXRo
ZXJzYnVyZywgTWFyeWxhbmQsIFVuaXRlZCBTdGF0ZXMgb2YgQW1lcmljYS4genVkYWlyZWVAbWFp
bC5uaWguZ292PC9hdXRoLWFkZHJlc3M+PHRpdGxlcz48dGl0bGU+QSBjb21wdXRhdGlvbmFsIHRv
b2wgZm9yIHF1YW50aXRhdGl2ZSBhbmFseXNpcyBvZiB2YXNjdWxhciBuZXR3b3JrczwvdGl0bGU+
PHNlY29uZGFyeS10aXRsZT5QTG9TIE9uZTwvc2Vjb25kYXJ5LXRpdGxlPjwvdGl0bGVzPjxwZXJp
b2RpY2FsPjxmdWxsLXRpdGxlPlBMb1MgT25lPC9mdWxsLXRpdGxlPjwvcGVyaW9kaWNhbD48cGFn
ZXM+ZTI3Mzg1PC9wYWdlcz48dm9sdW1lPjY8L3ZvbHVtZT48bnVtYmVyPjExPC9udW1iZXI+PGVk
aXRpb24+MjAxMS8xMS8yNDwvZWRpdGlvbj48a2V5d29yZHM+PGtleXdvcmQ+QWxsYW50b2lzL2Js
b29kIHN1cHBseS9jeXRvbG9neTwva2V5d29yZD48a2V5d29yZD5BbmltYWxzPC9rZXl3b3JkPjxr
ZXl3b3JkPkJsb29kIFZlc3NlbHMvKmN5dG9sb2d5L2RydWcgZWZmZWN0cy8qcGh5c2lvbG9neTwv
a2V5d29yZD48a2V5d29yZD5DaHJvbW9uZXMvcGhhcm1hY29sb2d5PC9rZXl3b3JkPjxrZXl3b3Jk
PkltYWdlIFByb2Nlc3NpbmcsIENvbXB1dGVyLUFzc2lzdGVkLyptZXRob2RzPC9rZXl3b3JkPjxr
ZXl3b3JkPk1pY2U8L2tleXdvcmQ+PGtleXdvcmQ+TW9sZWN1bGFyIEltYWdpbmc8L2tleXdvcmQ+
PGtleXdvcmQ+TW9ycGhvbGluZXMvcGhhcm1hY29sb2d5PC9rZXl3b3JkPjxrZXl3b3JkPk5lb3Zh
c2N1bGFyaXphdGlvbiwgUGh5c2lvbG9naWMvZHJ1ZyBlZmZlY3RzPC9rZXl3b3JkPjxrZXl3b3Jk
PlJlcHJvZHVjaWJpbGl0eSBvZiBSZXN1bHRzPC9rZXl3b3JkPjxrZXl3b3JkPlJldGluYS9waHlz
aW9sb2d5PC9rZXl3b3JkPjxrZXl3b3JkPlJob21iZW5jZXBoYWxvbi9ibG9vZCBzdXBwbHk8L2tl
eXdvcmQ+PGtleXdvcmQ+KlNvZnR3YXJlPC9rZXl3b3JkPjxrZXl3b3JkPlVzZXItQ29tcHV0ZXIg
SW50ZXJmYWNlPC9rZXl3b3JkPjwva2V5d29yZHM+PGRhdGVzPjx5ZWFyPjIwMTE8L3llYXI+PC9k
YXRlcz48aXNibj4xOTMyLTYyMDMgKEVsZWN0cm9uaWMpJiN4RDsxOTMyLTYyMDMgKExpbmtpbmcp
PC9pc2JuPjxhY2Nlc3Npb24tbnVtPjIyMTEwNjM2PC9hY2Nlc3Npb24tbnVtPjx1cmxzPjxyZWxh
dGVkLXVybHM+PHVybD5odHRwczovL3d3dy5uY2JpLm5sbS5uaWguZ292L3B1Ym1lZC8yMjExMDYz
NjwvdXJsPjwvcmVsYXRlZC11cmxzPjwvdXJscz48Y3VzdG9tMj5QTUMzMjE3OTg1IFNBSUMtRnJl
ZGVyaWNrLCBJbmMpLiBUaGlzIGRvZXMgbm90IGFsdGVyIHRoZSBhdXRob3JzJmFwb3M7IGFkaGVy
ZW5jZSB0byBhbGwgdGhlIFBMb1MgT05FIHBvbGljaWVzIG9uIHNoYXJpbmcgZGF0YSBhbmQgbWF0
ZXJpYWxzLjwvY3VzdG9tMj48ZWxlY3Ryb25pYy1yZXNvdXJjZS1udW0+MTAuMTM3MS9qb3VybmFs
LnBvbmUuMDAyNzM4NTwvZWxlY3Ryb25pYy1yZXNvdXJjZS1udW0+PC9yZWNvcmQ+PC9DaXRlPjwv
RW5kTm90ZT4A
</w:fldData>
        </w:fldChar>
      </w:r>
      <w:r w:rsidRPr="00E6200A">
        <w:rPr>
          <w:rFonts w:cstheme="minorHAnsi"/>
          <w:sz w:val="22"/>
          <w:szCs w:val="22"/>
        </w:rPr>
        <w:instrText xml:space="preserve"> ADDIN EN.CITE.DATA </w:instrText>
      </w:r>
      <w:r w:rsidRPr="00E6200A">
        <w:rPr>
          <w:rFonts w:cstheme="minorHAnsi"/>
          <w:sz w:val="22"/>
          <w:szCs w:val="22"/>
        </w:rPr>
      </w:r>
      <w:r w:rsidRPr="00E6200A">
        <w:rPr>
          <w:rFonts w:cstheme="minorHAnsi"/>
          <w:sz w:val="22"/>
          <w:szCs w:val="22"/>
        </w:rPr>
        <w:fldChar w:fldCharType="end"/>
      </w:r>
      <w:r w:rsidRPr="00E6200A">
        <w:rPr>
          <w:rFonts w:cstheme="minorHAnsi"/>
          <w:sz w:val="22"/>
          <w:szCs w:val="22"/>
        </w:rPr>
      </w:r>
      <w:r w:rsidRPr="00E6200A">
        <w:rPr>
          <w:rFonts w:cstheme="minorHAnsi"/>
          <w:sz w:val="22"/>
          <w:szCs w:val="22"/>
        </w:rPr>
        <w:fldChar w:fldCharType="separate"/>
      </w:r>
      <w:r w:rsidRPr="00E6200A">
        <w:rPr>
          <w:rFonts w:cstheme="minorHAnsi"/>
          <w:noProof/>
          <w:sz w:val="22"/>
          <w:szCs w:val="22"/>
          <w:vertAlign w:val="superscript"/>
        </w:rPr>
        <w:t>1</w:t>
      </w:r>
      <w:r w:rsidRPr="00E6200A">
        <w:rPr>
          <w:rFonts w:cstheme="minorHAnsi"/>
          <w:sz w:val="22"/>
          <w:szCs w:val="22"/>
        </w:rPr>
        <w:fldChar w:fldCharType="end"/>
      </w:r>
      <w:r w:rsidRPr="00E6200A">
        <w:rPr>
          <w:rFonts w:cstheme="minorHAnsi"/>
          <w:sz w:val="22"/>
          <w:szCs w:val="22"/>
        </w:rPr>
        <w:t>.</w:t>
      </w:r>
      <w:bookmarkEnd w:id="0"/>
      <w:r w:rsidRPr="00E6200A">
        <w:rPr>
          <w:rFonts w:cstheme="minorHAnsi"/>
          <w:sz w:val="22"/>
          <w:szCs w:val="22"/>
        </w:rPr>
        <w:t xml:space="preserve"> Program was set up as follows: vessel diameter and intensity: 7; threshold: 40-255. </w:t>
      </w:r>
      <w:r w:rsidR="003A0C7D" w:rsidRPr="00E6200A">
        <w:rPr>
          <w:rFonts w:cstheme="minorHAnsi"/>
          <w:sz w:val="22"/>
          <w:szCs w:val="22"/>
        </w:rPr>
        <w:t>A</w:t>
      </w:r>
      <w:r w:rsidRPr="00E6200A">
        <w:rPr>
          <w:rFonts w:cstheme="minorHAnsi"/>
          <w:sz w:val="22"/>
          <w:szCs w:val="22"/>
        </w:rPr>
        <w:t xml:space="preserve">ll images were calibrated using the relationship between pixels and </w:t>
      </w:r>
      <w:proofErr w:type="spellStart"/>
      <w:r w:rsidRPr="00E6200A">
        <w:rPr>
          <w:rFonts w:cstheme="minorHAnsi"/>
          <w:sz w:val="22"/>
          <w:szCs w:val="22"/>
        </w:rPr>
        <w:t>μm</w:t>
      </w:r>
      <w:proofErr w:type="spellEnd"/>
      <w:r w:rsidRPr="00E6200A">
        <w:rPr>
          <w:rFonts w:cstheme="minorHAnsi"/>
          <w:sz w:val="22"/>
          <w:szCs w:val="22"/>
        </w:rPr>
        <w:t>. The main outcome measures include branching index (junctions), vessel density and mean lacunarity.</w:t>
      </w:r>
    </w:p>
    <w:p w14:paraId="6FF36C2D" w14:textId="77777777" w:rsidR="00176AA3" w:rsidRPr="00E6200A" w:rsidRDefault="00176AA3" w:rsidP="00E6200A">
      <w:pPr>
        <w:spacing w:after="120" w:line="360" w:lineRule="auto"/>
        <w:rPr>
          <w:rFonts w:cstheme="minorHAnsi"/>
          <w:sz w:val="22"/>
          <w:szCs w:val="22"/>
        </w:rPr>
      </w:pPr>
    </w:p>
    <w:p w14:paraId="25FD095E" w14:textId="77777777" w:rsidR="00695326" w:rsidRPr="00E6200A" w:rsidRDefault="00695326" w:rsidP="00E6200A">
      <w:pPr>
        <w:spacing w:after="120" w:line="360" w:lineRule="auto"/>
        <w:rPr>
          <w:rFonts w:cstheme="minorHAnsi"/>
          <w:b/>
          <w:bCs/>
          <w:sz w:val="22"/>
          <w:szCs w:val="22"/>
        </w:rPr>
      </w:pPr>
      <w:r w:rsidRPr="00E6200A">
        <w:rPr>
          <w:rFonts w:cstheme="minorHAnsi"/>
          <w:b/>
          <w:bCs/>
          <w:sz w:val="22"/>
          <w:szCs w:val="22"/>
        </w:rPr>
        <w:t xml:space="preserve">Murine galectins ELISA </w:t>
      </w:r>
    </w:p>
    <w:p w14:paraId="775D149E" w14:textId="14258B91" w:rsidR="00695326" w:rsidRPr="00E6200A" w:rsidRDefault="00695326" w:rsidP="00E6200A">
      <w:pPr>
        <w:spacing w:after="120" w:line="360" w:lineRule="auto"/>
        <w:rPr>
          <w:rFonts w:cstheme="minorHAnsi"/>
          <w:sz w:val="22"/>
          <w:szCs w:val="22"/>
        </w:rPr>
      </w:pPr>
      <w:r w:rsidRPr="00E6200A">
        <w:rPr>
          <w:rFonts w:cstheme="minorHAnsi"/>
          <w:sz w:val="22"/>
          <w:szCs w:val="22"/>
        </w:rPr>
        <w:t>Concentration of gal-3, gal-</w:t>
      </w:r>
      <w:proofErr w:type="gramStart"/>
      <w:r w:rsidRPr="00E6200A">
        <w:rPr>
          <w:rFonts w:cstheme="minorHAnsi"/>
          <w:sz w:val="22"/>
          <w:szCs w:val="22"/>
        </w:rPr>
        <w:t>1</w:t>
      </w:r>
      <w:proofErr w:type="gramEnd"/>
      <w:r w:rsidRPr="00E6200A">
        <w:rPr>
          <w:rFonts w:cstheme="minorHAnsi"/>
          <w:sz w:val="22"/>
          <w:szCs w:val="22"/>
        </w:rPr>
        <w:t xml:space="preserve"> and gal-7 in the lysates of decidua and placenta were </w:t>
      </w:r>
      <w:r w:rsidR="009F4DBC" w:rsidRPr="00E6200A">
        <w:rPr>
          <w:rFonts w:cstheme="minorHAnsi"/>
          <w:sz w:val="22"/>
          <w:szCs w:val="22"/>
        </w:rPr>
        <w:t>determined</w:t>
      </w:r>
      <w:r w:rsidRPr="00E6200A">
        <w:rPr>
          <w:rFonts w:cstheme="minorHAnsi"/>
          <w:sz w:val="22"/>
          <w:szCs w:val="22"/>
        </w:rPr>
        <w:t xml:space="preserve"> with the mouse gal-3 ELISA kit (R&amp;D Systems; DY1197), gal-1 ELISA kit (R&amp;D Systems; DY1245) and gal-7 ELISA kit (R&amp;D Systems; DY1304) respectively. Briefly, 96-well high binding half-area plates (Corning, CLS3690) were coated with the corresponding capture antibodies overnight. After washing 3 times with washing buffer (0.05% Tween-20 in PBS), all wells were blocked with reagent diluent (1% BSA in PBS) for 1 h at RT. Meanwhile, the serial standards were prepared according to the manufacturer’s protocols (1000 to 15.6 </w:t>
      </w:r>
      <w:proofErr w:type="spellStart"/>
      <w:r w:rsidRPr="00E6200A">
        <w:rPr>
          <w:rFonts w:cstheme="minorHAnsi"/>
          <w:sz w:val="22"/>
          <w:szCs w:val="22"/>
        </w:rPr>
        <w:t>pg</w:t>
      </w:r>
      <w:proofErr w:type="spellEnd"/>
      <w:r w:rsidRPr="00E6200A">
        <w:rPr>
          <w:rFonts w:cstheme="minorHAnsi"/>
          <w:sz w:val="22"/>
          <w:szCs w:val="22"/>
        </w:rPr>
        <w:t xml:space="preserve">/mL for gal-3; from 8000 to 125 </w:t>
      </w:r>
      <w:proofErr w:type="spellStart"/>
      <w:r w:rsidRPr="00E6200A">
        <w:rPr>
          <w:rFonts w:cstheme="minorHAnsi"/>
          <w:sz w:val="22"/>
          <w:szCs w:val="22"/>
        </w:rPr>
        <w:t>pg</w:t>
      </w:r>
      <w:proofErr w:type="spellEnd"/>
      <w:r w:rsidRPr="00E6200A">
        <w:rPr>
          <w:rFonts w:cstheme="minorHAnsi"/>
          <w:sz w:val="22"/>
          <w:szCs w:val="22"/>
        </w:rPr>
        <w:t xml:space="preserve">/mL for gal-1; from 6000 to 93.8 </w:t>
      </w:r>
      <w:proofErr w:type="spellStart"/>
      <w:r w:rsidRPr="00E6200A">
        <w:rPr>
          <w:rFonts w:cstheme="minorHAnsi"/>
          <w:sz w:val="22"/>
          <w:szCs w:val="22"/>
        </w:rPr>
        <w:t>pg</w:t>
      </w:r>
      <w:proofErr w:type="spellEnd"/>
      <w:r w:rsidRPr="00E6200A">
        <w:rPr>
          <w:rFonts w:cstheme="minorHAnsi"/>
          <w:sz w:val="22"/>
          <w:szCs w:val="22"/>
        </w:rPr>
        <w:t>/mL for gal-7)</w:t>
      </w:r>
      <w:r w:rsidR="003755F8" w:rsidRPr="00E6200A">
        <w:rPr>
          <w:rFonts w:cstheme="minorHAnsi"/>
          <w:sz w:val="22"/>
          <w:szCs w:val="22"/>
        </w:rPr>
        <w:t xml:space="preserve">, </w:t>
      </w:r>
      <w:r w:rsidRPr="00E6200A">
        <w:rPr>
          <w:rFonts w:cstheme="minorHAnsi"/>
          <w:sz w:val="22"/>
          <w:szCs w:val="22"/>
        </w:rPr>
        <w:t xml:space="preserve">and lysates were diluted to different concentrations (1/5000 for gal-3; 1/2000 for gal-1; 1/5 for gal-7). After washing 3 times with washing buffer, the corresponding standards and diluted samples </w:t>
      </w:r>
      <w:r w:rsidRPr="00E6200A">
        <w:rPr>
          <w:rFonts w:cstheme="minorHAnsi"/>
          <w:sz w:val="22"/>
          <w:szCs w:val="22"/>
        </w:rPr>
        <w:lastRenderedPageBreak/>
        <w:t xml:space="preserve">were applied in the plate for 2h incubation. Plates were then washed 3 times and incubated </w:t>
      </w:r>
      <w:r w:rsidR="003755F8" w:rsidRPr="00E6200A">
        <w:rPr>
          <w:rFonts w:cstheme="minorHAnsi"/>
          <w:sz w:val="22"/>
          <w:szCs w:val="22"/>
        </w:rPr>
        <w:t xml:space="preserve">2h </w:t>
      </w:r>
      <w:r w:rsidRPr="00E6200A">
        <w:rPr>
          <w:rFonts w:cstheme="minorHAnsi"/>
          <w:sz w:val="22"/>
          <w:szCs w:val="22"/>
        </w:rPr>
        <w:t xml:space="preserve">with the corresponding detection antibodies at RT. </w:t>
      </w:r>
      <w:r w:rsidR="003755F8" w:rsidRPr="00E6200A">
        <w:rPr>
          <w:rFonts w:cstheme="minorHAnsi"/>
          <w:sz w:val="22"/>
          <w:szCs w:val="22"/>
        </w:rPr>
        <w:t>Following that</w:t>
      </w:r>
      <w:r w:rsidRPr="00E6200A">
        <w:rPr>
          <w:rFonts w:cstheme="minorHAnsi"/>
          <w:sz w:val="22"/>
          <w:szCs w:val="22"/>
        </w:rPr>
        <w:t xml:space="preserve">, plates were washed and </w:t>
      </w:r>
      <w:r w:rsidR="003755F8" w:rsidRPr="00E6200A">
        <w:rPr>
          <w:rFonts w:cstheme="minorHAnsi"/>
          <w:sz w:val="22"/>
          <w:szCs w:val="22"/>
        </w:rPr>
        <w:t xml:space="preserve">subsequently </w:t>
      </w:r>
      <w:r w:rsidRPr="00E6200A">
        <w:rPr>
          <w:rFonts w:cstheme="minorHAnsi"/>
          <w:sz w:val="22"/>
          <w:szCs w:val="22"/>
        </w:rPr>
        <w:t>incubated with streptavidin-horseradish peroxidase (HRP) for 20 min. After sufficient washing, the</w:t>
      </w:r>
      <w:r w:rsidR="003755F8" w:rsidRPr="00E6200A">
        <w:rPr>
          <w:rFonts w:cstheme="minorHAnsi"/>
          <w:sz w:val="22"/>
          <w:szCs w:val="22"/>
        </w:rPr>
        <w:t xml:space="preserve"> solution of</w:t>
      </w:r>
      <w:r w:rsidRPr="00E6200A">
        <w:rPr>
          <w:rFonts w:cstheme="minorHAnsi"/>
          <w:sz w:val="22"/>
          <w:szCs w:val="22"/>
        </w:rPr>
        <w:t xml:space="preserve"> 3,3,5,5´-teramethylbenzidine (TMB) substrate was </w:t>
      </w:r>
      <w:r w:rsidR="003755F8" w:rsidRPr="00E6200A">
        <w:rPr>
          <w:rFonts w:cstheme="minorHAnsi"/>
          <w:sz w:val="22"/>
          <w:szCs w:val="22"/>
        </w:rPr>
        <w:t>added</w:t>
      </w:r>
      <w:r w:rsidRPr="00E6200A">
        <w:rPr>
          <w:rFonts w:cstheme="minorHAnsi"/>
          <w:sz w:val="22"/>
          <w:szCs w:val="22"/>
        </w:rPr>
        <w:t xml:space="preserve"> and incubated for </w:t>
      </w:r>
      <w:r w:rsidR="003755F8" w:rsidRPr="00E6200A">
        <w:rPr>
          <w:rFonts w:cstheme="minorHAnsi"/>
          <w:sz w:val="22"/>
          <w:szCs w:val="22"/>
        </w:rPr>
        <w:t xml:space="preserve">around </w:t>
      </w:r>
      <w:r w:rsidRPr="00E6200A">
        <w:rPr>
          <w:rFonts w:cstheme="minorHAnsi"/>
          <w:sz w:val="22"/>
          <w:szCs w:val="22"/>
        </w:rPr>
        <w:t>5 min in the dark. The reaction was stopped with 4N H</w:t>
      </w:r>
      <w:r w:rsidRPr="00E6200A">
        <w:rPr>
          <w:rFonts w:cstheme="minorHAnsi"/>
          <w:sz w:val="22"/>
          <w:szCs w:val="22"/>
          <w:vertAlign w:val="subscript"/>
        </w:rPr>
        <w:t>2</w:t>
      </w:r>
      <w:r w:rsidRPr="00E6200A">
        <w:rPr>
          <w:rFonts w:cstheme="minorHAnsi"/>
          <w:sz w:val="22"/>
          <w:szCs w:val="22"/>
        </w:rPr>
        <w:t>SO</w:t>
      </w:r>
      <w:r w:rsidRPr="00E6200A">
        <w:rPr>
          <w:rFonts w:cstheme="minorHAnsi"/>
          <w:sz w:val="22"/>
          <w:szCs w:val="22"/>
          <w:vertAlign w:val="subscript"/>
        </w:rPr>
        <w:t>4</w:t>
      </w:r>
      <w:r w:rsidRPr="00E6200A">
        <w:rPr>
          <w:rFonts w:cstheme="minorHAnsi"/>
          <w:sz w:val="22"/>
          <w:szCs w:val="22"/>
        </w:rPr>
        <w:t xml:space="preserve">, and the absorbance at 450 nm </w:t>
      </w:r>
      <w:r w:rsidR="003755F8" w:rsidRPr="00E6200A">
        <w:rPr>
          <w:rFonts w:cstheme="minorHAnsi"/>
          <w:sz w:val="22"/>
          <w:szCs w:val="22"/>
        </w:rPr>
        <w:t xml:space="preserve">was recorded </w:t>
      </w:r>
      <w:r w:rsidRPr="00E6200A">
        <w:rPr>
          <w:rFonts w:cstheme="minorHAnsi"/>
          <w:sz w:val="22"/>
          <w:szCs w:val="22"/>
        </w:rPr>
        <w:t>with a microplate reader (</w:t>
      </w:r>
      <w:proofErr w:type="spellStart"/>
      <w:r w:rsidRPr="00E6200A">
        <w:rPr>
          <w:rFonts w:cstheme="minorHAnsi"/>
          <w:sz w:val="22"/>
          <w:szCs w:val="22"/>
        </w:rPr>
        <w:t>Multiskan</w:t>
      </w:r>
      <w:proofErr w:type="spellEnd"/>
      <w:r w:rsidRPr="00E6200A">
        <w:rPr>
          <w:rFonts w:cstheme="minorHAnsi"/>
          <w:sz w:val="22"/>
          <w:szCs w:val="22"/>
        </w:rPr>
        <w:t xml:space="preserve"> Sky, </w:t>
      </w:r>
      <w:proofErr w:type="spellStart"/>
      <w:r w:rsidRPr="00E6200A">
        <w:rPr>
          <w:rFonts w:cstheme="minorHAnsi"/>
          <w:sz w:val="22"/>
          <w:szCs w:val="22"/>
        </w:rPr>
        <w:t>Thermo</w:t>
      </w:r>
      <w:proofErr w:type="spellEnd"/>
      <w:r w:rsidRPr="00E6200A">
        <w:rPr>
          <w:rFonts w:cstheme="minorHAnsi"/>
          <w:sz w:val="22"/>
          <w:szCs w:val="22"/>
        </w:rPr>
        <w:t xml:space="preserve"> Scientific). The expression levels were extrapolated from the corresponding standard curves using a four-parameter logistic (4-PL) curve fit and normalized to the equal protein concentration.</w:t>
      </w:r>
    </w:p>
    <w:p w14:paraId="5E4701E5" w14:textId="77777777" w:rsidR="00176AA3" w:rsidRPr="00E6200A" w:rsidRDefault="00176AA3" w:rsidP="00E6200A">
      <w:pPr>
        <w:spacing w:after="120" w:line="360" w:lineRule="auto"/>
        <w:rPr>
          <w:rFonts w:cstheme="minorHAnsi"/>
          <w:sz w:val="22"/>
          <w:szCs w:val="22"/>
        </w:rPr>
      </w:pPr>
    </w:p>
    <w:p w14:paraId="48ECD773" w14:textId="77777777" w:rsidR="00695326" w:rsidRPr="00E6200A" w:rsidRDefault="00695326" w:rsidP="00E6200A">
      <w:pPr>
        <w:spacing w:after="120" w:line="360" w:lineRule="auto"/>
        <w:rPr>
          <w:rFonts w:cstheme="minorHAnsi"/>
          <w:sz w:val="22"/>
          <w:szCs w:val="22"/>
        </w:rPr>
      </w:pPr>
      <w:r w:rsidRPr="00E6200A">
        <w:rPr>
          <w:rFonts w:cstheme="minorHAnsi"/>
          <w:b/>
          <w:bCs/>
          <w:sz w:val="22"/>
          <w:szCs w:val="22"/>
        </w:rPr>
        <w:t>Lipopolysaccharide (LPS) treatment</w:t>
      </w:r>
    </w:p>
    <w:p w14:paraId="41123FE7" w14:textId="2E3753C0" w:rsidR="00695326" w:rsidRPr="00E6200A" w:rsidRDefault="00695326" w:rsidP="00E6200A">
      <w:pPr>
        <w:spacing w:after="120" w:line="360" w:lineRule="auto"/>
        <w:rPr>
          <w:rFonts w:cstheme="minorHAnsi"/>
          <w:sz w:val="22"/>
          <w:szCs w:val="22"/>
        </w:rPr>
      </w:pPr>
      <w:r w:rsidRPr="00E6200A">
        <w:rPr>
          <w:rFonts w:cstheme="minorHAnsi"/>
          <w:sz w:val="22"/>
          <w:szCs w:val="22"/>
        </w:rPr>
        <w:t>In a separate animal experiment, pregnant</w:t>
      </w:r>
      <w:r w:rsidR="00585837" w:rsidRPr="00E6200A">
        <w:rPr>
          <w:rFonts w:cstheme="minorHAnsi"/>
          <w:sz w:val="22"/>
          <w:szCs w:val="22"/>
        </w:rPr>
        <w:t xml:space="preserve"> gal-3 WT</w:t>
      </w:r>
      <w:r w:rsidRPr="00E6200A">
        <w:rPr>
          <w:rFonts w:cstheme="minorHAnsi"/>
          <w:sz w:val="22"/>
          <w:szCs w:val="22"/>
        </w:rPr>
        <w:t xml:space="preserve"> </w:t>
      </w:r>
      <w:r w:rsidR="00585837" w:rsidRPr="00E6200A">
        <w:rPr>
          <w:rFonts w:cstheme="minorHAnsi"/>
          <w:sz w:val="22"/>
          <w:szCs w:val="22"/>
        </w:rPr>
        <w:t>(</w:t>
      </w:r>
      <w:r w:rsidRPr="00E6200A">
        <w:rPr>
          <w:rFonts w:cstheme="minorHAnsi"/>
          <w:i/>
          <w:iCs/>
          <w:sz w:val="22"/>
          <w:szCs w:val="22"/>
        </w:rPr>
        <w:t>Lgals3</w:t>
      </w:r>
      <w:r w:rsidRPr="00E6200A">
        <w:rPr>
          <w:rFonts w:cstheme="minorHAnsi"/>
          <w:sz w:val="22"/>
          <w:szCs w:val="22"/>
          <w:vertAlign w:val="superscript"/>
        </w:rPr>
        <w:t>+/+</w:t>
      </w:r>
      <w:r w:rsidR="00585837" w:rsidRPr="00E6200A">
        <w:rPr>
          <w:rFonts w:cstheme="minorHAnsi"/>
          <w:sz w:val="22"/>
          <w:szCs w:val="22"/>
        </w:rPr>
        <w:t xml:space="preserve">) </w:t>
      </w:r>
      <w:r w:rsidRPr="00E6200A">
        <w:rPr>
          <w:rFonts w:cstheme="minorHAnsi"/>
          <w:sz w:val="22"/>
          <w:szCs w:val="22"/>
        </w:rPr>
        <w:t>and</w:t>
      </w:r>
      <w:r w:rsidR="00585837" w:rsidRPr="00E6200A">
        <w:rPr>
          <w:rFonts w:cstheme="minorHAnsi"/>
          <w:sz w:val="22"/>
          <w:szCs w:val="22"/>
        </w:rPr>
        <w:t xml:space="preserve"> gal-3 KO</w:t>
      </w:r>
      <w:r w:rsidRPr="00E6200A">
        <w:rPr>
          <w:rFonts w:cstheme="minorHAnsi"/>
          <w:sz w:val="22"/>
          <w:szCs w:val="22"/>
        </w:rPr>
        <w:t xml:space="preserve"> </w:t>
      </w:r>
      <w:r w:rsidR="00585837" w:rsidRPr="00E6200A">
        <w:rPr>
          <w:rFonts w:cstheme="minorHAnsi"/>
          <w:sz w:val="22"/>
          <w:szCs w:val="22"/>
        </w:rPr>
        <w:t>(</w:t>
      </w:r>
      <w:r w:rsidRPr="00E6200A">
        <w:rPr>
          <w:rFonts w:cstheme="minorHAnsi"/>
          <w:i/>
          <w:iCs/>
          <w:sz w:val="22"/>
          <w:szCs w:val="22"/>
        </w:rPr>
        <w:t>Lgals3</w:t>
      </w:r>
      <w:r w:rsidRPr="00E6200A">
        <w:rPr>
          <w:rFonts w:cstheme="minorHAnsi"/>
          <w:sz w:val="22"/>
          <w:szCs w:val="22"/>
          <w:vertAlign w:val="superscript"/>
        </w:rPr>
        <w:t>-/-</w:t>
      </w:r>
      <w:r w:rsidR="00585837" w:rsidRPr="00E6200A">
        <w:rPr>
          <w:rFonts w:cstheme="minorHAnsi"/>
          <w:sz w:val="22"/>
          <w:szCs w:val="22"/>
        </w:rPr>
        <w:t>) dam</w:t>
      </w:r>
      <w:r w:rsidRPr="00E6200A">
        <w:rPr>
          <w:rFonts w:cstheme="minorHAnsi"/>
          <w:sz w:val="22"/>
          <w:szCs w:val="22"/>
        </w:rPr>
        <w:t>s were injected intraperitoneally (</w:t>
      </w:r>
      <w:proofErr w:type="spellStart"/>
      <w:r w:rsidRPr="00E6200A">
        <w:rPr>
          <w:rFonts w:cstheme="minorHAnsi"/>
          <w:sz w:val="22"/>
          <w:szCs w:val="22"/>
        </w:rPr>
        <w:t>i.p.</w:t>
      </w:r>
      <w:proofErr w:type="spellEnd"/>
      <w:r w:rsidRPr="00E6200A">
        <w:rPr>
          <w:rFonts w:cstheme="minorHAnsi"/>
          <w:sz w:val="22"/>
          <w:szCs w:val="22"/>
        </w:rPr>
        <w:t xml:space="preserve">) with 2.5 </w:t>
      </w:r>
      <w:proofErr w:type="spellStart"/>
      <w:r w:rsidRPr="00E6200A">
        <w:rPr>
          <w:rFonts w:cstheme="minorHAnsi"/>
          <w:sz w:val="22"/>
          <w:szCs w:val="22"/>
        </w:rPr>
        <w:t>μg</w:t>
      </w:r>
      <w:proofErr w:type="spellEnd"/>
      <w:r w:rsidRPr="00E6200A">
        <w:rPr>
          <w:rFonts w:cstheme="minorHAnsi"/>
          <w:sz w:val="22"/>
          <w:szCs w:val="22"/>
        </w:rPr>
        <w:t xml:space="preserve"> LPS (Escherichia coli LPS O55:B5, Sigma Co.) on E7 (n=4/group). </w:t>
      </w:r>
      <w:r w:rsidR="001C27FA" w:rsidRPr="00E6200A">
        <w:rPr>
          <w:rFonts w:cstheme="minorHAnsi"/>
          <w:sz w:val="22"/>
          <w:szCs w:val="22"/>
        </w:rPr>
        <w:t xml:space="preserve">After euthanizing the pregnant mice on E13, the whole </w:t>
      </w:r>
      <w:r w:rsidRPr="00E6200A">
        <w:rPr>
          <w:rFonts w:cstheme="minorHAnsi"/>
          <w:sz w:val="22"/>
          <w:szCs w:val="22"/>
        </w:rPr>
        <w:t>implantation sites were collected,</w:t>
      </w:r>
      <w:r w:rsidR="001C27FA" w:rsidRPr="00E6200A">
        <w:rPr>
          <w:rFonts w:cstheme="minorHAnsi"/>
          <w:sz w:val="22"/>
          <w:szCs w:val="22"/>
        </w:rPr>
        <w:t xml:space="preserve"> and</w:t>
      </w:r>
      <w:r w:rsidRPr="00E6200A">
        <w:rPr>
          <w:rFonts w:cstheme="minorHAnsi"/>
          <w:sz w:val="22"/>
          <w:szCs w:val="22"/>
        </w:rPr>
        <w:t xml:space="preserve"> the abortion rate was calculated by dividing the number of fetal resorptions by the total implantations numbers.</w:t>
      </w:r>
    </w:p>
    <w:p w14:paraId="31EA4AB0" w14:textId="77777777" w:rsidR="00176AA3" w:rsidRPr="00E6200A" w:rsidRDefault="00176AA3" w:rsidP="00E6200A">
      <w:pPr>
        <w:spacing w:after="120" w:line="360" w:lineRule="auto"/>
        <w:rPr>
          <w:rFonts w:cstheme="minorHAnsi"/>
          <w:sz w:val="22"/>
          <w:szCs w:val="22"/>
        </w:rPr>
      </w:pPr>
    </w:p>
    <w:p w14:paraId="742A54AF" w14:textId="77777777" w:rsidR="00695326" w:rsidRPr="00E6200A" w:rsidRDefault="00695326" w:rsidP="00E6200A">
      <w:pPr>
        <w:spacing w:after="120" w:line="360" w:lineRule="auto"/>
        <w:rPr>
          <w:rFonts w:cstheme="minorHAnsi"/>
          <w:sz w:val="22"/>
          <w:szCs w:val="22"/>
        </w:rPr>
      </w:pPr>
      <w:r w:rsidRPr="00E6200A">
        <w:rPr>
          <w:rFonts w:cstheme="minorHAnsi"/>
          <w:b/>
          <w:bCs/>
          <w:sz w:val="22"/>
          <w:szCs w:val="22"/>
        </w:rPr>
        <w:t>Glucose assay</w:t>
      </w:r>
    </w:p>
    <w:p w14:paraId="16FFC0A0" w14:textId="4C8BECE8" w:rsidR="00695326" w:rsidRPr="00E6200A" w:rsidRDefault="00695326" w:rsidP="00E6200A">
      <w:pPr>
        <w:spacing w:after="120" w:line="360" w:lineRule="auto"/>
        <w:rPr>
          <w:rFonts w:cstheme="minorHAnsi"/>
          <w:sz w:val="22"/>
          <w:szCs w:val="22"/>
        </w:rPr>
      </w:pPr>
      <w:r w:rsidRPr="00E6200A">
        <w:rPr>
          <w:rFonts w:cstheme="minorHAnsi"/>
          <w:sz w:val="22"/>
          <w:szCs w:val="22"/>
        </w:rPr>
        <w:t>The Mouse Glucose Assay (Crystal Chem, 81692) was used to measure the serum glucose level on E13. Reagents and standards (</w:t>
      </w:r>
      <w:r w:rsidR="001C27FA" w:rsidRPr="00E6200A">
        <w:rPr>
          <w:rFonts w:cstheme="minorHAnsi"/>
          <w:sz w:val="22"/>
          <w:szCs w:val="22"/>
        </w:rPr>
        <w:t xml:space="preserve">ranging </w:t>
      </w:r>
      <w:r w:rsidRPr="00E6200A">
        <w:rPr>
          <w:rFonts w:cstheme="minorHAnsi"/>
          <w:sz w:val="22"/>
          <w:szCs w:val="22"/>
        </w:rPr>
        <w:t>from 250 to 31.25 mg/dL) were prepared according to the manufacturer’s protocol.</w:t>
      </w:r>
      <w:r w:rsidR="001C27FA" w:rsidRPr="00E6200A">
        <w:rPr>
          <w:rFonts w:cstheme="minorHAnsi"/>
          <w:sz w:val="22"/>
          <w:szCs w:val="22"/>
        </w:rPr>
        <w:t xml:space="preserve"> Briefly, </w:t>
      </w:r>
      <w:r w:rsidRPr="00E6200A">
        <w:rPr>
          <w:rFonts w:cstheme="minorHAnsi"/>
          <w:sz w:val="22"/>
          <w:szCs w:val="22"/>
        </w:rPr>
        <w:t xml:space="preserve">150 </w:t>
      </w:r>
      <w:proofErr w:type="spellStart"/>
      <w:r w:rsidRPr="00E6200A">
        <w:rPr>
          <w:rFonts w:cstheme="minorHAnsi"/>
          <w:sz w:val="22"/>
          <w:szCs w:val="22"/>
        </w:rPr>
        <w:t>μL</w:t>
      </w:r>
      <w:proofErr w:type="spellEnd"/>
      <w:r w:rsidRPr="00E6200A">
        <w:rPr>
          <w:rFonts w:cstheme="minorHAnsi"/>
          <w:sz w:val="22"/>
          <w:szCs w:val="22"/>
        </w:rPr>
        <w:t xml:space="preserve"> enzyme solution was added to a 96-well half-area plate (Corning, CLS3690). Then 1 </w:t>
      </w:r>
      <w:proofErr w:type="spellStart"/>
      <w:r w:rsidRPr="00E6200A">
        <w:rPr>
          <w:rFonts w:cstheme="minorHAnsi"/>
          <w:sz w:val="22"/>
          <w:szCs w:val="22"/>
        </w:rPr>
        <w:t>μL</w:t>
      </w:r>
      <w:proofErr w:type="spellEnd"/>
      <w:r w:rsidRPr="00E6200A">
        <w:rPr>
          <w:rFonts w:cstheme="minorHAnsi"/>
          <w:sz w:val="22"/>
          <w:szCs w:val="22"/>
        </w:rPr>
        <w:t xml:space="preserve"> serum samples or standards were applied in the plate and mixed thoroughly. </w:t>
      </w:r>
      <w:r w:rsidR="001C27FA" w:rsidRPr="00E6200A">
        <w:rPr>
          <w:rFonts w:cstheme="minorHAnsi"/>
          <w:sz w:val="22"/>
          <w:szCs w:val="22"/>
        </w:rPr>
        <w:t>Following a 5-min</w:t>
      </w:r>
      <w:r w:rsidRPr="00E6200A">
        <w:rPr>
          <w:rFonts w:cstheme="minorHAnsi"/>
          <w:sz w:val="22"/>
          <w:szCs w:val="22"/>
        </w:rPr>
        <w:t xml:space="preserve"> incubation at 37 °C, the absorbance at 505 nm was </w:t>
      </w:r>
      <w:r w:rsidR="001C27FA" w:rsidRPr="00E6200A">
        <w:rPr>
          <w:rFonts w:cstheme="minorHAnsi"/>
          <w:sz w:val="22"/>
          <w:szCs w:val="22"/>
        </w:rPr>
        <w:t>recorded</w:t>
      </w:r>
      <w:r w:rsidRPr="00E6200A">
        <w:rPr>
          <w:rFonts w:cstheme="minorHAnsi"/>
          <w:sz w:val="22"/>
          <w:szCs w:val="22"/>
        </w:rPr>
        <w:t xml:space="preserve"> by the ELISA plate reader (</w:t>
      </w:r>
      <w:proofErr w:type="spellStart"/>
      <w:r w:rsidRPr="00E6200A">
        <w:rPr>
          <w:rFonts w:cstheme="minorHAnsi"/>
          <w:sz w:val="22"/>
          <w:szCs w:val="22"/>
        </w:rPr>
        <w:t>Multiskan</w:t>
      </w:r>
      <w:proofErr w:type="spellEnd"/>
      <w:r w:rsidRPr="00E6200A">
        <w:rPr>
          <w:rFonts w:cstheme="minorHAnsi"/>
          <w:sz w:val="22"/>
          <w:szCs w:val="22"/>
        </w:rPr>
        <w:t xml:space="preserve"> Sky, </w:t>
      </w:r>
      <w:proofErr w:type="spellStart"/>
      <w:r w:rsidRPr="00E6200A">
        <w:rPr>
          <w:rFonts w:cstheme="minorHAnsi"/>
          <w:sz w:val="22"/>
          <w:szCs w:val="22"/>
        </w:rPr>
        <w:t>Thermo</w:t>
      </w:r>
      <w:proofErr w:type="spellEnd"/>
      <w:r w:rsidRPr="00E6200A">
        <w:rPr>
          <w:rFonts w:cstheme="minorHAnsi"/>
          <w:sz w:val="22"/>
          <w:szCs w:val="22"/>
        </w:rPr>
        <w:t xml:space="preserve"> Scientific). The </w:t>
      </w:r>
      <w:r w:rsidR="001C27FA" w:rsidRPr="00E6200A">
        <w:rPr>
          <w:rFonts w:cstheme="minorHAnsi"/>
          <w:sz w:val="22"/>
          <w:szCs w:val="22"/>
        </w:rPr>
        <w:t>ultimate</w:t>
      </w:r>
      <w:r w:rsidRPr="00E6200A">
        <w:rPr>
          <w:rFonts w:cstheme="minorHAnsi"/>
          <w:sz w:val="22"/>
          <w:szCs w:val="22"/>
        </w:rPr>
        <w:t xml:space="preserve"> concentration was </w:t>
      </w:r>
      <w:r w:rsidR="001C27FA" w:rsidRPr="00E6200A">
        <w:rPr>
          <w:rFonts w:cstheme="minorHAnsi"/>
          <w:sz w:val="22"/>
          <w:szCs w:val="22"/>
        </w:rPr>
        <w:t xml:space="preserve">extrapolated </w:t>
      </w:r>
      <w:r w:rsidRPr="00E6200A">
        <w:rPr>
          <w:rFonts w:cstheme="minorHAnsi"/>
          <w:sz w:val="22"/>
          <w:szCs w:val="22"/>
        </w:rPr>
        <w:t>from the standard curves with a linear fit and normalized by the protein concentration of each sample.</w:t>
      </w:r>
    </w:p>
    <w:p w14:paraId="1CE2E384" w14:textId="77777777" w:rsidR="00E6200A" w:rsidRPr="00E6200A" w:rsidRDefault="00E6200A" w:rsidP="00E6200A">
      <w:pPr>
        <w:spacing w:after="120" w:line="360" w:lineRule="auto"/>
        <w:rPr>
          <w:rFonts w:cstheme="minorHAnsi"/>
          <w:sz w:val="22"/>
          <w:szCs w:val="22"/>
        </w:rPr>
      </w:pPr>
    </w:p>
    <w:p w14:paraId="315049C0" w14:textId="77777777" w:rsidR="00E6200A" w:rsidRPr="00E6200A" w:rsidRDefault="00E6200A" w:rsidP="00E6200A">
      <w:pPr>
        <w:spacing w:line="360" w:lineRule="auto"/>
        <w:rPr>
          <w:rFonts w:cstheme="minorHAnsi"/>
          <w:b/>
          <w:bCs/>
          <w:sz w:val="22"/>
          <w:szCs w:val="22"/>
        </w:rPr>
      </w:pPr>
      <w:bookmarkStart w:id="1" w:name="OLE_LINK1148"/>
      <w:bookmarkStart w:id="2" w:name="OLE_LINK1149"/>
      <w:bookmarkStart w:id="3" w:name="OLE_LINK1150"/>
      <w:r w:rsidRPr="00E6200A">
        <w:rPr>
          <w:rFonts w:cstheme="minorHAnsi"/>
          <w:b/>
          <w:bCs/>
          <w:sz w:val="22"/>
          <w:szCs w:val="22"/>
        </w:rPr>
        <w:t>Microbiome analysis</w:t>
      </w:r>
    </w:p>
    <w:p w14:paraId="702A0830" w14:textId="5B565B70" w:rsidR="00E6200A" w:rsidRPr="00E6200A" w:rsidRDefault="00E6200A" w:rsidP="00E6200A">
      <w:pPr>
        <w:spacing w:afterLines="50" w:after="120" w:line="360" w:lineRule="auto"/>
        <w:rPr>
          <w:rFonts w:cstheme="minorHAnsi"/>
          <w:sz w:val="22"/>
          <w:szCs w:val="22"/>
        </w:rPr>
      </w:pPr>
      <w:r w:rsidRPr="00E6200A">
        <w:rPr>
          <w:rFonts w:cstheme="minorHAnsi"/>
          <w:sz w:val="22"/>
          <w:szCs w:val="22"/>
        </w:rPr>
        <w:t xml:space="preserve">Fecal samples of pregnant mice were collected on E13 and placed in individual barcoded tubes containing DNA stabilization buffer. DNA extraction, library preparation, and sequencing were conducted with the assistance of </w:t>
      </w:r>
      <w:proofErr w:type="spellStart"/>
      <w:r w:rsidRPr="00E6200A">
        <w:rPr>
          <w:rFonts w:cstheme="minorHAnsi"/>
          <w:sz w:val="22"/>
          <w:szCs w:val="22"/>
        </w:rPr>
        <w:t>Transnetyx</w:t>
      </w:r>
      <w:proofErr w:type="spellEnd"/>
      <w:r w:rsidRPr="00E6200A">
        <w:rPr>
          <w:rFonts w:cstheme="minorHAnsi"/>
          <w:sz w:val="22"/>
          <w:szCs w:val="22"/>
        </w:rPr>
        <w:t xml:space="preserve"> (Cordova, TN, USA). Briefly, the extraction of fecal DNA was conducted using a </w:t>
      </w:r>
      <w:proofErr w:type="spellStart"/>
      <w:r w:rsidRPr="00E6200A">
        <w:rPr>
          <w:rFonts w:cstheme="minorHAnsi"/>
          <w:sz w:val="22"/>
          <w:szCs w:val="22"/>
        </w:rPr>
        <w:t>DNeasy</w:t>
      </w:r>
      <w:proofErr w:type="spellEnd"/>
      <w:r w:rsidRPr="00E6200A">
        <w:rPr>
          <w:rFonts w:cstheme="minorHAnsi"/>
          <w:sz w:val="22"/>
          <w:szCs w:val="22"/>
        </w:rPr>
        <w:t xml:space="preserve"> 96 </w:t>
      </w:r>
      <w:proofErr w:type="spellStart"/>
      <w:r w:rsidRPr="00E6200A">
        <w:rPr>
          <w:rFonts w:cstheme="minorHAnsi"/>
          <w:sz w:val="22"/>
          <w:szCs w:val="22"/>
        </w:rPr>
        <w:t>PowerSoil</w:t>
      </w:r>
      <w:proofErr w:type="spellEnd"/>
      <w:r w:rsidRPr="00E6200A">
        <w:rPr>
          <w:rFonts w:cstheme="minorHAnsi"/>
          <w:sz w:val="22"/>
          <w:szCs w:val="22"/>
        </w:rPr>
        <w:t xml:space="preserve"> Pro </w:t>
      </w:r>
      <w:proofErr w:type="spellStart"/>
      <w:r w:rsidRPr="00E6200A">
        <w:rPr>
          <w:rFonts w:cstheme="minorHAnsi"/>
          <w:sz w:val="22"/>
          <w:szCs w:val="22"/>
        </w:rPr>
        <w:t>QIAcube</w:t>
      </w:r>
      <w:proofErr w:type="spellEnd"/>
      <w:r w:rsidRPr="00E6200A">
        <w:rPr>
          <w:rFonts w:cstheme="minorHAnsi"/>
          <w:sz w:val="22"/>
          <w:szCs w:val="22"/>
        </w:rPr>
        <w:t xml:space="preserve"> HT kit (Qiagen, 47021) according to the manufacturer’s instructions. The </w:t>
      </w:r>
      <w:proofErr w:type="spellStart"/>
      <w:r w:rsidRPr="00E6200A">
        <w:rPr>
          <w:rFonts w:cstheme="minorHAnsi"/>
          <w:sz w:val="22"/>
          <w:szCs w:val="22"/>
        </w:rPr>
        <w:t>NanoDrop</w:t>
      </w:r>
      <w:proofErr w:type="spellEnd"/>
      <w:r w:rsidRPr="00E6200A">
        <w:rPr>
          <w:rFonts w:cstheme="minorHAnsi"/>
          <w:sz w:val="22"/>
          <w:szCs w:val="22"/>
        </w:rPr>
        <w:t xml:space="preserve"> 2000 Spectrophotometer (</w:t>
      </w:r>
      <w:proofErr w:type="spellStart"/>
      <w:r w:rsidRPr="00E6200A">
        <w:rPr>
          <w:rFonts w:cstheme="minorHAnsi"/>
          <w:sz w:val="22"/>
          <w:szCs w:val="22"/>
        </w:rPr>
        <w:t>Thermo</w:t>
      </w:r>
      <w:proofErr w:type="spellEnd"/>
      <w:r w:rsidRPr="00E6200A">
        <w:rPr>
          <w:rFonts w:cstheme="minorHAnsi"/>
          <w:sz w:val="22"/>
          <w:szCs w:val="22"/>
        </w:rPr>
        <w:t xml:space="preserve"> Fisher Scientific) was applied to assess the concentration and purity of extracted DNA for converting into the sequencing </w:t>
      </w:r>
      <w:r w:rsidRPr="00E6200A">
        <w:rPr>
          <w:rFonts w:cstheme="minorHAnsi"/>
          <w:sz w:val="22"/>
          <w:szCs w:val="22"/>
        </w:rPr>
        <w:lastRenderedPageBreak/>
        <w:t xml:space="preserve">library using the KAPA </w:t>
      </w:r>
      <w:proofErr w:type="spellStart"/>
      <w:r w:rsidRPr="00E6200A">
        <w:rPr>
          <w:rFonts w:cstheme="minorHAnsi"/>
          <w:sz w:val="22"/>
          <w:szCs w:val="22"/>
        </w:rPr>
        <w:t>HyperPlus</w:t>
      </w:r>
      <w:proofErr w:type="spellEnd"/>
      <w:r w:rsidRPr="00E6200A">
        <w:rPr>
          <w:rFonts w:cstheme="minorHAnsi"/>
          <w:sz w:val="22"/>
          <w:szCs w:val="22"/>
        </w:rPr>
        <w:t xml:space="preserve"> library Prep Kit (KAPA Biosystems). After quality control, the libraries were sequenced by a shotgun sequencing method (2x150 bp, 2 million reads) using </w:t>
      </w:r>
      <w:r w:rsidRPr="00E6200A">
        <w:rPr>
          <w:rFonts w:cstheme="minorHAnsi"/>
          <w:color w:val="1A1A1A"/>
          <w:sz w:val="22"/>
          <w:szCs w:val="22"/>
          <w:shd w:val="clear" w:color="auto" w:fill="FFFFFF"/>
        </w:rPr>
        <w:t xml:space="preserve">the Illumina </w:t>
      </w:r>
      <w:proofErr w:type="spellStart"/>
      <w:r w:rsidRPr="00E6200A">
        <w:rPr>
          <w:rFonts w:cstheme="minorHAnsi"/>
          <w:color w:val="1A1A1A"/>
          <w:sz w:val="22"/>
          <w:szCs w:val="22"/>
          <w:shd w:val="clear" w:color="auto" w:fill="FFFFFF"/>
        </w:rPr>
        <w:t>NovaSeq</w:t>
      </w:r>
      <w:proofErr w:type="spellEnd"/>
      <w:r w:rsidRPr="00E6200A">
        <w:rPr>
          <w:rFonts w:cstheme="minorHAnsi"/>
          <w:color w:val="1A1A1A"/>
          <w:sz w:val="22"/>
          <w:szCs w:val="22"/>
          <w:shd w:val="clear" w:color="auto" w:fill="FFFFFF"/>
        </w:rPr>
        <w:t xml:space="preserve"> instrument</w:t>
      </w:r>
      <w:r w:rsidRPr="00E6200A">
        <w:rPr>
          <w:rFonts w:cstheme="minorHAnsi"/>
          <w:sz w:val="22"/>
          <w:szCs w:val="22"/>
        </w:rPr>
        <w:t>. Results were encoded in a test-based FASTQ format to allow the storage of both the biological sequences and corresponding quality scores. Taxonomic classification and further analysis were conducted through One Codex Database (One Codex, USA). A k-</w:t>
      </w:r>
      <w:proofErr w:type="spellStart"/>
      <w:r w:rsidRPr="00E6200A">
        <w:rPr>
          <w:rFonts w:cstheme="minorHAnsi"/>
          <w:sz w:val="22"/>
          <w:szCs w:val="22"/>
        </w:rPr>
        <w:t>mer</w:t>
      </w:r>
      <w:proofErr w:type="spellEnd"/>
      <w:r w:rsidRPr="00E6200A">
        <w:rPr>
          <w:rFonts w:cstheme="minorHAnsi"/>
          <w:sz w:val="22"/>
          <w:szCs w:val="22"/>
        </w:rPr>
        <w:t xml:space="preserve"> based classification method was introduced to map the processed reads to a microbial reference database</w:t>
      </w:r>
      <w:r>
        <w:rPr>
          <w:rFonts w:cstheme="minorHAnsi"/>
          <w:noProof/>
          <w:sz w:val="22"/>
          <w:szCs w:val="22"/>
          <w:vertAlign w:val="superscript"/>
        </w:rPr>
        <w:t>2,3</w:t>
      </w:r>
      <w:r w:rsidRPr="00E6200A">
        <w:rPr>
          <w:rFonts w:cstheme="minorHAnsi"/>
          <w:sz w:val="22"/>
          <w:szCs w:val="22"/>
        </w:rPr>
        <w:t>. The sequencing depth and coverage were used to examine the relative microbial abundance. Based on One Codex Library, the Chao1, Simpson and Shannon indexes were calculated to evaluate the alpha diversity. The principal coordinate analysis (</w:t>
      </w:r>
      <w:proofErr w:type="spellStart"/>
      <w:r w:rsidRPr="00E6200A">
        <w:rPr>
          <w:rFonts w:cstheme="minorHAnsi"/>
          <w:sz w:val="22"/>
          <w:szCs w:val="22"/>
        </w:rPr>
        <w:t>PCoA</w:t>
      </w:r>
      <w:proofErr w:type="spellEnd"/>
      <w:r w:rsidRPr="00E6200A">
        <w:rPr>
          <w:rFonts w:cstheme="minorHAnsi"/>
          <w:sz w:val="22"/>
          <w:szCs w:val="22"/>
        </w:rPr>
        <w:t>) was conducted to assess the beta diversity according to Bray-Curtis distance matrix. Permutational multivariate analysis of variance (PERMANOVA) was used to examine the statistical differences among groups. Additionally, the differential bacterial taxa of various groups at all taxonomic levels were identified using the linear discriminant analysis effect size (</w:t>
      </w:r>
      <w:proofErr w:type="spellStart"/>
      <w:r w:rsidRPr="00E6200A">
        <w:rPr>
          <w:rFonts w:cstheme="minorHAnsi"/>
          <w:sz w:val="22"/>
          <w:szCs w:val="22"/>
        </w:rPr>
        <w:t>LEfSe</w:t>
      </w:r>
      <w:proofErr w:type="spellEnd"/>
      <w:r w:rsidRPr="00E6200A">
        <w:rPr>
          <w:rFonts w:cstheme="minorHAnsi"/>
          <w:sz w:val="22"/>
          <w:szCs w:val="22"/>
        </w:rPr>
        <w:t>) tool</w:t>
      </w:r>
      <w:r>
        <w:rPr>
          <w:rFonts w:cstheme="minorHAnsi"/>
          <w:noProof/>
          <w:sz w:val="22"/>
          <w:szCs w:val="22"/>
          <w:vertAlign w:val="superscript"/>
        </w:rPr>
        <w:t>4</w:t>
      </w:r>
      <w:r w:rsidRPr="00E6200A">
        <w:rPr>
          <w:rFonts w:cstheme="minorHAnsi"/>
          <w:sz w:val="22"/>
          <w:szCs w:val="22"/>
        </w:rPr>
        <w:t>. To deeply investigate the enhanced metabolic pathways, the HMP Unified Metabolic Analysis Network 3 (HUMAnN3) was utilized based on One Codex database</w:t>
      </w:r>
      <w:r>
        <w:rPr>
          <w:rFonts w:cstheme="minorHAnsi"/>
          <w:noProof/>
          <w:sz w:val="22"/>
          <w:szCs w:val="22"/>
          <w:vertAlign w:val="superscript"/>
        </w:rPr>
        <w:t>5</w:t>
      </w:r>
      <w:r w:rsidRPr="00E6200A">
        <w:rPr>
          <w:rFonts w:cstheme="minorHAnsi"/>
          <w:sz w:val="22"/>
          <w:szCs w:val="22"/>
        </w:rPr>
        <w:t xml:space="preserve">. Gene families identified by UniRef90 database using Diamond were mapped to KEGG </w:t>
      </w:r>
      <w:proofErr w:type="spellStart"/>
      <w:r w:rsidRPr="00E6200A">
        <w:rPr>
          <w:rFonts w:cstheme="minorHAnsi"/>
          <w:sz w:val="22"/>
          <w:szCs w:val="22"/>
        </w:rPr>
        <w:t>orthology</w:t>
      </w:r>
      <w:proofErr w:type="spellEnd"/>
      <w:r w:rsidRPr="00E6200A">
        <w:rPr>
          <w:rFonts w:cstheme="minorHAnsi"/>
          <w:sz w:val="22"/>
          <w:szCs w:val="22"/>
        </w:rPr>
        <w:t xml:space="preserve"> database and analyzed with </w:t>
      </w:r>
      <w:proofErr w:type="spellStart"/>
      <w:r w:rsidRPr="00E6200A">
        <w:rPr>
          <w:rFonts w:cstheme="minorHAnsi"/>
          <w:sz w:val="22"/>
          <w:szCs w:val="22"/>
        </w:rPr>
        <w:t>LEfSe</w:t>
      </w:r>
      <w:proofErr w:type="spellEnd"/>
      <w:r w:rsidRPr="00E6200A">
        <w:rPr>
          <w:rFonts w:cstheme="minorHAnsi"/>
          <w:sz w:val="22"/>
          <w:szCs w:val="22"/>
        </w:rPr>
        <w:t xml:space="preserve"> tool. For data visualization, cluster heatmap, </w:t>
      </w:r>
      <w:proofErr w:type="spellStart"/>
      <w:r w:rsidRPr="00E6200A">
        <w:rPr>
          <w:rFonts w:cstheme="minorHAnsi"/>
          <w:sz w:val="22"/>
          <w:szCs w:val="22"/>
        </w:rPr>
        <w:t>PCoA</w:t>
      </w:r>
      <w:proofErr w:type="spellEnd"/>
      <w:r w:rsidRPr="00E6200A">
        <w:rPr>
          <w:rFonts w:cstheme="minorHAnsi"/>
          <w:sz w:val="22"/>
          <w:szCs w:val="22"/>
        </w:rPr>
        <w:t xml:space="preserve"> plot, cladogram and bar plots of </w:t>
      </w:r>
      <w:proofErr w:type="spellStart"/>
      <w:r w:rsidRPr="00E6200A">
        <w:rPr>
          <w:rFonts w:cstheme="minorHAnsi"/>
          <w:sz w:val="22"/>
          <w:szCs w:val="22"/>
        </w:rPr>
        <w:t>LEfSe</w:t>
      </w:r>
      <w:proofErr w:type="spellEnd"/>
      <w:r w:rsidRPr="00E6200A">
        <w:rPr>
          <w:rFonts w:cstheme="minorHAnsi"/>
          <w:sz w:val="22"/>
          <w:szCs w:val="22"/>
        </w:rPr>
        <w:t xml:space="preserve"> results were generated using </w:t>
      </w:r>
      <w:proofErr w:type="spellStart"/>
      <w:r w:rsidRPr="00E6200A">
        <w:rPr>
          <w:rFonts w:cstheme="minorHAnsi"/>
          <w:sz w:val="22"/>
          <w:szCs w:val="22"/>
        </w:rPr>
        <w:t>OmicStudio</w:t>
      </w:r>
      <w:proofErr w:type="spellEnd"/>
      <w:r w:rsidRPr="00E6200A">
        <w:rPr>
          <w:rFonts w:cstheme="minorHAnsi"/>
          <w:sz w:val="22"/>
          <w:szCs w:val="22"/>
        </w:rPr>
        <w:t xml:space="preserve"> tools</w:t>
      </w:r>
      <w:r>
        <w:rPr>
          <w:rFonts w:cstheme="minorHAnsi"/>
          <w:noProof/>
          <w:sz w:val="22"/>
          <w:szCs w:val="22"/>
          <w:vertAlign w:val="superscript"/>
        </w:rPr>
        <w:t>6</w:t>
      </w:r>
      <w:r w:rsidRPr="00E6200A">
        <w:rPr>
          <w:rFonts w:cstheme="minorHAnsi"/>
          <w:sz w:val="22"/>
          <w:szCs w:val="22"/>
        </w:rPr>
        <w:t>.</w:t>
      </w:r>
    </w:p>
    <w:bookmarkEnd w:id="1"/>
    <w:bookmarkEnd w:id="2"/>
    <w:bookmarkEnd w:id="3"/>
    <w:p w14:paraId="1789178B" w14:textId="77777777" w:rsidR="00E6200A" w:rsidRPr="00E6200A" w:rsidRDefault="00E6200A" w:rsidP="00E6200A">
      <w:pPr>
        <w:spacing w:line="360" w:lineRule="auto"/>
        <w:rPr>
          <w:rFonts w:cstheme="minorHAnsi"/>
          <w:sz w:val="22"/>
          <w:szCs w:val="22"/>
        </w:rPr>
      </w:pPr>
    </w:p>
    <w:p w14:paraId="0F5CC2B4" w14:textId="77777777" w:rsidR="00E6200A" w:rsidRPr="00E6200A" w:rsidRDefault="00E6200A" w:rsidP="00E6200A">
      <w:pPr>
        <w:spacing w:after="120" w:line="360" w:lineRule="auto"/>
        <w:rPr>
          <w:rFonts w:cstheme="minorHAnsi"/>
          <w:b/>
          <w:bCs/>
          <w:sz w:val="22"/>
          <w:szCs w:val="22"/>
        </w:rPr>
      </w:pPr>
      <w:r w:rsidRPr="00E6200A">
        <w:rPr>
          <w:rFonts w:cstheme="minorHAnsi"/>
          <w:b/>
          <w:bCs/>
          <w:sz w:val="22"/>
          <w:szCs w:val="22"/>
        </w:rPr>
        <w:t>Supplementary References</w:t>
      </w:r>
    </w:p>
    <w:p w14:paraId="74A63540" w14:textId="77777777" w:rsidR="00E6200A" w:rsidRPr="00296D3B" w:rsidRDefault="00E6200A" w:rsidP="00443141">
      <w:pPr>
        <w:pStyle w:val="EndNoteBibliography"/>
        <w:ind w:left="720" w:hanging="720"/>
        <w:rPr>
          <w:rFonts w:asciiTheme="minorHAnsi" w:hAnsiTheme="minorHAnsi" w:cstheme="minorHAnsi"/>
          <w:sz w:val="22"/>
          <w:szCs w:val="22"/>
          <w:lang w:val="de-DE"/>
        </w:rPr>
      </w:pPr>
      <w:r w:rsidRPr="00E6200A">
        <w:rPr>
          <w:rFonts w:asciiTheme="minorHAnsi" w:hAnsiTheme="minorHAnsi" w:cstheme="minorHAnsi"/>
          <w:sz w:val="22"/>
          <w:szCs w:val="22"/>
        </w:rPr>
        <w:fldChar w:fldCharType="begin"/>
      </w:r>
      <w:r w:rsidRPr="00E6200A">
        <w:rPr>
          <w:rFonts w:asciiTheme="minorHAnsi" w:hAnsiTheme="minorHAnsi" w:cstheme="minorHAnsi"/>
          <w:sz w:val="22"/>
          <w:szCs w:val="22"/>
        </w:rPr>
        <w:instrText xml:space="preserve"> ADDIN EN.REFLIST </w:instrText>
      </w:r>
      <w:r w:rsidRPr="00E6200A">
        <w:rPr>
          <w:rFonts w:asciiTheme="minorHAnsi" w:hAnsiTheme="minorHAnsi" w:cstheme="minorHAnsi"/>
          <w:sz w:val="22"/>
          <w:szCs w:val="22"/>
        </w:rPr>
        <w:fldChar w:fldCharType="separate"/>
      </w:r>
      <w:r w:rsidRPr="00E6200A">
        <w:rPr>
          <w:rFonts w:asciiTheme="minorHAnsi" w:hAnsiTheme="minorHAnsi" w:cstheme="minorHAnsi"/>
          <w:sz w:val="22"/>
          <w:szCs w:val="22"/>
        </w:rPr>
        <w:t>1.</w:t>
      </w:r>
      <w:r w:rsidRPr="00E6200A">
        <w:rPr>
          <w:rFonts w:asciiTheme="minorHAnsi" w:hAnsiTheme="minorHAnsi" w:cstheme="minorHAnsi"/>
          <w:sz w:val="22"/>
          <w:szCs w:val="22"/>
        </w:rPr>
        <w:tab/>
        <w:t xml:space="preserve">Zudaire E, Gambardella L, Kurcz C, Vermeren S. A computational tool for quantitative analysis of vascular networks. </w:t>
      </w:r>
      <w:r w:rsidRPr="00296D3B">
        <w:rPr>
          <w:rFonts w:asciiTheme="minorHAnsi" w:hAnsiTheme="minorHAnsi" w:cstheme="minorHAnsi"/>
          <w:i/>
          <w:sz w:val="22"/>
          <w:szCs w:val="22"/>
          <w:lang w:val="de-DE"/>
        </w:rPr>
        <w:t>PLoS One</w:t>
      </w:r>
      <w:r w:rsidRPr="00296D3B">
        <w:rPr>
          <w:rFonts w:asciiTheme="minorHAnsi" w:hAnsiTheme="minorHAnsi" w:cstheme="minorHAnsi"/>
          <w:sz w:val="22"/>
          <w:szCs w:val="22"/>
          <w:lang w:val="de-DE"/>
        </w:rPr>
        <w:t xml:space="preserve"> 2011, </w:t>
      </w:r>
      <w:r w:rsidRPr="00296D3B">
        <w:rPr>
          <w:rFonts w:asciiTheme="minorHAnsi" w:hAnsiTheme="minorHAnsi" w:cstheme="minorHAnsi"/>
          <w:b/>
          <w:sz w:val="22"/>
          <w:szCs w:val="22"/>
          <w:lang w:val="de-DE"/>
        </w:rPr>
        <w:t>6</w:t>
      </w:r>
      <w:r w:rsidRPr="00296D3B">
        <w:rPr>
          <w:rFonts w:asciiTheme="minorHAnsi" w:hAnsiTheme="minorHAnsi" w:cstheme="minorHAnsi"/>
          <w:sz w:val="22"/>
          <w:szCs w:val="22"/>
          <w:lang w:val="de-DE"/>
        </w:rPr>
        <w:t>(11)</w:t>
      </w:r>
      <w:r w:rsidRPr="00296D3B">
        <w:rPr>
          <w:rFonts w:asciiTheme="minorHAnsi" w:hAnsiTheme="minorHAnsi" w:cstheme="minorHAnsi"/>
          <w:b/>
          <w:sz w:val="22"/>
          <w:szCs w:val="22"/>
          <w:lang w:val="de-DE"/>
        </w:rPr>
        <w:t>:</w:t>
      </w:r>
      <w:r w:rsidRPr="00296D3B">
        <w:rPr>
          <w:rFonts w:asciiTheme="minorHAnsi" w:hAnsiTheme="minorHAnsi" w:cstheme="minorHAnsi"/>
          <w:sz w:val="22"/>
          <w:szCs w:val="22"/>
          <w:lang w:val="de-DE"/>
        </w:rPr>
        <w:t xml:space="preserve"> e27385.</w:t>
      </w:r>
    </w:p>
    <w:p w14:paraId="4BFC8004" w14:textId="547EBA18" w:rsidR="00E6200A" w:rsidRPr="00E6200A" w:rsidRDefault="00E6200A" w:rsidP="00443141">
      <w:pPr>
        <w:ind w:left="720" w:hanging="720"/>
        <w:rPr>
          <w:rFonts w:cstheme="minorHAnsi"/>
          <w:noProof/>
          <w:sz w:val="22"/>
          <w:szCs w:val="22"/>
        </w:rPr>
      </w:pPr>
      <w:r w:rsidRPr="00E6200A">
        <w:rPr>
          <w:rFonts w:cstheme="minorHAnsi"/>
          <w:sz w:val="22"/>
          <w:szCs w:val="22"/>
        </w:rPr>
        <w:fldChar w:fldCharType="end"/>
      </w:r>
      <w:r w:rsidRPr="00E6200A">
        <w:rPr>
          <w:rFonts w:cstheme="minorHAnsi"/>
          <w:sz w:val="22"/>
          <w:szCs w:val="22"/>
          <w:lang w:val="de-DE"/>
        </w:rPr>
        <w:t>2</w:t>
      </w:r>
      <w:r w:rsidRPr="00E6200A">
        <w:rPr>
          <w:rFonts w:cstheme="minorHAnsi"/>
          <w:noProof/>
          <w:sz w:val="22"/>
          <w:szCs w:val="22"/>
          <w:lang w:val="de-DE"/>
        </w:rPr>
        <w:t>.</w:t>
      </w:r>
      <w:r w:rsidRPr="00E6200A">
        <w:rPr>
          <w:rFonts w:cstheme="minorHAnsi"/>
          <w:noProof/>
          <w:sz w:val="22"/>
          <w:szCs w:val="22"/>
          <w:lang w:val="de-DE"/>
        </w:rPr>
        <w:tab/>
        <w:t xml:space="preserve">Ames SK, Hysom DA, Gardner SN, Lloyd GS, Gokhale MB, Allen JE. </w:t>
      </w:r>
      <w:r w:rsidRPr="00E6200A">
        <w:rPr>
          <w:rFonts w:cstheme="minorHAnsi"/>
          <w:noProof/>
          <w:sz w:val="22"/>
          <w:szCs w:val="22"/>
        </w:rPr>
        <w:t xml:space="preserve">Scalable metagenomic taxonomy classification using a reference genome database. </w:t>
      </w:r>
      <w:r w:rsidRPr="00E6200A">
        <w:rPr>
          <w:rFonts w:cstheme="minorHAnsi"/>
          <w:i/>
          <w:noProof/>
          <w:sz w:val="22"/>
          <w:szCs w:val="22"/>
        </w:rPr>
        <w:t>Bioinformatics</w:t>
      </w:r>
      <w:r w:rsidRPr="00E6200A">
        <w:rPr>
          <w:rFonts w:cstheme="minorHAnsi"/>
          <w:noProof/>
          <w:sz w:val="22"/>
          <w:szCs w:val="22"/>
        </w:rPr>
        <w:t xml:space="preserve"> 2013, </w:t>
      </w:r>
      <w:r w:rsidRPr="00E6200A">
        <w:rPr>
          <w:rFonts w:cstheme="minorHAnsi"/>
          <w:b/>
          <w:noProof/>
          <w:sz w:val="22"/>
          <w:szCs w:val="22"/>
        </w:rPr>
        <w:t>29</w:t>
      </w:r>
      <w:r w:rsidRPr="00E6200A">
        <w:rPr>
          <w:rFonts w:cstheme="minorHAnsi"/>
          <w:noProof/>
          <w:sz w:val="22"/>
          <w:szCs w:val="22"/>
        </w:rPr>
        <w:t>(18)</w:t>
      </w:r>
      <w:r w:rsidRPr="00E6200A">
        <w:rPr>
          <w:rFonts w:cstheme="minorHAnsi"/>
          <w:b/>
          <w:noProof/>
          <w:sz w:val="22"/>
          <w:szCs w:val="22"/>
        </w:rPr>
        <w:t>:</w:t>
      </w:r>
      <w:r w:rsidRPr="00E6200A">
        <w:rPr>
          <w:rFonts w:cstheme="minorHAnsi"/>
          <w:noProof/>
          <w:sz w:val="22"/>
          <w:szCs w:val="22"/>
        </w:rPr>
        <w:t xml:space="preserve"> 2253-2260.</w:t>
      </w:r>
    </w:p>
    <w:p w14:paraId="04BE740A" w14:textId="05C90053" w:rsidR="00E6200A" w:rsidRPr="00E6200A" w:rsidRDefault="00E6200A" w:rsidP="00443141">
      <w:pPr>
        <w:pStyle w:val="EndNoteBibliography"/>
        <w:ind w:left="720" w:hanging="720"/>
        <w:rPr>
          <w:rFonts w:asciiTheme="minorHAnsi" w:hAnsiTheme="minorHAnsi" w:cstheme="minorHAnsi"/>
          <w:sz w:val="22"/>
          <w:szCs w:val="22"/>
        </w:rPr>
      </w:pPr>
      <w:r w:rsidRPr="00E6200A">
        <w:rPr>
          <w:rFonts w:asciiTheme="minorHAnsi" w:hAnsiTheme="minorHAnsi" w:cstheme="minorHAnsi"/>
          <w:sz w:val="22"/>
          <w:szCs w:val="22"/>
        </w:rPr>
        <w:t>3.</w:t>
      </w:r>
      <w:r w:rsidRPr="00E6200A">
        <w:rPr>
          <w:rFonts w:asciiTheme="minorHAnsi" w:hAnsiTheme="minorHAnsi" w:cstheme="minorHAnsi"/>
          <w:sz w:val="22"/>
          <w:szCs w:val="22"/>
        </w:rPr>
        <w:tab/>
        <w:t xml:space="preserve">Wood DE, Salzberg SL. Kraken: ultrafast metagenomic sequence classification using exact alignments. </w:t>
      </w:r>
      <w:r w:rsidRPr="00E6200A">
        <w:rPr>
          <w:rFonts w:asciiTheme="minorHAnsi" w:hAnsiTheme="minorHAnsi" w:cstheme="minorHAnsi"/>
          <w:i/>
          <w:sz w:val="22"/>
          <w:szCs w:val="22"/>
        </w:rPr>
        <w:t>Genome Biol</w:t>
      </w:r>
      <w:r w:rsidRPr="00E6200A">
        <w:rPr>
          <w:rFonts w:asciiTheme="minorHAnsi" w:hAnsiTheme="minorHAnsi" w:cstheme="minorHAnsi"/>
          <w:sz w:val="22"/>
          <w:szCs w:val="22"/>
        </w:rPr>
        <w:t xml:space="preserve"> 2014, </w:t>
      </w:r>
      <w:r w:rsidRPr="00E6200A">
        <w:rPr>
          <w:rFonts w:asciiTheme="minorHAnsi" w:hAnsiTheme="minorHAnsi" w:cstheme="minorHAnsi"/>
          <w:b/>
          <w:sz w:val="22"/>
          <w:szCs w:val="22"/>
        </w:rPr>
        <w:t>15</w:t>
      </w:r>
      <w:r w:rsidRPr="00E6200A">
        <w:rPr>
          <w:rFonts w:asciiTheme="minorHAnsi" w:hAnsiTheme="minorHAnsi" w:cstheme="minorHAnsi"/>
          <w:sz w:val="22"/>
          <w:szCs w:val="22"/>
        </w:rPr>
        <w:t>(3)</w:t>
      </w:r>
      <w:r w:rsidRPr="00E6200A">
        <w:rPr>
          <w:rFonts w:asciiTheme="minorHAnsi" w:hAnsiTheme="minorHAnsi" w:cstheme="minorHAnsi"/>
          <w:b/>
          <w:sz w:val="22"/>
          <w:szCs w:val="22"/>
        </w:rPr>
        <w:t>:</w:t>
      </w:r>
      <w:r w:rsidRPr="00E6200A">
        <w:rPr>
          <w:rFonts w:asciiTheme="minorHAnsi" w:hAnsiTheme="minorHAnsi" w:cstheme="minorHAnsi"/>
          <w:sz w:val="22"/>
          <w:szCs w:val="22"/>
        </w:rPr>
        <w:t xml:space="preserve"> R46.</w:t>
      </w:r>
    </w:p>
    <w:p w14:paraId="6B12A930" w14:textId="1C5B3F68" w:rsidR="00E6200A" w:rsidRPr="00E6200A" w:rsidRDefault="00E6200A" w:rsidP="00443141">
      <w:pPr>
        <w:pStyle w:val="EndNoteBibliography"/>
        <w:ind w:left="720" w:hanging="720"/>
        <w:rPr>
          <w:rFonts w:asciiTheme="minorHAnsi" w:hAnsiTheme="minorHAnsi" w:cstheme="minorHAnsi"/>
          <w:sz w:val="22"/>
          <w:szCs w:val="22"/>
          <w:lang w:val="de-DE"/>
        </w:rPr>
      </w:pPr>
      <w:r w:rsidRPr="00E6200A">
        <w:rPr>
          <w:rFonts w:asciiTheme="minorHAnsi" w:hAnsiTheme="minorHAnsi" w:cstheme="minorHAnsi"/>
          <w:sz w:val="22"/>
          <w:szCs w:val="22"/>
        </w:rPr>
        <w:t>4.</w:t>
      </w:r>
      <w:r w:rsidRPr="00E6200A">
        <w:rPr>
          <w:rFonts w:asciiTheme="minorHAnsi" w:hAnsiTheme="minorHAnsi" w:cstheme="minorHAnsi"/>
          <w:sz w:val="22"/>
          <w:szCs w:val="22"/>
        </w:rPr>
        <w:tab/>
        <w:t>Segata N, Izard J, Waldron L, Gevers D, Miropolsky L, Garrett WS</w:t>
      </w:r>
      <w:r w:rsidRPr="00E6200A">
        <w:rPr>
          <w:rFonts w:asciiTheme="minorHAnsi" w:hAnsiTheme="minorHAnsi" w:cstheme="minorHAnsi"/>
          <w:i/>
          <w:sz w:val="22"/>
          <w:szCs w:val="22"/>
        </w:rPr>
        <w:t>, et al.</w:t>
      </w:r>
      <w:r w:rsidRPr="00E6200A">
        <w:rPr>
          <w:rFonts w:asciiTheme="minorHAnsi" w:hAnsiTheme="minorHAnsi" w:cstheme="minorHAnsi"/>
          <w:sz w:val="22"/>
          <w:szCs w:val="22"/>
        </w:rPr>
        <w:t xml:space="preserve"> Metagenomic biomarker discovery and explanation. </w:t>
      </w:r>
      <w:r w:rsidRPr="00E6200A">
        <w:rPr>
          <w:rFonts w:asciiTheme="minorHAnsi" w:hAnsiTheme="minorHAnsi" w:cstheme="minorHAnsi"/>
          <w:i/>
          <w:sz w:val="22"/>
          <w:szCs w:val="22"/>
          <w:lang w:val="de-DE"/>
        </w:rPr>
        <w:t>Genome Biol</w:t>
      </w:r>
      <w:r w:rsidRPr="00E6200A">
        <w:rPr>
          <w:rFonts w:asciiTheme="minorHAnsi" w:hAnsiTheme="minorHAnsi" w:cstheme="minorHAnsi"/>
          <w:sz w:val="22"/>
          <w:szCs w:val="22"/>
          <w:lang w:val="de-DE"/>
        </w:rPr>
        <w:t xml:space="preserve"> 2011, </w:t>
      </w:r>
      <w:r w:rsidRPr="00E6200A">
        <w:rPr>
          <w:rFonts w:asciiTheme="minorHAnsi" w:hAnsiTheme="minorHAnsi" w:cstheme="minorHAnsi"/>
          <w:b/>
          <w:sz w:val="22"/>
          <w:szCs w:val="22"/>
          <w:lang w:val="de-DE"/>
        </w:rPr>
        <w:t>12</w:t>
      </w:r>
      <w:r w:rsidRPr="00E6200A">
        <w:rPr>
          <w:rFonts w:asciiTheme="minorHAnsi" w:hAnsiTheme="minorHAnsi" w:cstheme="minorHAnsi"/>
          <w:sz w:val="22"/>
          <w:szCs w:val="22"/>
          <w:lang w:val="de-DE"/>
        </w:rPr>
        <w:t>(6)</w:t>
      </w:r>
      <w:r w:rsidRPr="00E6200A">
        <w:rPr>
          <w:rFonts w:asciiTheme="minorHAnsi" w:hAnsiTheme="minorHAnsi" w:cstheme="minorHAnsi"/>
          <w:b/>
          <w:sz w:val="22"/>
          <w:szCs w:val="22"/>
          <w:lang w:val="de-DE"/>
        </w:rPr>
        <w:t>:</w:t>
      </w:r>
      <w:r w:rsidRPr="00E6200A">
        <w:rPr>
          <w:rFonts w:asciiTheme="minorHAnsi" w:hAnsiTheme="minorHAnsi" w:cstheme="minorHAnsi"/>
          <w:sz w:val="22"/>
          <w:szCs w:val="22"/>
          <w:lang w:val="de-DE"/>
        </w:rPr>
        <w:t xml:space="preserve"> R60.</w:t>
      </w:r>
    </w:p>
    <w:p w14:paraId="5DC5BF00" w14:textId="4C06D2DE" w:rsidR="00E6200A" w:rsidRPr="00E6200A" w:rsidRDefault="00E6200A" w:rsidP="00443141">
      <w:pPr>
        <w:pStyle w:val="EndNoteBibliography"/>
        <w:ind w:left="720" w:hanging="720"/>
        <w:rPr>
          <w:rFonts w:asciiTheme="minorHAnsi" w:hAnsiTheme="minorHAnsi" w:cstheme="minorHAnsi"/>
          <w:sz w:val="22"/>
          <w:szCs w:val="22"/>
        </w:rPr>
      </w:pPr>
      <w:r w:rsidRPr="00E6200A">
        <w:rPr>
          <w:rFonts w:asciiTheme="minorHAnsi" w:hAnsiTheme="minorHAnsi" w:cstheme="minorHAnsi"/>
          <w:sz w:val="22"/>
          <w:szCs w:val="22"/>
          <w:lang w:val="de-DE"/>
        </w:rPr>
        <w:t>5.</w:t>
      </w:r>
      <w:r w:rsidRPr="00E6200A">
        <w:rPr>
          <w:rFonts w:asciiTheme="minorHAnsi" w:hAnsiTheme="minorHAnsi" w:cstheme="minorHAnsi"/>
          <w:sz w:val="22"/>
          <w:szCs w:val="22"/>
          <w:lang w:val="de-DE"/>
        </w:rPr>
        <w:tab/>
        <w:t>Franzosa EA, McIver LJ, Rahnavard G, Thompson LR, Schirmer M, Weingart G</w:t>
      </w:r>
      <w:r w:rsidRPr="00E6200A">
        <w:rPr>
          <w:rFonts w:asciiTheme="minorHAnsi" w:hAnsiTheme="minorHAnsi" w:cstheme="minorHAnsi"/>
          <w:i/>
          <w:sz w:val="22"/>
          <w:szCs w:val="22"/>
          <w:lang w:val="de-DE"/>
        </w:rPr>
        <w:t>, et al.</w:t>
      </w:r>
      <w:r w:rsidRPr="00E6200A">
        <w:rPr>
          <w:rFonts w:asciiTheme="minorHAnsi" w:hAnsiTheme="minorHAnsi" w:cstheme="minorHAnsi"/>
          <w:sz w:val="22"/>
          <w:szCs w:val="22"/>
          <w:lang w:val="de-DE"/>
        </w:rPr>
        <w:t xml:space="preserve"> </w:t>
      </w:r>
      <w:r w:rsidRPr="00E6200A">
        <w:rPr>
          <w:rFonts w:asciiTheme="minorHAnsi" w:hAnsiTheme="minorHAnsi" w:cstheme="minorHAnsi"/>
          <w:sz w:val="22"/>
          <w:szCs w:val="22"/>
        </w:rPr>
        <w:t xml:space="preserve">Species-level functional profiling of metagenomes and metatranscriptomes. 2018, </w:t>
      </w:r>
      <w:r w:rsidRPr="00E6200A">
        <w:rPr>
          <w:rFonts w:asciiTheme="minorHAnsi" w:hAnsiTheme="minorHAnsi" w:cstheme="minorHAnsi"/>
          <w:b/>
          <w:sz w:val="22"/>
          <w:szCs w:val="22"/>
        </w:rPr>
        <w:t>15</w:t>
      </w:r>
      <w:r w:rsidRPr="00E6200A">
        <w:rPr>
          <w:rFonts w:asciiTheme="minorHAnsi" w:hAnsiTheme="minorHAnsi" w:cstheme="minorHAnsi"/>
          <w:sz w:val="22"/>
          <w:szCs w:val="22"/>
        </w:rPr>
        <w:t>(11)</w:t>
      </w:r>
      <w:r w:rsidRPr="00E6200A">
        <w:rPr>
          <w:rFonts w:asciiTheme="minorHAnsi" w:hAnsiTheme="minorHAnsi" w:cstheme="minorHAnsi"/>
          <w:b/>
          <w:sz w:val="22"/>
          <w:szCs w:val="22"/>
        </w:rPr>
        <w:t>:</w:t>
      </w:r>
      <w:r w:rsidRPr="00E6200A">
        <w:rPr>
          <w:rFonts w:asciiTheme="minorHAnsi" w:hAnsiTheme="minorHAnsi" w:cstheme="minorHAnsi"/>
          <w:sz w:val="22"/>
          <w:szCs w:val="22"/>
        </w:rPr>
        <w:t xml:space="preserve"> 962-968.</w:t>
      </w:r>
    </w:p>
    <w:p w14:paraId="773CAB4D" w14:textId="3E263926" w:rsidR="00E6200A" w:rsidRPr="00E6200A" w:rsidRDefault="00E6200A" w:rsidP="00443141">
      <w:pPr>
        <w:pStyle w:val="EndNoteBibliography"/>
        <w:ind w:left="720" w:hanging="720"/>
        <w:rPr>
          <w:rFonts w:asciiTheme="minorHAnsi" w:hAnsiTheme="minorHAnsi" w:cstheme="minorHAnsi"/>
          <w:sz w:val="22"/>
          <w:szCs w:val="22"/>
        </w:rPr>
      </w:pPr>
      <w:r w:rsidRPr="00E6200A">
        <w:rPr>
          <w:rFonts w:asciiTheme="minorHAnsi" w:hAnsiTheme="minorHAnsi" w:cstheme="minorHAnsi"/>
          <w:sz w:val="22"/>
          <w:szCs w:val="22"/>
        </w:rPr>
        <w:t>6.</w:t>
      </w:r>
      <w:r w:rsidRPr="00E6200A">
        <w:rPr>
          <w:rFonts w:asciiTheme="minorHAnsi" w:hAnsiTheme="minorHAnsi" w:cstheme="minorHAnsi"/>
          <w:sz w:val="22"/>
          <w:szCs w:val="22"/>
        </w:rPr>
        <w:tab/>
        <w:t>Lyu F, Han F, Ge C, Mao W, Chen L, Hu H</w:t>
      </w:r>
      <w:r w:rsidRPr="00E6200A">
        <w:rPr>
          <w:rFonts w:asciiTheme="minorHAnsi" w:hAnsiTheme="minorHAnsi" w:cstheme="minorHAnsi"/>
          <w:i/>
          <w:sz w:val="22"/>
          <w:szCs w:val="22"/>
        </w:rPr>
        <w:t>, et al.</w:t>
      </w:r>
      <w:r w:rsidRPr="00E6200A">
        <w:rPr>
          <w:rFonts w:asciiTheme="minorHAnsi" w:hAnsiTheme="minorHAnsi" w:cstheme="minorHAnsi"/>
          <w:sz w:val="22"/>
          <w:szCs w:val="22"/>
        </w:rPr>
        <w:t xml:space="preserve"> OmicStudio: A composable bioinformatics cloud platform with real-time feedback that can generate high-quality graphs for publication. 2023, </w:t>
      </w:r>
      <w:r w:rsidRPr="00E6200A">
        <w:rPr>
          <w:rFonts w:asciiTheme="minorHAnsi" w:hAnsiTheme="minorHAnsi" w:cstheme="minorHAnsi"/>
          <w:b/>
          <w:sz w:val="22"/>
          <w:szCs w:val="22"/>
        </w:rPr>
        <w:t>2</w:t>
      </w:r>
      <w:r w:rsidRPr="00E6200A">
        <w:rPr>
          <w:rFonts w:asciiTheme="minorHAnsi" w:hAnsiTheme="minorHAnsi" w:cstheme="minorHAnsi"/>
          <w:sz w:val="22"/>
          <w:szCs w:val="22"/>
        </w:rPr>
        <w:t>(1)</w:t>
      </w:r>
      <w:r w:rsidRPr="00E6200A">
        <w:rPr>
          <w:rFonts w:asciiTheme="minorHAnsi" w:hAnsiTheme="minorHAnsi" w:cstheme="minorHAnsi"/>
          <w:b/>
          <w:sz w:val="22"/>
          <w:szCs w:val="22"/>
        </w:rPr>
        <w:t>:</w:t>
      </w:r>
      <w:r w:rsidRPr="00E6200A">
        <w:rPr>
          <w:rFonts w:asciiTheme="minorHAnsi" w:hAnsiTheme="minorHAnsi" w:cstheme="minorHAnsi"/>
          <w:sz w:val="22"/>
          <w:szCs w:val="22"/>
        </w:rPr>
        <w:t xml:space="preserve"> e85.</w:t>
      </w:r>
    </w:p>
    <w:p w14:paraId="56B322F1" w14:textId="77777777" w:rsidR="00E6200A" w:rsidRDefault="00E6200A" w:rsidP="00176AA3">
      <w:pPr>
        <w:spacing w:after="120" w:line="360" w:lineRule="auto"/>
        <w:rPr>
          <w:rFonts w:cstheme="minorHAnsi"/>
          <w:sz w:val="22"/>
          <w:szCs w:val="22"/>
        </w:rPr>
      </w:pPr>
    </w:p>
    <w:p w14:paraId="26D1FAD4" w14:textId="77777777" w:rsidR="00443141" w:rsidRDefault="00443141" w:rsidP="00176AA3">
      <w:pPr>
        <w:spacing w:after="120" w:line="360" w:lineRule="auto"/>
        <w:rPr>
          <w:rFonts w:cstheme="minorHAnsi"/>
          <w:sz w:val="22"/>
          <w:szCs w:val="22"/>
        </w:rPr>
      </w:pPr>
    </w:p>
    <w:p w14:paraId="1FD07889" w14:textId="77777777" w:rsidR="00443141" w:rsidRDefault="00443141" w:rsidP="00176AA3">
      <w:pPr>
        <w:spacing w:after="120" w:line="360" w:lineRule="auto"/>
        <w:rPr>
          <w:rFonts w:cstheme="minorHAnsi"/>
          <w:sz w:val="22"/>
          <w:szCs w:val="22"/>
        </w:rPr>
      </w:pPr>
    </w:p>
    <w:p w14:paraId="5272AF90" w14:textId="77777777" w:rsidR="00443141" w:rsidRDefault="00443141" w:rsidP="00176AA3">
      <w:pPr>
        <w:spacing w:after="120" w:line="360" w:lineRule="auto"/>
        <w:rPr>
          <w:rFonts w:cstheme="minorHAnsi"/>
          <w:sz w:val="22"/>
          <w:szCs w:val="22"/>
        </w:rPr>
      </w:pPr>
    </w:p>
    <w:p w14:paraId="33B765C9" w14:textId="2460B52E" w:rsidR="006E321A" w:rsidRPr="00E6200A" w:rsidRDefault="00FE7CE5" w:rsidP="00176AA3">
      <w:pPr>
        <w:spacing w:line="360" w:lineRule="auto"/>
        <w:rPr>
          <w:rFonts w:cstheme="minorHAnsi"/>
          <w:sz w:val="22"/>
          <w:szCs w:val="22"/>
        </w:rPr>
      </w:pPr>
      <w:r w:rsidRPr="00E6200A">
        <w:rPr>
          <w:rFonts w:cstheme="minorHAnsi"/>
          <w:b/>
          <w:bCs/>
          <w:sz w:val="22"/>
          <w:szCs w:val="22"/>
        </w:rPr>
        <w:lastRenderedPageBreak/>
        <w:t>Supplementary t</w:t>
      </w:r>
      <w:r w:rsidR="006E321A" w:rsidRPr="00E6200A">
        <w:rPr>
          <w:rFonts w:cstheme="minorHAnsi"/>
          <w:b/>
          <w:bCs/>
          <w:sz w:val="22"/>
          <w:szCs w:val="22"/>
        </w:rPr>
        <w:t>ables</w:t>
      </w:r>
    </w:p>
    <w:p w14:paraId="4DFAAA36" w14:textId="77777777" w:rsidR="00695326" w:rsidRPr="00E6200A" w:rsidRDefault="00695326" w:rsidP="00176AA3">
      <w:pPr>
        <w:spacing w:after="120" w:line="360" w:lineRule="auto"/>
        <w:rPr>
          <w:rFonts w:cstheme="minorHAnsi"/>
          <w:b/>
          <w:bCs/>
          <w:sz w:val="22"/>
          <w:szCs w:val="22"/>
        </w:rPr>
      </w:pPr>
    </w:p>
    <w:p w14:paraId="1DC8B134" w14:textId="1C99A925" w:rsidR="006E321A" w:rsidRPr="00E6200A" w:rsidRDefault="006E321A" w:rsidP="00176AA3">
      <w:pPr>
        <w:spacing w:after="120" w:line="360" w:lineRule="auto"/>
        <w:rPr>
          <w:rFonts w:cstheme="minorHAnsi"/>
          <w:b/>
          <w:bCs/>
          <w:sz w:val="22"/>
          <w:szCs w:val="22"/>
        </w:rPr>
      </w:pPr>
      <w:r w:rsidRPr="00E6200A">
        <w:rPr>
          <w:rFonts w:cstheme="minorHAnsi"/>
          <w:b/>
          <w:bCs/>
          <w:sz w:val="22"/>
          <w:szCs w:val="22"/>
        </w:rPr>
        <w:t>Table S1</w:t>
      </w:r>
      <w:r w:rsidR="00FE7CE5" w:rsidRPr="00E6200A">
        <w:rPr>
          <w:rFonts w:cstheme="minorHAnsi"/>
          <w:b/>
          <w:bCs/>
          <w:sz w:val="22"/>
          <w:szCs w:val="22"/>
        </w:rPr>
        <w:t>.</w:t>
      </w:r>
      <w:r w:rsidRPr="00E6200A">
        <w:rPr>
          <w:rFonts w:cstheme="minorHAnsi"/>
          <w:b/>
          <w:bCs/>
          <w:sz w:val="22"/>
          <w:szCs w:val="22"/>
        </w:rPr>
        <w:t xml:space="preserve"> </w:t>
      </w:r>
      <w:r w:rsidRPr="00E6200A">
        <w:rPr>
          <w:rFonts w:cstheme="minorHAnsi"/>
          <w:sz w:val="22"/>
          <w:szCs w:val="22"/>
        </w:rPr>
        <w:t xml:space="preserve">Sequences of </w:t>
      </w:r>
      <w:r w:rsidR="00DE0F9E" w:rsidRPr="00E6200A">
        <w:rPr>
          <w:rFonts w:cstheme="minorHAnsi"/>
          <w:sz w:val="22"/>
          <w:szCs w:val="22"/>
        </w:rPr>
        <w:t xml:space="preserve">primers for </w:t>
      </w:r>
      <w:r w:rsidRPr="00E6200A">
        <w:rPr>
          <w:rFonts w:cstheme="minorHAnsi"/>
          <w:sz w:val="22"/>
          <w:szCs w:val="22"/>
        </w:rPr>
        <w:t>mouse quantitative real-time PCR.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685"/>
        <w:gridCol w:w="3781"/>
      </w:tblGrid>
      <w:tr w:rsidR="006E321A" w:rsidRPr="00E6200A" w14:paraId="0090F179" w14:textId="77777777" w:rsidTr="004621A7">
        <w:trPr>
          <w:trHeight w:val="306"/>
          <w:jc w:val="center"/>
        </w:trPr>
        <w:tc>
          <w:tcPr>
            <w:tcW w:w="1560" w:type="dxa"/>
            <w:tcBorders>
              <w:top w:val="single" w:sz="4" w:space="0" w:color="auto"/>
              <w:bottom w:val="single" w:sz="4" w:space="0" w:color="auto"/>
            </w:tcBorders>
            <w:vAlign w:val="center"/>
          </w:tcPr>
          <w:p w14:paraId="3742E1EC" w14:textId="77777777" w:rsidR="006E321A" w:rsidRPr="00E6200A" w:rsidRDefault="006E321A" w:rsidP="00176AA3">
            <w:pPr>
              <w:spacing w:after="120" w:line="360" w:lineRule="auto"/>
              <w:rPr>
                <w:rFonts w:asciiTheme="minorHAnsi" w:hAnsiTheme="minorHAnsi" w:cstheme="minorHAnsi"/>
                <w:b/>
                <w:bCs/>
                <w:sz w:val="22"/>
                <w:szCs w:val="22"/>
                <w:lang w:eastAsia="zh-CN"/>
              </w:rPr>
            </w:pPr>
            <w:r w:rsidRPr="00E6200A">
              <w:rPr>
                <w:rFonts w:asciiTheme="minorHAnsi" w:hAnsiTheme="minorHAnsi" w:cstheme="minorHAnsi"/>
                <w:b/>
                <w:bCs/>
                <w:sz w:val="22"/>
                <w:szCs w:val="22"/>
                <w:lang w:eastAsia="zh-CN"/>
              </w:rPr>
              <w:t>Gene</w:t>
            </w:r>
          </w:p>
        </w:tc>
        <w:tc>
          <w:tcPr>
            <w:tcW w:w="3685" w:type="dxa"/>
            <w:tcBorders>
              <w:top w:val="single" w:sz="4" w:space="0" w:color="auto"/>
              <w:bottom w:val="single" w:sz="4" w:space="0" w:color="auto"/>
            </w:tcBorders>
            <w:vAlign w:val="center"/>
          </w:tcPr>
          <w:p w14:paraId="1BE1DFE5" w14:textId="77777777" w:rsidR="006E321A" w:rsidRPr="00E6200A" w:rsidRDefault="006E321A" w:rsidP="00176AA3">
            <w:pPr>
              <w:spacing w:after="120" w:line="360" w:lineRule="auto"/>
              <w:rPr>
                <w:rFonts w:asciiTheme="minorHAnsi" w:hAnsiTheme="minorHAnsi" w:cstheme="minorHAnsi"/>
                <w:b/>
                <w:bCs/>
                <w:sz w:val="22"/>
                <w:szCs w:val="22"/>
                <w:lang w:eastAsia="zh-CN"/>
              </w:rPr>
            </w:pPr>
            <w:r w:rsidRPr="00E6200A">
              <w:rPr>
                <w:rFonts w:asciiTheme="minorHAnsi" w:hAnsiTheme="minorHAnsi" w:cstheme="minorHAnsi"/>
                <w:b/>
                <w:bCs/>
                <w:sz w:val="22"/>
                <w:szCs w:val="22"/>
                <w:lang w:eastAsia="zh-CN"/>
              </w:rPr>
              <w:t>Forward primer (5’-3’)</w:t>
            </w:r>
          </w:p>
        </w:tc>
        <w:tc>
          <w:tcPr>
            <w:tcW w:w="3781" w:type="dxa"/>
            <w:tcBorders>
              <w:top w:val="single" w:sz="4" w:space="0" w:color="auto"/>
              <w:bottom w:val="single" w:sz="4" w:space="0" w:color="auto"/>
            </w:tcBorders>
            <w:vAlign w:val="center"/>
          </w:tcPr>
          <w:p w14:paraId="435720C5" w14:textId="77777777" w:rsidR="006E321A" w:rsidRPr="00E6200A" w:rsidRDefault="006E321A" w:rsidP="00176AA3">
            <w:pPr>
              <w:spacing w:after="120" w:line="360" w:lineRule="auto"/>
              <w:rPr>
                <w:rFonts w:asciiTheme="minorHAnsi" w:hAnsiTheme="minorHAnsi" w:cstheme="minorHAnsi"/>
                <w:b/>
                <w:bCs/>
                <w:sz w:val="22"/>
                <w:szCs w:val="22"/>
                <w:lang w:eastAsia="zh-CN"/>
              </w:rPr>
            </w:pPr>
            <w:r w:rsidRPr="00E6200A">
              <w:rPr>
                <w:rFonts w:asciiTheme="minorHAnsi" w:hAnsiTheme="minorHAnsi" w:cstheme="minorHAnsi"/>
                <w:b/>
                <w:bCs/>
                <w:sz w:val="22"/>
                <w:szCs w:val="22"/>
                <w:lang w:eastAsia="zh-CN"/>
              </w:rPr>
              <w:t>Reverse primer (</w:t>
            </w:r>
            <w:r w:rsidRPr="00E6200A">
              <w:rPr>
                <w:rFonts w:asciiTheme="minorHAnsi" w:hAnsiTheme="minorHAnsi" w:cstheme="minorHAnsi"/>
                <w:b/>
                <w:sz w:val="22"/>
                <w:szCs w:val="22"/>
              </w:rPr>
              <w:t>5’-3’</w:t>
            </w:r>
            <w:r w:rsidRPr="00E6200A">
              <w:rPr>
                <w:rFonts w:asciiTheme="minorHAnsi" w:hAnsiTheme="minorHAnsi" w:cstheme="minorHAnsi"/>
                <w:b/>
                <w:bCs/>
                <w:sz w:val="22"/>
                <w:szCs w:val="22"/>
                <w:lang w:eastAsia="zh-CN"/>
              </w:rPr>
              <w:t>)</w:t>
            </w:r>
          </w:p>
        </w:tc>
      </w:tr>
      <w:tr w:rsidR="006E321A" w:rsidRPr="00E6200A" w14:paraId="7F52FC2E" w14:textId="77777777" w:rsidTr="004621A7">
        <w:trPr>
          <w:trHeight w:val="320"/>
          <w:jc w:val="center"/>
        </w:trPr>
        <w:tc>
          <w:tcPr>
            <w:tcW w:w="1560" w:type="dxa"/>
          </w:tcPr>
          <w:p w14:paraId="538C6282"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i/>
                <w:iCs/>
                <w:sz w:val="22"/>
                <w:szCs w:val="22"/>
              </w:rPr>
              <w:t>Hand-1</w:t>
            </w:r>
          </w:p>
        </w:tc>
        <w:tc>
          <w:tcPr>
            <w:tcW w:w="3685" w:type="dxa"/>
          </w:tcPr>
          <w:p w14:paraId="4BABEDDE"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ATCATCACCACTCACACCCG</w:t>
            </w:r>
          </w:p>
        </w:tc>
        <w:tc>
          <w:tcPr>
            <w:tcW w:w="3781" w:type="dxa"/>
          </w:tcPr>
          <w:p w14:paraId="1DD13E62"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CTCTGGAAGTAAGGCCGCTC</w:t>
            </w:r>
          </w:p>
        </w:tc>
      </w:tr>
      <w:tr w:rsidR="006E321A" w:rsidRPr="00E6200A" w14:paraId="03C89504" w14:textId="77777777" w:rsidTr="004621A7">
        <w:trPr>
          <w:trHeight w:val="336"/>
          <w:jc w:val="center"/>
        </w:trPr>
        <w:tc>
          <w:tcPr>
            <w:tcW w:w="1560" w:type="dxa"/>
          </w:tcPr>
          <w:p w14:paraId="2DA174F6"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i/>
                <w:iCs/>
                <w:sz w:val="22"/>
                <w:szCs w:val="22"/>
              </w:rPr>
              <w:t>Prl2c2</w:t>
            </w:r>
          </w:p>
        </w:tc>
        <w:tc>
          <w:tcPr>
            <w:tcW w:w="3685" w:type="dxa"/>
          </w:tcPr>
          <w:p w14:paraId="2610CBC6"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AGCCAGGCTCACACACTATT</w:t>
            </w:r>
          </w:p>
        </w:tc>
        <w:tc>
          <w:tcPr>
            <w:tcW w:w="3781" w:type="dxa"/>
          </w:tcPr>
          <w:p w14:paraId="6D662C90"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ACTAGATCGTCCAGAGGGCT</w:t>
            </w:r>
          </w:p>
        </w:tc>
      </w:tr>
      <w:tr w:rsidR="006E321A" w:rsidRPr="00E6200A" w14:paraId="2CB630CF" w14:textId="77777777" w:rsidTr="004621A7">
        <w:trPr>
          <w:trHeight w:val="341"/>
          <w:jc w:val="center"/>
        </w:trPr>
        <w:tc>
          <w:tcPr>
            <w:tcW w:w="1560" w:type="dxa"/>
          </w:tcPr>
          <w:p w14:paraId="410961F1"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i/>
                <w:iCs/>
                <w:sz w:val="22"/>
                <w:szCs w:val="22"/>
              </w:rPr>
              <w:t>Prl3d1</w:t>
            </w:r>
          </w:p>
        </w:tc>
        <w:tc>
          <w:tcPr>
            <w:tcW w:w="3685" w:type="dxa"/>
          </w:tcPr>
          <w:p w14:paraId="1FFF29D4"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GGCCGCAGATGTGTATAGGG</w:t>
            </w:r>
          </w:p>
        </w:tc>
        <w:tc>
          <w:tcPr>
            <w:tcW w:w="3781" w:type="dxa"/>
          </w:tcPr>
          <w:p w14:paraId="1AF4643D"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AGTTTCGTGGACTTCCTCTCG</w:t>
            </w:r>
          </w:p>
        </w:tc>
      </w:tr>
      <w:tr w:rsidR="006E321A" w:rsidRPr="00E6200A" w14:paraId="43D6903C" w14:textId="77777777" w:rsidTr="004621A7">
        <w:trPr>
          <w:trHeight w:val="362"/>
          <w:jc w:val="center"/>
        </w:trPr>
        <w:tc>
          <w:tcPr>
            <w:tcW w:w="1560" w:type="dxa"/>
          </w:tcPr>
          <w:p w14:paraId="647B34F6"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i/>
                <w:iCs/>
                <w:sz w:val="22"/>
                <w:szCs w:val="22"/>
              </w:rPr>
              <w:t>Ascl2</w:t>
            </w:r>
          </w:p>
        </w:tc>
        <w:tc>
          <w:tcPr>
            <w:tcW w:w="3685" w:type="dxa"/>
          </w:tcPr>
          <w:p w14:paraId="65ABB14F"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GTGAAGGTGCAAACGTCCAC</w:t>
            </w:r>
          </w:p>
        </w:tc>
        <w:tc>
          <w:tcPr>
            <w:tcW w:w="3781" w:type="dxa"/>
          </w:tcPr>
          <w:p w14:paraId="06BE0BC7"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CCCTGCTACGAGTTCTGGTG</w:t>
            </w:r>
          </w:p>
        </w:tc>
      </w:tr>
      <w:tr w:rsidR="006E321A" w:rsidRPr="00E6200A" w14:paraId="3B22ADFD" w14:textId="77777777" w:rsidTr="004621A7">
        <w:trPr>
          <w:trHeight w:val="362"/>
          <w:jc w:val="center"/>
        </w:trPr>
        <w:tc>
          <w:tcPr>
            <w:tcW w:w="1560" w:type="dxa"/>
          </w:tcPr>
          <w:p w14:paraId="19681774" w14:textId="77777777" w:rsidR="006E321A" w:rsidRPr="00E6200A" w:rsidRDefault="006E321A" w:rsidP="00176AA3">
            <w:pPr>
              <w:spacing w:after="120" w:line="360" w:lineRule="auto"/>
              <w:rPr>
                <w:rFonts w:asciiTheme="minorHAnsi" w:hAnsiTheme="minorHAnsi" w:cstheme="minorHAnsi"/>
                <w:i/>
                <w:iCs/>
                <w:sz w:val="22"/>
                <w:szCs w:val="22"/>
              </w:rPr>
            </w:pPr>
            <w:proofErr w:type="spellStart"/>
            <w:r w:rsidRPr="00E6200A">
              <w:rPr>
                <w:rFonts w:asciiTheme="minorHAnsi" w:hAnsiTheme="minorHAnsi" w:cstheme="minorHAnsi"/>
                <w:i/>
                <w:iCs/>
                <w:sz w:val="22"/>
                <w:szCs w:val="22"/>
              </w:rPr>
              <w:t>Tpbpa</w:t>
            </w:r>
            <w:proofErr w:type="spellEnd"/>
          </w:p>
        </w:tc>
        <w:tc>
          <w:tcPr>
            <w:tcW w:w="3685" w:type="dxa"/>
          </w:tcPr>
          <w:p w14:paraId="495885D2"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GCCAGTTGTTGATGACCCTGA</w:t>
            </w:r>
          </w:p>
        </w:tc>
        <w:tc>
          <w:tcPr>
            <w:tcW w:w="3781" w:type="dxa"/>
          </w:tcPr>
          <w:p w14:paraId="6412AA78"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GCTGTCCATGTTACTGTGGCT</w:t>
            </w:r>
          </w:p>
        </w:tc>
      </w:tr>
      <w:tr w:rsidR="006E321A" w:rsidRPr="00E6200A" w14:paraId="2AFCD363" w14:textId="77777777" w:rsidTr="004621A7">
        <w:trPr>
          <w:trHeight w:val="368"/>
          <w:jc w:val="center"/>
        </w:trPr>
        <w:tc>
          <w:tcPr>
            <w:tcW w:w="1560" w:type="dxa"/>
          </w:tcPr>
          <w:p w14:paraId="3C798812" w14:textId="77777777" w:rsidR="006E321A" w:rsidRPr="00E6200A" w:rsidRDefault="006E321A" w:rsidP="00176AA3">
            <w:pPr>
              <w:spacing w:after="120" w:line="360" w:lineRule="auto"/>
              <w:rPr>
                <w:rFonts w:asciiTheme="minorHAnsi" w:hAnsiTheme="minorHAnsi" w:cstheme="minorHAnsi"/>
                <w:i/>
                <w:iCs/>
                <w:sz w:val="22"/>
                <w:szCs w:val="22"/>
                <w:lang w:eastAsia="zh-CN"/>
              </w:rPr>
            </w:pPr>
            <w:proofErr w:type="spellStart"/>
            <w:r w:rsidRPr="00E6200A">
              <w:rPr>
                <w:rFonts w:asciiTheme="minorHAnsi" w:hAnsiTheme="minorHAnsi" w:cstheme="minorHAnsi"/>
                <w:i/>
                <w:iCs/>
                <w:sz w:val="22"/>
                <w:szCs w:val="22"/>
              </w:rPr>
              <w:t>Junb</w:t>
            </w:r>
            <w:proofErr w:type="spellEnd"/>
          </w:p>
        </w:tc>
        <w:tc>
          <w:tcPr>
            <w:tcW w:w="3685" w:type="dxa"/>
          </w:tcPr>
          <w:p w14:paraId="1D65E71E"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AGGCAGCTACTTTTCGGGTC</w:t>
            </w:r>
          </w:p>
        </w:tc>
        <w:tc>
          <w:tcPr>
            <w:tcW w:w="3781" w:type="dxa"/>
          </w:tcPr>
          <w:p w14:paraId="696035CC"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TTGCTGTTGGGGACGATCAA</w:t>
            </w:r>
          </w:p>
        </w:tc>
      </w:tr>
      <w:tr w:rsidR="006E321A" w:rsidRPr="00E6200A" w14:paraId="0A62DA62" w14:textId="77777777" w:rsidTr="004621A7">
        <w:trPr>
          <w:jc w:val="center"/>
        </w:trPr>
        <w:tc>
          <w:tcPr>
            <w:tcW w:w="1560" w:type="dxa"/>
          </w:tcPr>
          <w:p w14:paraId="4046559B"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i/>
                <w:iCs/>
                <w:sz w:val="22"/>
                <w:szCs w:val="22"/>
              </w:rPr>
              <w:t>Gab1</w:t>
            </w:r>
          </w:p>
        </w:tc>
        <w:tc>
          <w:tcPr>
            <w:tcW w:w="3685" w:type="dxa"/>
          </w:tcPr>
          <w:p w14:paraId="654EF093"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ATTTCCACCGTGGATTTGAAC</w:t>
            </w:r>
          </w:p>
        </w:tc>
        <w:tc>
          <w:tcPr>
            <w:tcW w:w="3781" w:type="dxa"/>
          </w:tcPr>
          <w:p w14:paraId="20702C5E"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rPr>
              <w:t>GATCTATCGCTCGGAAAGGTC</w:t>
            </w:r>
          </w:p>
        </w:tc>
      </w:tr>
      <w:tr w:rsidR="006E321A" w:rsidRPr="00E6200A" w14:paraId="08840F8A" w14:textId="77777777" w:rsidTr="004621A7">
        <w:trPr>
          <w:jc w:val="center"/>
        </w:trPr>
        <w:tc>
          <w:tcPr>
            <w:tcW w:w="1560" w:type="dxa"/>
          </w:tcPr>
          <w:p w14:paraId="0D6098FA" w14:textId="77777777" w:rsidR="006E321A" w:rsidRPr="00E6200A" w:rsidRDefault="006E321A" w:rsidP="00176AA3">
            <w:pPr>
              <w:spacing w:after="120" w:line="360" w:lineRule="auto"/>
              <w:rPr>
                <w:rFonts w:asciiTheme="minorHAnsi" w:hAnsiTheme="minorHAnsi" w:cstheme="minorHAnsi"/>
                <w:i/>
                <w:iCs/>
                <w:sz w:val="22"/>
                <w:szCs w:val="22"/>
              </w:rPr>
            </w:pPr>
            <w:r w:rsidRPr="00E6200A">
              <w:rPr>
                <w:rFonts w:asciiTheme="minorHAnsi" w:hAnsiTheme="minorHAnsi" w:cstheme="minorHAnsi"/>
                <w:i/>
                <w:iCs/>
                <w:sz w:val="22"/>
                <w:szCs w:val="22"/>
              </w:rPr>
              <w:t>Gcm1</w:t>
            </w:r>
          </w:p>
        </w:tc>
        <w:tc>
          <w:tcPr>
            <w:tcW w:w="3685" w:type="dxa"/>
          </w:tcPr>
          <w:p w14:paraId="4DD96B36"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AAGCTTATTCCCTGCCGAGG</w:t>
            </w:r>
          </w:p>
        </w:tc>
        <w:tc>
          <w:tcPr>
            <w:tcW w:w="3781" w:type="dxa"/>
          </w:tcPr>
          <w:p w14:paraId="28F2DFE5"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AAAGATGAAGCGTCCGTCGT</w:t>
            </w:r>
          </w:p>
        </w:tc>
      </w:tr>
      <w:tr w:rsidR="006E321A" w:rsidRPr="00E6200A" w14:paraId="3E0CB40C" w14:textId="77777777" w:rsidTr="004621A7">
        <w:trPr>
          <w:jc w:val="center"/>
        </w:trPr>
        <w:tc>
          <w:tcPr>
            <w:tcW w:w="1560" w:type="dxa"/>
            <w:tcBorders>
              <w:bottom w:val="single" w:sz="4" w:space="0" w:color="auto"/>
            </w:tcBorders>
          </w:tcPr>
          <w:p w14:paraId="4D54CF37" w14:textId="77777777" w:rsidR="006E321A" w:rsidRPr="00E6200A" w:rsidRDefault="006E321A" w:rsidP="00176AA3">
            <w:pPr>
              <w:spacing w:after="120" w:line="360" w:lineRule="auto"/>
              <w:rPr>
                <w:rFonts w:asciiTheme="minorHAnsi" w:hAnsiTheme="minorHAnsi" w:cstheme="minorHAnsi"/>
                <w:i/>
                <w:iCs/>
                <w:sz w:val="22"/>
                <w:szCs w:val="22"/>
              </w:rPr>
            </w:pPr>
            <w:proofErr w:type="spellStart"/>
            <w:r w:rsidRPr="00E6200A">
              <w:rPr>
                <w:rFonts w:asciiTheme="minorHAnsi" w:hAnsiTheme="minorHAnsi" w:cstheme="minorHAnsi"/>
                <w:i/>
                <w:iCs/>
                <w:sz w:val="22"/>
                <w:szCs w:val="22"/>
              </w:rPr>
              <w:t>Gapdh</w:t>
            </w:r>
            <w:proofErr w:type="spellEnd"/>
          </w:p>
        </w:tc>
        <w:tc>
          <w:tcPr>
            <w:tcW w:w="3685" w:type="dxa"/>
            <w:tcBorders>
              <w:bottom w:val="single" w:sz="4" w:space="0" w:color="auto"/>
            </w:tcBorders>
          </w:tcPr>
          <w:p w14:paraId="499E3FA8"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TGACGTGCCGCCTGGAGAAA</w:t>
            </w:r>
          </w:p>
        </w:tc>
        <w:tc>
          <w:tcPr>
            <w:tcW w:w="3781" w:type="dxa"/>
            <w:tcBorders>
              <w:bottom w:val="single" w:sz="4" w:space="0" w:color="auto"/>
            </w:tcBorders>
          </w:tcPr>
          <w:p w14:paraId="56FCDF3B" w14:textId="77777777" w:rsidR="006E321A" w:rsidRPr="00E6200A" w:rsidRDefault="006E321A" w:rsidP="00176AA3">
            <w:pPr>
              <w:spacing w:after="120" w:line="360" w:lineRule="auto"/>
              <w:rPr>
                <w:rFonts w:asciiTheme="minorHAnsi" w:hAnsiTheme="minorHAnsi" w:cstheme="minorHAnsi"/>
                <w:sz w:val="22"/>
                <w:szCs w:val="22"/>
              </w:rPr>
            </w:pPr>
            <w:r w:rsidRPr="00E6200A">
              <w:rPr>
                <w:rFonts w:asciiTheme="minorHAnsi" w:hAnsiTheme="minorHAnsi" w:cstheme="minorHAnsi"/>
                <w:sz w:val="22"/>
                <w:szCs w:val="22"/>
              </w:rPr>
              <w:t>AGTGTAGCCCAAGATGCCCTTCAG</w:t>
            </w:r>
          </w:p>
        </w:tc>
      </w:tr>
    </w:tbl>
    <w:p w14:paraId="0864137E" w14:textId="77777777" w:rsidR="006E321A" w:rsidRPr="00E6200A" w:rsidRDefault="006E321A" w:rsidP="00176AA3">
      <w:pPr>
        <w:spacing w:after="120" w:line="360" w:lineRule="auto"/>
        <w:rPr>
          <w:rFonts w:cstheme="minorHAnsi"/>
          <w:sz w:val="22"/>
          <w:szCs w:val="22"/>
        </w:rPr>
      </w:pPr>
    </w:p>
    <w:p w14:paraId="1286810F" w14:textId="77777777" w:rsidR="00DE0F9E" w:rsidRPr="00E6200A" w:rsidRDefault="00DE0F9E" w:rsidP="00176AA3">
      <w:pPr>
        <w:spacing w:after="120" w:line="360" w:lineRule="auto"/>
        <w:rPr>
          <w:rFonts w:cstheme="minorHAnsi"/>
          <w:b/>
          <w:bCs/>
          <w:sz w:val="22"/>
          <w:szCs w:val="22"/>
        </w:rPr>
      </w:pPr>
    </w:p>
    <w:p w14:paraId="75973B2D" w14:textId="77777777" w:rsidR="00176AA3" w:rsidRPr="00E6200A" w:rsidRDefault="00176AA3" w:rsidP="00176AA3">
      <w:pPr>
        <w:spacing w:after="120" w:line="360" w:lineRule="auto"/>
        <w:rPr>
          <w:rFonts w:cstheme="minorHAnsi"/>
          <w:b/>
          <w:bCs/>
          <w:sz w:val="22"/>
          <w:szCs w:val="22"/>
        </w:rPr>
      </w:pPr>
    </w:p>
    <w:p w14:paraId="5DC8B7A9" w14:textId="77777777" w:rsidR="00176AA3" w:rsidRPr="00E6200A" w:rsidRDefault="00176AA3" w:rsidP="00176AA3">
      <w:pPr>
        <w:spacing w:after="120" w:line="360" w:lineRule="auto"/>
        <w:rPr>
          <w:rFonts w:cstheme="minorHAnsi"/>
          <w:b/>
          <w:bCs/>
          <w:sz w:val="22"/>
          <w:szCs w:val="22"/>
        </w:rPr>
      </w:pPr>
    </w:p>
    <w:p w14:paraId="01B8C4E8" w14:textId="77777777" w:rsidR="00176AA3" w:rsidRPr="00E6200A" w:rsidRDefault="00176AA3" w:rsidP="00176AA3">
      <w:pPr>
        <w:spacing w:after="120" w:line="360" w:lineRule="auto"/>
        <w:rPr>
          <w:rFonts w:cstheme="minorHAnsi"/>
          <w:b/>
          <w:bCs/>
          <w:sz w:val="22"/>
          <w:szCs w:val="22"/>
        </w:rPr>
      </w:pPr>
    </w:p>
    <w:p w14:paraId="05C6C3EE" w14:textId="77777777" w:rsidR="00176AA3" w:rsidRPr="00E6200A" w:rsidRDefault="00176AA3" w:rsidP="00176AA3">
      <w:pPr>
        <w:spacing w:after="120" w:line="360" w:lineRule="auto"/>
        <w:rPr>
          <w:rFonts w:cstheme="minorHAnsi"/>
          <w:b/>
          <w:bCs/>
          <w:sz w:val="22"/>
          <w:szCs w:val="22"/>
        </w:rPr>
      </w:pPr>
    </w:p>
    <w:p w14:paraId="6EECBD78" w14:textId="77777777" w:rsidR="00176AA3" w:rsidRPr="00E6200A" w:rsidRDefault="00176AA3" w:rsidP="00176AA3">
      <w:pPr>
        <w:spacing w:after="120" w:line="360" w:lineRule="auto"/>
        <w:rPr>
          <w:rFonts w:cstheme="minorHAnsi"/>
          <w:b/>
          <w:bCs/>
          <w:sz w:val="22"/>
          <w:szCs w:val="22"/>
        </w:rPr>
      </w:pPr>
    </w:p>
    <w:p w14:paraId="6C860C6A" w14:textId="77777777" w:rsidR="00176AA3" w:rsidRPr="00E6200A" w:rsidRDefault="00176AA3" w:rsidP="00176AA3">
      <w:pPr>
        <w:spacing w:after="120" w:line="360" w:lineRule="auto"/>
        <w:rPr>
          <w:rFonts w:cstheme="minorHAnsi"/>
          <w:b/>
          <w:bCs/>
          <w:sz w:val="22"/>
          <w:szCs w:val="22"/>
        </w:rPr>
      </w:pPr>
    </w:p>
    <w:p w14:paraId="5CA15135" w14:textId="77777777" w:rsidR="00176AA3" w:rsidRPr="00E6200A" w:rsidRDefault="00176AA3" w:rsidP="00176AA3">
      <w:pPr>
        <w:spacing w:after="120" w:line="360" w:lineRule="auto"/>
        <w:rPr>
          <w:rFonts w:cstheme="minorHAnsi"/>
          <w:b/>
          <w:bCs/>
          <w:sz w:val="22"/>
          <w:szCs w:val="22"/>
        </w:rPr>
      </w:pPr>
    </w:p>
    <w:p w14:paraId="4C46AA98" w14:textId="77777777" w:rsidR="00176AA3" w:rsidRPr="00E6200A" w:rsidRDefault="00176AA3" w:rsidP="00176AA3">
      <w:pPr>
        <w:spacing w:after="120" w:line="360" w:lineRule="auto"/>
        <w:rPr>
          <w:rFonts w:cstheme="minorHAnsi"/>
          <w:b/>
          <w:bCs/>
          <w:sz w:val="22"/>
          <w:szCs w:val="22"/>
        </w:rPr>
      </w:pPr>
    </w:p>
    <w:p w14:paraId="272BB961" w14:textId="77777777" w:rsidR="00176AA3" w:rsidRPr="00E6200A" w:rsidRDefault="00176AA3" w:rsidP="00176AA3">
      <w:pPr>
        <w:spacing w:after="120" w:line="360" w:lineRule="auto"/>
        <w:rPr>
          <w:rFonts w:cstheme="minorHAnsi"/>
          <w:b/>
          <w:bCs/>
          <w:sz w:val="22"/>
          <w:szCs w:val="22"/>
        </w:rPr>
      </w:pPr>
    </w:p>
    <w:p w14:paraId="13229A03" w14:textId="77777777" w:rsidR="00176AA3" w:rsidRPr="00E6200A" w:rsidRDefault="00176AA3" w:rsidP="00176AA3">
      <w:pPr>
        <w:spacing w:after="120" w:line="360" w:lineRule="auto"/>
        <w:rPr>
          <w:rFonts w:cstheme="minorHAnsi"/>
          <w:b/>
          <w:bCs/>
          <w:sz w:val="22"/>
          <w:szCs w:val="22"/>
        </w:rPr>
      </w:pPr>
    </w:p>
    <w:p w14:paraId="5B617939" w14:textId="77777777" w:rsidR="00176AA3" w:rsidRPr="00E6200A" w:rsidRDefault="00176AA3" w:rsidP="00176AA3">
      <w:pPr>
        <w:spacing w:after="120" w:line="360" w:lineRule="auto"/>
        <w:rPr>
          <w:rFonts w:cstheme="minorHAnsi"/>
          <w:b/>
          <w:bCs/>
          <w:sz w:val="22"/>
          <w:szCs w:val="22"/>
        </w:rPr>
      </w:pPr>
    </w:p>
    <w:p w14:paraId="1FEBEFDF" w14:textId="77777777" w:rsidR="00176AA3" w:rsidRPr="00E6200A" w:rsidRDefault="00176AA3" w:rsidP="00176AA3">
      <w:pPr>
        <w:spacing w:after="120" w:line="360" w:lineRule="auto"/>
        <w:rPr>
          <w:rFonts w:cstheme="minorHAnsi"/>
          <w:b/>
          <w:bCs/>
          <w:sz w:val="22"/>
          <w:szCs w:val="22"/>
        </w:rPr>
      </w:pPr>
    </w:p>
    <w:p w14:paraId="024C882B" w14:textId="2A622732" w:rsidR="006E321A" w:rsidRPr="00E6200A" w:rsidRDefault="006E321A" w:rsidP="00176AA3">
      <w:pPr>
        <w:spacing w:after="120" w:line="360" w:lineRule="auto"/>
        <w:rPr>
          <w:rFonts w:cstheme="minorHAnsi"/>
          <w:sz w:val="22"/>
          <w:szCs w:val="22"/>
        </w:rPr>
      </w:pPr>
      <w:r w:rsidRPr="00E6200A">
        <w:rPr>
          <w:rFonts w:cstheme="minorHAnsi"/>
          <w:b/>
          <w:bCs/>
          <w:sz w:val="22"/>
          <w:szCs w:val="22"/>
        </w:rPr>
        <w:lastRenderedPageBreak/>
        <w:t>Table S2</w:t>
      </w:r>
      <w:r w:rsidR="00FE7CE5" w:rsidRPr="00E6200A">
        <w:rPr>
          <w:rFonts w:cstheme="minorHAnsi"/>
          <w:b/>
          <w:bCs/>
          <w:sz w:val="22"/>
          <w:szCs w:val="22"/>
        </w:rPr>
        <w:t>.</w:t>
      </w:r>
      <w:r w:rsidRPr="00E6200A">
        <w:rPr>
          <w:rFonts w:cstheme="minorHAnsi"/>
          <w:b/>
          <w:bCs/>
          <w:sz w:val="22"/>
          <w:szCs w:val="22"/>
        </w:rPr>
        <w:t xml:space="preserve"> </w:t>
      </w:r>
      <w:r w:rsidRPr="00E6200A">
        <w:rPr>
          <w:rFonts w:cstheme="minorHAnsi"/>
          <w:sz w:val="22"/>
          <w:szCs w:val="22"/>
        </w:rPr>
        <w:t>Overview of primers and conditions for the pyrosequencing.</w:t>
      </w:r>
    </w:p>
    <w:tbl>
      <w:tblPr>
        <w:tblStyle w:val="TableGrid"/>
        <w:tblW w:w="9072" w:type="dxa"/>
        <w:tblInd w:w="137" w:type="dxa"/>
        <w:tblBorders>
          <w:insideH w:val="none" w:sz="0" w:space="0" w:color="auto"/>
          <w:insideV w:val="none" w:sz="0" w:space="0" w:color="auto"/>
        </w:tblBorders>
        <w:tblLayout w:type="fixed"/>
        <w:tblLook w:val="04A0" w:firstRow="1" w:lastRow="0" w:firstColumn="1" w:lastColumn="0" w:noHBand="0" w:noVBand="1"/>
      </w:tblPr>
      <w:tblGrid>
        <w:gridCol w:w="992"/>
        <w:gridCol w:w="709"/>
        <w:gridCol w:w="142"/>
        <w:gridCol w:w="4819"/>
        <w:gridCol w:w="2410"/>
      </w:tblGrid>
      <w:tr w:rsidR="006E321A" w:rsidRPr="00E6200A" w14:paraId="101BBAEB" w14:textId="77777777" w:rsidTr="004621A7">
        <w:trPr>
          <w:trHeight w:val="394"/>
        </w:trPr>
        <w:tc>
          <w:tcPr>
            <w:tcW w:w="1843" w:type="dxa"/>
            <w:gridSpan w:val="3"/>
          </w:tcPr>
          <w:p w14:paraId="4D10805C"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b/>
                <w:bCs/>
                <w:i/>
                <w:iCs/>
                <w:sz w:val="22"/>
                <w:szCs w:val="22"/>
                <w:lang w:eastAsia="zh-CN"/>
              </w:rPr>
              <w:t>Igf2</w:t>
            </w:r>
            <w:r w:rsidRPr="00E6200A">
              <w:rPr>
                <w:rFonts w:asciiTheme="minorHAnsi" w:hAnsiTheme="minorHAnsi" w:cstheme="minorHAnsi"/>
                <w:sz w:val="22"/>
                <w:szCs w:val="22"/>
                <w:lang w:eastAsia="zh-CN"/>
              </w:rPr>
              <w:t xml:space="preserve"> </w:t>
            </w:r>
          </w:p>
        </w:tc>
        <w:tc>
          <w:tcPr>
            <w:tcW w:w="4819" w:type="dxa"/>
          </w:tcPr>
          <w:p w14:paraId="0D191FBF" w14:textId="77777777" w:rsidR="006E321A" w:rsidRPr="00E6200A" w:rsidRDefault="006E321A" w:rsidP="00176AA3">
            <w:pPr>
              <w:spacing w:after="120" w:line="360" w:lineRule="auto"/>
              <w:rPr>
                <w:rFonts w:asciiTheme="minorHAnsi" w:hAnsiTheme="minorHAnsi" w:cstheme="minorHAnsi"/>
                <w:sz w:val="22"/>
                <w:szCs w:val="22"/>
                <w:lang w:eastAsia="zh-CN"/>
              </w:rPr>
            </w:pPr>
          </w:p>
        </w:tc>
        <w:tc>
          <w:tcPr>
            <w:tcW w:w="2410" w:type="dxa"/>
          </w:tcPr>
          <w:p w14:paraId="17E39019"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162CCBB7" w14:textId="77777777" w:rsidTr="004621A7">
        <w:tc>
          <w:tcPr>
            <w:tcW w:w="6662" w:type="dxa"/>
            <w:gridSpan w:val="4"/>
          </w:tcPr>
          <w:p w14:paraId="12DE86D1"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Primer sequence</w:t>
            </w:r>
          </w:p>
        </w:tc>
        <w:tc>
          <w:tcPr>
            <w:tcW w:w="2410" w:type="dxa"/>
          </w:tcPr>
          <w:p w14:paraId="7DE6B14D"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PCR program (45 cycles)</w:t>
            </w:r>
          </w:p>
        </w:tc>
      </w:tr>
      <w:tr w:rsidR="006E321A" w:rsidRPr="00E6200A" w14:paraId="7E0B1293" w14:textId="77777777" w:rsidTr="004621A7">
        <w:tc>
          <w:tcPr>
            <w:tcW w:w="992" w:type="dxa"/>
          </w:tcPr>
          <w:p w14:paraId="4F8FDEF5" w14:textId="77777777" w:rsidR="006E321A" w:rsidRPr="00E6200A" w:rsidRDefault="006E321A" w:rsidP="00176AA3">
            <w:pPr>
              <w:spacing w:after="120" w:line="360" w:lineRule="auto"/>
              <w:rPr>
                <w:rFonts w:asciiTheme="minorHAnsi" w:hAnsiTheme="minorHAnsi" w:cstheme="minorHAnsi"/>
                <w:sz w:val="22"/>
                <w:szCs w:val="22"/>
                <w:lang w:eastAsia="zh-CN"/>
              </w:rPr>
            </w:pPr>
            <w:bookmarkStart w:id="4" w:name="OLE_LINK105"/>
            <w:bookmarkStart w:id="5" w:name="OLE_LINK108"/>
            <w:proofErr w:type="spellStart"/>
            <w:r w:rsidRPr="00E6200A">
              <w:rPr>
                <w:rFonts w:asciiTheme="minorHAnsi" w:hAnsiTheme="minorHAnsi" w:cstheme="minorHAnsi"/>
                <w:sz w:val="22"/>
                <w:szCs w:val="22"/>
                <w:lang w:eastAsia="zh-CN"/>
              </w:rPr>
              <w:t>Fw</w:t>
            </w:r>
            <w:bookmarkEnd w:id="4"/>
            <w:bookmarkEnd w:id="5"/>
            <w:r w:rsidRPr="00E6200A">
              <w:rPr>
                <w:rFonts w:asciiTheme="minorHAnsi" w:hAnsiTheme="minorHAnsi" w:cstheme="minorHAnsi"/>
                <w:sz w:val="22"/>
                <w:szCs w:val="22"/>
                <w:lang w:eastAsia="zh-CN"/>
              </w:rPr>
              <w:t>d</w:t>
            </w:r>
            <w:proofErr w:type="spellEnd"/>
          </w:p>
        </w:tc>
        <w:tc>
          <w:tcPr>
            <w:tcW w:w="5670" w:type="dxa"/>
            <w:gridSpan w:val="3"/>
          </w:tcPr>
          <w:p w14:paraId="5D692EAD"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5’-GGGTTGGGGTGGTTATTTTAATGG-3’</w:t>
            </w:r>
          </w:p>
        </w:tc>
        <w:tc>
          <w:tcPr>
            <w:tcW w:w="2410" w:type="dxa"/>
            <w:vMerge w:val="restart"/>
          </w:tcPr>
          <w:p w14:paraId="27307C3D"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15 min 95</w:t>
            </w:r>
            <w:bookmarkStart w:id="6" w:name="OLE_LINK111"/>
            <w:bookmarkStart w:id="7" w:name="OLE_LINK129"/>
            <w:r w:rsidRPr="00E6200A">
              <w:rPr>
                <w:rFonts w:asciiTheme="minorHAnsi" w:hAnsiTheme="minorHAnsi" w:cstheme="minorHAnsi"/>
                <w:sz w:val="22"/>
                <w:szCs w:val="22"/>
                <w:lang w:eastAsia="zh-CN"/>
              </w:rPr>
              <w:t>°C</w:t>
            </w:r>
            <w:bookmarkEnd w:id="6"/>
            <w:bookmarkEnd w:id="7"/>
          </w:p>
          <w:p w14:paraId="0A1AFE64"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bookmarkStart w:id="8" w:name="OLE_LINK130"/>
            <w:bookmarkStart w:id="9" w:name="OLE_LINK131"/>
            <w:r w:rsidRPr="00E6200A">
              <w:rPr>
                <w:rFonts w:asciiTheme="minorHAnsi" w:hAnsiTheme="minorHAnsi" w:cstheme="minorHAnsi"/>
                <w:sz w:val="22"/>
                <w:szCs w:val="22"/>
                <w:lang w:eastAsia="zh-CN"/>
              </w:rPr>
              <w:t>30 sec 94°C</w:t>
            </w:r>
          </w:p>
          <w:bookmarkEnd w:id="8"/>
          <w:bookmarkEnd w:id="9"/>
          <w:p w14:paraId="489DE7B8"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60 sec 56°C</w:t>
            </w:r>
          </w:p>
          <w:p w14:paraId="6CCF49D2"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bookmarkStart w:id="10" w:name="OLE_LINK158"/>
            <w:bookmarkStart w:id="11" w:name="OLE_LINK159"/>
            <w:r w:rsidRPr="00E6200A">
              <w:rPr>
                <w:rFonts w:asciiTheme="minorHAnsi" w:hAnsiTheme="minorHAnsi" w:cstheme="minorHAnsi"/>
                <w:sz w:val="22"/>
                <w:szCs w:val="22"/>
                <w:lang w:eastAsia="zh-CN"/>
              </w:rPr>
              <w:t>45 sec 72°C</w:t>
            </w:r>
          </w:p>
          <w:bookmarkEnd w:id="10"/>
          <w:bookmarkEnd w:id="11"/>
          <w:p w14:paraId="674FDE2B"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7 min 72°C</w:t>
            </w:r>
          </w:p>
        </w:tc>
      </w:tr>
      <w:tr w:rsidR="006E321A" w:rsidRPr="00E6200A" w14:paraId="59DDC321" w14:textId="77777777" w:rsidTr="004621A7">
        <w:tc>
          <w:tcPr>
            <w:tcW w:w="992" w:type="dxa"/>
          </w:tcPr>
          <w:p w14:paraId="09D49461"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sz w:val="22"/>
                <w:szCs w:val="22"/>
                <w:lang w:eastAsia="zh-CN"/>
              </w:rPr>
              <w:t>Rev</w:t>
            </w:r>
          </w:p>
        </w:tc>
        <w:tc>
          <w:tcPr>
            <w:tcW w:w="5670" w:type="dxa"/>
            <w:gridSpan w:val="3"/>
          </w:tcPr>
          <w:p w14:paraId="3B4D1432"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5'-gacgggacaccgctgatcgtttaATCTCTTTATCTCACCCCATAATTC-3'</w:t>
            </w:r>
          </w:p>
        </w:tc>
        <w:tc>
          <w:tcPr>
            <w:tcW w:w="2410" w:type="dxa"/>
            <w:vMerge/>
          </w:tcPr>
          <w:p w14:paraId="170C9C88"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3B12F247" w14:textId="77777777" w:rsidTr="004621A7">
        <w:tc>
          <w:tcPr>
            <w:tcW w:w="992" w:type="dxa"/>
          </w:tcPr>
          <w:p w14:paraId="2B93ABE5" w14:textId="77777777" w:rsidR="006E321A" w:rsidRPr="00E6200A" w:rsidRDefault="006E321A" w:rsidP="00176AA3">
            <w:pPr>
              <w:spacing w:after="120" w:line="360" w:lineRule="auto"/>
              <w:rPr>
                <w:rFonts w:asciiTheme="minorHAnsi" w:hAnsiTheme="minorHAnsi" w:cstheme="minorHAnsi"/>
                <w:sz w:val="22"/>
                <w:szCs w:val="22"/>
                <w:lang w:eastAsia="zh-CN"/>
              </w:rPr>
            </w:pPr>
            <w:proofErr w:type="spellStart"/>
            <w:r w:rsidRPr="00E6200A">
              <w:rPr>
                <w:rFonts w:asciiTheme="minorHAnsi" w:hAnsiTheme="minorHAnsi" w:cstheme="minorHAnsi"/>
                <w:sz w:val="22"/>
                <w:szCs w:val="22"/>
                <w:lang w:eastAsia="zh-CN"/>
              </w:rPr>
              <w:t>UniRev</w:t>
            </w:r>
            <w:proofErr w:type="spellEnd"/>
          </w:p>
        </w:tc>
        <w:tc>
          <w:tcPr>
            <w:tcW w:w="5670" w:type="dxa"/>
            <w:gridSpan w:val="3"/>
          </w:tcPr>
          <w:p w14:paraId="5B36410A"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5'-Biotin-gggacaccgctgatcgttta-3'</w:t>
            </w:r>
          </w:p>
        </w:tc>
        <w:tc>
          <w:tcPr>
            <w:tcW w:w="2410" w:type="dxa"/>
            <w:vMerge/>
          </w:tcPr>
          <w:p w14:paraId="4B69F619"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54B4B07E" w14:textId="77777777" w:rsidTr="004621A7">
        <w:tc>
          <w:tcPr>
            <w:tcW w:w="992" w:type="dxa"/>
            <w:tcBorders>
              <w:bottom w:val="nil"/>
            </w:tcBorders>
          </w:tcPr>
          <w:p w14:paraId="60E5556C"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Seq</w:t>
            </w:r>
          </w:p>
        </w:tc>
        <w:tc>
          <w:tcPr>
            <w:tcW w:w="5670" w:type="dxa"/>
            <w:gridSpan w:val="3"/>
            <w:tcBorders>
              <w:bottom w:val="nil"/>
            </w:tcBorders>
          </w:tcPr>
          <w:p w14:paraId="590B02F3"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5'-GAATTTTTAGGTAGGTTTTTAAG-3'</w:t>
            </w:r>
          </w:p>
        </w:tc>
        <w:tc>
          <w:tcPr>
            <w:tcW w:w="2410" w:type="dxa"/>
            <w:vMerge/>
            <w:tcBorders>
              <w:bottom w:val="nil"/>
            </w:tcBorders>
          </w:tcPr>
          <w:p w14:paraId="167D01A4"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20E56189" w14:textId="77777777" w:rsidTr="004621A7">
        <w:trPr>
          <w:trHeight w:val="319"/>
        </w:trPr>
        <w:tc>
          <w:tcPr>
            <w:tcW w:w="1843" w:type="dxa"/>
            <w:gridSpan w:val="3"/>
            <w:tcBorders>
              <w:top w:val="nil"/>
              <w:bottom w:val="single" w:sz="4" w:space="0" w:color="auto"/>
            </w:tcBorders>
          </w:tcPr>
          <w:p w14:paraId="32E3A94A" w14:textId="77777777" w:rsidR="006E321A" w:rsidRPr="00E6200A" w:rsidRDefault="006E321A" w:rsidP="00176AA3">
            <w:pPr>
              <w:spacing w:after="120" w:line="360" w:lineRule="auto"/>
              <w:rPr>
                <w:rFonts w:asciiTheme="minorHAnsi" w:hAnsiTheme="minorHAnsi" w:cstheme="minorHAnsi"/>
                <w:b/>
                <w:bCs/>
                <w:sz w:val="22"/>
                <w:szCs w:val="22"/>
                <w:lang w:eastAsia="zh-CN"/>
              </w:rPr>
            </w:pPr>
            <w:r w:rsidRPr="00E6200A">
              <w:rPr>
                <w:rFonts w:asciiTheme="minorHAnsi" w:hAnsiTheme="minorHAnsi" w:cstheme="minorHAnsi"/>
                <w:b/>
                <w:bCs/>
                <w:sz w:val="22"/>
                <w:szCs w:val="22"/>
                <w:lang w:eastAsia="zh-CN"/>
              </w:rPr>
              <w:t>Seq to analyze</w:t>
            </w:r>
          </w:p>
        </w:tc>
        <w:tc>
          <w:tcPr>
            <w:tcW w:w="7229" w:type="dxa"/>
            <w:gridSpan w:val="2"/>
            <w:tcBorders>
              <w:top w:val="nil"/>
              <w:bottom w:val="single" w:sz="4" w:space="0" w:color="auto"/>
            </w:tcBorders>
          </w:tcPr>
          <w:p w14:paraId="62E25BB7"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TYGTGTTAATYGTYGTAGTYGTGGTATYGTGGAAGAGTGTTGTTTT</w:t>
            </w:r>
          </w:p>
        </w:tc>
      </w:tr>
      <w:tr w:rsidR="006E321A" w:rsidRPr="00E6200A" w14:paraId="7C8C15DC" w14:textId="77777777" w:rsidTr="004621A7">
        <w:trPr>
          <w:trHeight w:val="394"/>
        </w:trPr>
        <w:tc>
          <w:tcPr>
            <w:tcW w:w="1843" w:type="dxa"/>
            <w:gridSpan w:val="3"/>
            <w:tcBorders>
              <w:top w:val="single" w:sz="4" w:space="0" w:color="auto"/>
            </w:tcBorders>
          </w:tcPr>
          <w:p w14:paraId="1ADB8762" w14:textId="77777777" w:rsidR="006E321A" w:rsidRPr="00E6200A" w:rsidRDefault="006E321A" w:rsidP="00176AA3">
            <w:pPr>
              <w:spacing w:after="120" w:line="360" w:lineRule="auto"/>
              <w:rPr>
                <w:rFonts w:asciiTheme="minorHAnsi" w:hAnsiTheme="minorHAnsi" w:cstheme="minorHAnsi"/>
                <w:sz w:val="22"/>
                <w:szCs w:val="22"/>
                <w:lang w:eastAsia="zh-CN"/>
              </w:rPr>
            </w:pPr>
            <w:bookmarkStart w:id="12" w:name="OLE_LINK162"/>
            <w:bookmarkStart w:id="13" w:name="OLE_LINK163"/>
            <w:proofErr w:type="spellStart"/>
            <w:r w:rsidRPr="00E6200A">
              <w:rPr>
                <w:rFonts w:asciiTheme="minorHAnsi" w:hAnsiTheme="minorHAnsi" w:cstheme="minorHAnsi"/>
                <w:b/>
                <w:bCs/>
                <w:i/>
                <w:iCs/>
                <w:sz w:val="22"/>
                <w:szCs w:val="22"/>
                <w:lang w:eastAsia="zh-CN"/>
              </w:rPr>
              <w:t>Vegf</w:t>
            </w:r>
            <w:proofErr w:type="spellEnd"/>
            <w:r w:rsidRPr="00E6200A">
              <w:rPr>
                <w:rFonts w:asciiTheme="minorHAnsi" w:hAnsiTheme="minorHAnsi" w:cstheme="minorHAnsi"/>
                <w:sz w:val="22"/>
                <w:szCs w:val="22"/>
                <w:lang w:eastAsia="zh-CN"/>
              </w:rPr>
              <w:t xml:space="preserve"> </w:t>
            </w:r>
          </w:p>
        </w:tc>
        <w:tc>
          <w:tcPr>
            <w:tcW w:w="4819" w:type="dxa"/>
            <w:tcBorders>
              <w:top w:val="single" w:sz="4" w:space="0" w:color="auto"/>
            </w:tcBorders>
          </w:tcPr>
          <w:p w14:paraId="72E5806F" w14:textId="77777777" w:rsidR="006E321A" w:rsidRPr="00E6200A" w:rsidRDefault="006E321A" w:rsidP="00176AA3">
            <w:pPr>
              <w:spacing w:after="120" w:line="360" w:lineRule="auto"/>
              <w:rPr>
                <w:rFonts w:asciiTheme="minorHAnsi" w:hAnsiTheme="minorHAnsi" w:cstheme="minorHAnsi"/>
                <w:sz w:val="22"/>
                <w:szCs w:val="22"/>
                <w:lang w:eastAsia="zh-CN"/>
              </w:rPr>
            </w:pPr>
          </w:p>
        </w:tc>
        <w:tc>
          <w:tcPr>
            <w:tcW w:w="2410" w:type="dxa"/>
            <w:tcBorders>
              <w:top w:val="single" w:sz="4" w:space="0" w:color="auto"/>
            </w:tcBorders>
          </w:tcPr>
          <w:p w14:paraId="697D0740"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PCR program (45 cycles)</w:t>
            </w:r>
          </w:p>
        </w:tc>
      </w:tr>
      <w:tr w:rsidR="006E321A" w:rsidRPr="00E6200A" w14:paraId="5ADA418B" w14:textId="77777777" w:rsidTr="004621A7">
        <w:tc>
          <w:tcPr>
            <w:tcW w:w="6662" w:type="dxa"/>
            <w:gridSpan w:val="4"/>
          </w:tcPr>
          <w:p w14:paraId="252FA38B"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Primer sequence</w:t>
            </w:r>
          </w:p>
        </w:tc>
        <w:tc>
          <w:tcPr>
            <w:tcW w:w="2410" w:type="dxa"/>
            <w:vMerge w:val="restart"/>
          </w:tcPr>
          <w:p w14:paraId="2FA1C079"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15 min 95°C</w:t>
            </w:r>
          </w:p>
          <w:p w14:paraId="6B61A58A"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30 sec 94°C</w:t>
            </w:r>
          </w:p>
          <w:p w14:paraId="1C189932"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30 sec 54°C</w:t>
            </w:r>
          </w:p>
          <w:p w14:paraId="76B9C297"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30 sec 72°C</w:t>
            </w:r>
          </w:p>
          <w:p w14:paraId="4F6B1A3C"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r w:rsidRPr="00E6200A">
              <w:rPr>
                <w:rFonts w:asciiTheme="minorHAnsi" w:hAnsiTheme="minorHAnsi" w:cstheme="minorHAnsi"/>
                <w:sz w:val="22"/>
                <w:szCs w:val="22"/>
                <w:lang w:eastAsia="zh-CN"/>
              </w:rPr>
              <w:t>7 min 72°C</w:t>
            </w:r>
          </w:p>
        </w:tc>
      </w:tr>
      <w:tr w:rsidR="006E321A" w:rsidRPr="00E6200A" w14:paraId="22303D00" w14:textId="77777777" w:rsidTr="004621A7">
        <w:tc>
          <w:tcPr>
            <w:tcW w:w="992" w:type="dxa"/>
          </w:tcPr>
          <w:p w14:paraId="021151DC" w14:textId="77777777" w:rsidR="006E321A" w:rsidRPr="00E6200A" w:rsidRDefault="006E321A" w:rsidP="00176AA3">
            <w:pPr>
              <w:spacing w:after="120" w:line="360" w:lineRule="auto"/>
              <w:rPr>
                <w:rFonts w:asciiTheme="minorHAnsi" w:hAnsiTheme="minorHAnsi" w:cstheme="minorHAnsi"/>
                <w:sz w:val="22"/>
                <w:szCs w:val="22"/>
                <w:lang w:eastAsia="zh-CN"/>
              </w:rPr>
            </w:pPr>
            <w:proofErr w:type="spellStart"/>
            <w:r w:rsidRPr="00E6200A">
              <w:rPr>
                <w:rFonts w:asciiTheme="minorHAnsi" w:hAnsiTheme="minorHAnsi" w:cstheme="minorHAnsi"/>
                <w:sz w:val="22"/>
                <w:szCs w:val="22"/>
                <w:lang w:eastAsia="zh-CN"/>
              </w:rPr>
              <w:t>Fwd</w:t>
            </w:r>
            <w:proofErr w:type="spellEnd"/>
          </w:p>
        </w:tc>
        <w:tc>
          <w:tcPr>
            <w:tcW w:w="5670" w:type="dxa"/>
            <w:gridSpan w:val="3"/>
          </w:tcPr>
          <w:p w14:paraId="6D7E08A9"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5'-GAGTAAGAGTTGGGGTGTGTATAATG-3'</w:t>
            </w:r>
          </w:p>
        </w:tc>
        <w:tc>
          <w:tcPr>
            <w:tcW w:w="2410" w:type="dxa"/>
            <w:vMerge/>
          </w:tcPr>
          <w:p w14:paraId="171F2DE4" w14:textId="77777777" w:rsidR="006E321A" w:rsidRPr="00E6200A" w:rsidRDefault="006E321A" w:rsidP="00176AA3">
            <w:pPr>
              <w:spacing w:after="120" w:line="360" w:lineRule="auto"/>
              <w:jc w:val="center"/>
              <w:rPr>
                <w:rFonts w:asciiTheme="minorHAnsi" w:hAnsiTheme="minorHAnsi" w:cstheme="minorHAnsi"/>
                <w:sz w:val="22"/>
                <w:szCs w:val="22"/>
                <w:lang w:eastAsia="zh-CN"/>
              </w:rPr>
            </w:pPr>
          </w:p>
        </w:tc>
      </w:tr>
      <w:tr w:rsidR="006E321A" w:rsidRPr="00E6200A" w14:paraId="4871C76C" w14:textId="77777777" w:rsidTr="004621A7">
        <w:tc>
          <w:tcPr>
            <w:tcW w:w="992" w:type="dxa"/>
          </w:tcPr>
          <w:p w14:paraId="2FA0F32E" w14:textId="77777777" w:rsidR="006E321A" w:rsidRPr="00E6200A" w:rsidRDefault="006E321A" w:rsidP="00176AA3">
            <w:pPr>
              <w:spacing w:after="120" w:line="360" w:lineRule="auto"/>
              <w:rPr>
                <w:rFonts w:asciiTheme="minorHAnsi" w:hAnsiTheme="minorHAnsi" w:cstheme="minorHAnsi"/>
                <w:i/>
                <w:iCs/>
                <w:sz w:val="22"/>
                <w:szCs w:val="22"/>
                <w:lang w:eastAsia="zh-CN"/>
              </w:rPr>
            </w:pPr>
            <w:r w:rsidRPr="00E6200A">
              <w:rPr>
                <w:rFonts w:asciiTheme="minorHAnsi" w:hAnsiTheme="minorHAnsi" w:cstheme="minorHAnsi"/>
                <w:sz w:val="22"/>
                <w:szCs w:val="22"/>
                <w:lang w:eastAsia="zh-CN"/>
              </w:rPr>
              <w:t>Rev</w:t>
            </w:r>
          </w:p>
        </w:tc>
        <w:tc>
          <w:tcPr>
            <w:tcW w:w="5670" w:type="dxa"/>
            <w:gridSpan w:val="3"/>
          </w:tcPr>
          <w:p w14:paraId="4C9DFECE"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5'-Biotin-AAACAACTAAAATAACCCCTAACTTTC-3'</w:t>
            </w:r>
          </w:p>
        </w:tc>
        <w:tc>
          <w:tcPr>
            <w:tcW w:w="2410" w:type="dxa"/>
            <w:vMerge/>
          </w:tcPr>
          <w:p w14:paraId="64450F88"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04B9951E" w14:textId="77777777" w:rsidTr="004621A7">
        <w:trPr>
          <w:trHeight w:val="651"/>
        </w:trPr>
        <w:tc>
          <w:tcPr>
            <w:tcW w:w="992" w:type="dxa"/>
          </w:tcPr>
          <w:p w14:paraId="4FFC4D1B"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Seq</w:t>
            </w:r>
          </w:p>
        </w:tc>
        <w:tc>
          <w:tcPr>
            <w:tcW w:w="5670" w:type="dxa"/>
            <w:gridSpan w:val="3"/>
          </w:tcPr>
          <w:p w14:paraId="1D26DA9B"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5'-GGTGTGTATAATGTAGTTATTAG-3'</w:t>
            </w:r>
          </w:p>
        </w:tc>
        <w:tc>
          <w:tcPr>
            <w:tcW w:w="2410" w:type="dxa"/>
            <w:vMerge/>
            <w:tcBorders>
              <w:bottom w:val="nil"/>
            </w:tcBorders>
          </w:tcPr>
          <w:p w14:paraId="769D1EF5" w14:textId="77777777" w:rsidR="006E321A" w:rsidRPr="00E6200A" w:rsidRDefault="006E321A" w:rsidP="00176AA3">
            <w:pPr>
              <w:spacing w:after="120" w:line="360" w:lineRule="auto"/>
              <w:rPr>
                <w:rFonts w:asciiTheme="minorHAnsi" w:hAnsiTheme="minorHAnsi" w:cstheme="minorHAnsi"/>
                <w:sz w:val="22"/>
                <w:szCs w:val="22"/>
                <w:lang w:eastAsia="zh-CN"/>
              </w:rPr>
            </w:pPr>
          </w:p>
        </w:tc>
      </w:tr>
      <w:tr w:rsidR="006E321A" w:rsidRPr="00E6200A" w14:paraId="096249A1" w14:textId="77777777" w:rsidTr="004621A7">
        <w:trPr>
          <w:trHeight w:val="636"/>
        </w:trPr>
        <w:tc>
          <w:tcPr>
            <w:tcW w:w="1701" w:type="dxa"/>
            <w:gridSpan w:val="2"/>
          </w:tcPr>
          <w:p w14:paraId="5E9A59F7" w14:textId="77777777" w:rsidR="006E321A" w:rsidRPr="00E6200A" w:rsidRDefault="006E321A" w:rsidP="00176AA3">
            <w:pPr>
              <w:spacing w:after="120" w:line="360" w:lineRule="auto"/>
              <w:rPr>
                <w:rFonts w:asciiTheme="minorHAnsi" w:hAnsiTheme="minorHAnsi" w:cstheme="minorHAnsi"/>
                <w:b/>
                <w:bCs/>
                <w:sz w:val="22"/>
                <w:szCs w:val="22"/>
                <w:lang w:eastAsia="zh-CN"/>
              </w:rPr>
            </w:pPr>
            <w:r w:rsidRPr="00E6200A">
              <w:rPr>
                <w:rFonts w:asciiTheme="minorHAnsi" w:hAnsiTheme="minorHAnsi" w:cstheme="minorHAnsi"/>
                <w:b/>
                <w:bCs/>
                <w:sz w:val="22"/>
                <w:szCs w:val="22"/>
                <w:lang w:eastAsia="zh-CN"/>
              </w:rPr>
              <w:t>Seq to analyze</w:t>
            </w:r>
          </w:p>
        </w:tc>
        <w:tc>
          <w:tcPr>
            <w:tcW w:w="7371" w:type="dxa"/>
            <w:gridSpan w:val="3"/>
          </w:tcPr>
          <w:p w14:paraId="627A502A" w14:textId="77777777" w:rsidR="006E321A" w:rsidRPr="00E6200A" w:rsidRDefault="006E321A" w:rsidP="00176AA3">
            <w:pPr>
              <w:spacing w:after="120" w:line="360" w:lineRule="auto"/>
              <w:rPr>
                <w:rFonts w:asciiTheme="minorHAnsi" w:hAnsiTheme="minorHAnsi" w:cstheme="minorHAnsi"/>
                <w:sz w:val="22"/>
                <w:szCs w:val="22"/>
                <w:lang w:eastAsia="zh-CN"/>
              </w:rPr>
            </w:pPr>
            <w:r w:rsidRPr="00E6200A">
              <w:rPr>
                <w:rFonts w:asciiTheme="minorHAnsi" w:hAnsiTheme="minorHAnsi" w:cstheme="minorHAnsi"/>
                <w:sz w:val="22"/>
                <w:szCs w:val="22"/>
                <w:lang w:eastAsia="zh-CN"/>
              </w:rPr>
              <w:t>GGGGYGTTYGGTTATTAYGGGGAGATYGTGAATTTGGGYGAGTYGAGTTTGYGTGAGGGAGGAYGYGTGTGTTAATGTGAGTG</w:t>
            </w:r>
          </w:p>
        </w:tc>
      </w:tr>
      <w:bookmarkEnd w:id="12"/>
      <w:bookmarkEnd w:id="13"/>
    </w:tbl>
    <w:p w14:paraId="6E71008B" w14:textId="34E478E7" w:rsidR="00FD560C" w:rsidRPr="00E6200A" w:rsidRDefault="00FD560C" w:rsidP="00176AA3">
      <w:pPr>
        <w:spacing w:after="120" w:line="360" w:lineRule="auto"/>
        <w:rPr>
          <w:rFonts w:cstheme="minorHAnsi"/>
          <w:sz w:val="22"/>
          <w:szCs w:val="22"/>
        </w:rPr>
      </w:pPr>
    </w:p>
    <w:p w14:paraId="24CFE498" w14:textId="77777777" w:rsidR="00176AA3" w:rsidRPr="00E6200A" w:rsidRDefault="00176AA3" w:rsidP="00176AA3">
      <w:pPr>
        <w:spacing w:after="120" w:line="360" w:lineRule="auto"/>
        <w:rPr>
          <w:rFonts w:cstheme="minorHAnsi"/>
          <w:sz w:val="22"/>
          <w:szCs w:val="22"/>
        </w:rPr>
      </w:pPr>
    </w:p>
    <w:p w14:paraId="3E0A626B" w14:textId="77777777" w:rsidR="00176AA3" w:rsidRPr="00E6200A" w:rsidRDefault="00176AA3" w:rsidP="00176AA3">
      <w:pPr>
        <w:spacing w:after="120" w:line="360" w:lineRule="auto"/>
        <w:rPr>
          <w:rFonts w:cstheme="minorHAnsi"/>
          <w:sz w:val="22"/>
          <w:szCs w:val="22"/>
        </w:rPr>
      </w:pPr>
    </w:p>
    <w:p w14:paraId="39F5C358" w14:textId="77777777" w:rsidR="00176AA3" w:rsidRPr="00E6200A" w:rsidRDefault="00176AA3" w:rsidP="00176AA3">
      <w:pPr>
        <w:spacing w:after="120" w:line="360" w:lineRule="auto"/>
        <w:rPr>
          <w:rFonts w:cstheme="minorHAnsi"/>
          <w:sz w:val="22"/>
          <w:szCs w:val="22"/>
        </w:rPr>
      </w:pPr>
    </w:p>
    <w:p w14:paraId="420969AE" w14:textId="77777777" w:rsidR="00176AA3" w:rsidRPr="00E6200A" w:rsidRDefault="00176AA3" w:rsidP="00176AA3">
      <w:pPr>
        <w:spacing w:after="120" w:line="360" w:lineRule="auto"/>
        <w:rPr>
          <w:rFonts w:cstheme="minorHAnsi"/>
          <w:sz w:val="22"/>
          <w:szCs w:val="22"/>
        </w:rPr>
      </w:pPr>
    </w:p>
    <w:p w14:paraId="62774C53" w14:textId="77777777" w:rsidR="00176AA3" w:rsidRPr="00E6200A" w:rsidRDefault="00176AA3" w:rsidP="00176AA3">
      <w:pPr>
        <w:spacing w:after="120" w:line="360" w:lineRule="auto"/>
        <w:rPr>
          <w:rFonts w:cstheme="minorHAnsi"/>
          <w:sz w:val="22"/>
          <w:szCs w:val="22"/>
        </w:rPr>
      </w:pPr>
    </w:p>
    <w:p w14:paraId="4C9180D7" w14:textId="77777777" w:rsidR="00176AA3" w:rsidRPr="00E6200A" w:rsidRDefault="00176AA3" w:rsidP="00176AA3">
      <w:pPr>
        <w:spacing w:after="120" w:line="360" w:lineRule="auto"/>
        <w:rPr>
          <w:rFonts w:cstheme="minorHAnsi"/>
          <w:sz w:val="22"/>
          <w:szCs w:val="22"/>
        </w:rPr>
      </w:pPr>
    </w:p>
    <w:p w14:paraId="348905F3" w14:textId="77777777" w:rsidR="00176AA3" w:rsidRPr="00E6200A" w:rsidRDefault="00176AA3" w:rsidP="00176AA3">
      <w:pPr>
        <w:spacing w:after="120" w:line="360" w:lineRule="auto"/>
        <w:rPr>
          <w:rFonts w:cstheme="minorHAnsi"/>
          <w:sz w:val="22"/>
          <w:szCs w:val="22"/>
        </w:rPr>
      </w:pPr>
    </w:p>
    <w:p w14:paraId="6E13000D" w14:textId="77777777" w:rsidR="00176AA3" w:rsidRPr="00E6200A" w:rsidRDefault="00176AA3" w:rsidP="00176AA3">
      <w:pPr>
        <w:spacing w:after="120" w:line="360" w:lineRule="auto"/>
        <w:rPr>
          <w:rFonts w:cstheme="minorHAnsi"/>
          <w:sz w:val="22"/>
          <w:szCs w:val="22"/>
        </w:rPr>
      </w:pPr>
    </w:p>
    <w:p w14:paraId="1B91FE8E" w14:textId="77777777" w:rsidR="00176AA3" w:rsidRPr="00E6200A" w:rsidRDefault="00176AA3" w:rsidP="00176AA3">
      <w:pPr>
        <w:spacing w:after="120" w:line="360" w:lineRule="auto"/>
        <w:rPr>
          <w:rFonts w:cstheme="minorHAnsi"/>
          <w:sz w:val="22"/>
          <w:szCs w:val="22"/>
        </w:rPr>
      </w:pPr>
    </w:p>
    <w:p w14:paraId="051F3988" w14:textId="11240315" w:rsidR="00176AA3" w:rsidRDefault="00176AA3" w:rsidP="00176AA3">
      <w:pPr>
        <w:spacing w:after="120" w:line="360" w:lineRule="auto"/>
        <w:rPr>
          <w:rFonts w:cstheme="minorHAnsi"/>
          <w:b/>
          <w:bCs/>
          <w:sz w:val="22"/>
          <w:szCs w:val="22"/>
        </w:rPr>
      </w:pPr>
      <w:r w:rsidRPr="00E6200A">
        <w:rPr>
          <w:rFonts w:cstheme="minorHAnsi"/>
          <w:b/>
          <w:bCs/>
          <w:sz w:val="22"/>
          <w:szCs w:val="22"/>
        </w:rPr>
        <w:lastRenderedPageBreak/>
        <w:t xml:space="preserve">Supplementary Figures </w:t>
      </w:r>
    </w:p>
    <w:p w14:paraId="249E5183" w14:textId="77777777" w:rsidR="00C54D15" w:rsidRDefault="00C54D15" w:rsidP="00176AA3">
      <w:pPr>
        <w:spacing w:after="120" w:line="360" w:lineRule="auto"/>
        <w:rPr>
          <w:rFonts w:cstheme="minorHAnsi"/>
          <w:b/>
          <w:bCs/>
          <w:sz w:val="22"/>
          <w:szCs w:val="22"/>
        </w:rPr>
      </w:pPr>
    </w:p>
    <w:p w14:paraId="56A31406" w14:textId="52B11619" w:rsidR="00C54D15" w:rsidRDefault="00C54D15" w:rsidP="00176AA3">
      <w:pPr>
        <w:spacing w:after="120" w:line="360" w:lineRule="auto"/>
        <w:rPr>
          <w:rFonts w:cstheme="minorHAnsi"/>
          <w:b/>
          <w:bCs/>
          <w:sz w:val="22"/>
          <w:szCs w:val="22"/>
        </w:rPr>
      </w:pPr>
      <w:r>
        <w:rPr>
          <w:rFonts w:cstheme="minorHAnsi"/>
          <w:b/>
          <w:bCs/>
          <w:noProof/>
          <w:sz w:val="22"/>
          <w:szCs w:val="22"/>
          <w14:ligatures w14:val="standardContextual"/>
        </w:rPr>
        <w:drawing>
          <wp:inline distT="0" distB="0" distL="0" distR="0" wp14:anchorId="6EA99EC9" wp14:editId="1E854764">
            <wp:extent cx="5731510" cy="3930650"/>
            <wp:effectExtent l="0" t="0" r="2540" b="0"/>
            <wp:docPr id="57115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54291" name="Picture 5711542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930650"/>
                    </a:xfrm>
                    <a:prstGeom prst="rect">
                      <a:avLst/>
                    </a:prstGeom>
                  </pic:spPr>
                </pic:pic>
              </a:graphicData>
            </a:graphic>
          </wp:inline>
        </w:drawing>
      </w:r>
    </w:p>
    <w:p w14:paraId="6BAB12AD" w14:textId="52D58E9B" w:rsidR="00C54D15" w:rsidRDefault="00C54D15" w:rsidP="00C54D15">
      <w:pPr>
        <w:spacing w:after="120"/>
        <w:rPr>
          <w:rFonts w:cstheme="minorHAnsi"/>
          <w:sz w:val="22"/>
          <w:szCs w:val="22"/>
        </w:rPr>
      </w:pPr>
      <w:r w:rsidRPr="00C54D15">
        <w:rPr>
          <w:rFonts w:cstheme="minorHAnsi"/>
          <w:b/>
          <w:bCs/>
          <w:sz w:val="22"/>
          <w:szCs w:val="22"/>
        </w:rPr>
        <w:t>Suppl. Fig. 1: A</w:t>
      </w:r>
      <w:r w:rsidRPr="00C54D15">
        <w:rPr>
          <w:rFonts w:cstheme="minorHAnsi"/>
          <w:sz w:val="22"/>
          <w:szCs w:val="22"/>
        </w:rPr>
        <w:t xml:space="preserve"> </w:t>
      </w:r>
      <w:proofErr w:type="spellStart"/>
      <w:r w:rsidRPr="00C54D15">
        <w:rPr>
          <w:rFonts w:cstheme="minorHAnsi"/>
          <w:sz w:val="22"/>
          <w:szCs w:val="22"/>
        </w:rPr>
        <w:t>Isolectin</w:t>
      </w:r>
      <w:proofErr w:type="spellEnd"/>
      <w:r w:rsidRPr="00C54D15">
        <w:rPr>
          <w:rFonts w:cstheme="minorHAnsi"/>
          <w:sz w:val="22"/>
          <w:szCs w:val="22"/>
        </w:rPr>
        <w:t xml:space="preserve"> B4 (IB4) staining was performed to visualize the vascular network in the labyrinth (Lab) layer of E13 placenta (upper panel, scale bar = 50 µm). Inverted representative images were created by </w:t>
      </w:r>
      <w:proofErr w:type="spellStart"/>
      <w:r w:rsidRPr="00C54D15">
        <w:rPr>
          <w:rFonts w:cstheme="minorHAnsi"/>
          <w:sz w:val="22"/>
          <w:szCs w:val="22"/>
        </w:rPr>
        <w:t>AngioTool</w:t>
      </w:r>
      <w:proofErr w:type="spellEnd"/>
      <w:r w:rsidRPr="00C54D15">
        <w:rPr>
          <w:rFonts w:cstheme="minorHAnsi"/>
          <w:sz w:val="22"/>
          <w:szCs w:val="22"/>
        </w:rPr>
        <w:t xml:space="preserve"> software with the skeletonized vessels in red and branching points (junctions) in blue (lower panel). </w:t>
      </w:r>
      <w:r w:rsidRPr="00772B16">
        <w:rPr>
          <w:rFonts w:cstheme="minorHAnsi"/>
          <w:b/>
          <w:bCs/>
          <w:sz w:val="22"/>
          <w:szCs w:val="22"/>
        </w:rPr>
        <w:t>B-D</w:t>
      </w:r>
      <w:r w:rsidRPr="00C54D15">
        <w:rPr>
          <w:rFonts w:cstheme="minorHAnsi"/>
          <w:sz w:val="22"/>
          <w:szCs w:val="22"/>
        </w:rPr>
        <w:t xml:space="preserve"> Quantitative results of </w:t>
      </w:r>
      <w:proofErr w:type="spellStart"/>
      <w:r w:rsidRPr="00C54D15">
        <w:rPr>
          <w:rFonts w:cstheme="minorHAnsi"/>
          <w:sz w:val="22"/>
          <w:szCs w:val="22"/>
        </w:rPr>
        <w:t>AngioTool</w:t>
      </w:r>
      <w:proofErr w:type="spellEnd"/>
      <w:r w:rsidRPr="00C54D15">
        <w:rPr>
          <w:rFonts w:cstheme="minorHAnsi"/>
          <w:sz w:val="22"/>
          <w:szCs w:val="22"/>
        </w:rPr>
        <w:t xml:space="preserve"> analysis regarding the branching index, vessel density, and lacunarity (n=4-7). </w:t>
      </w:r>
      <w:r w:rsidRPr="00772B16">
        <w:rPr>
          <w:rFonts w:cstheme="minorHAnsi"/>
          <w:b/>
          <w:bCs/>
          <w:sz w:val="22"/>
          <w:szCs w:val="22"/>
        </w:rPr>
        <w:t>E</w:t>
      </w:r>
      <w:r w:rsidRPr="00C54D15">
        <w:rPr>
          <w:rFonts w:cstheme="minorHAnsi"/>
          <w:sz w:val="22"/>
          <w:szCs w:val="22"/>
        </w:rPr>
        <w:t xml:space="preserve"> Methylation levels of </w:t>
      </w:r>
      <w:proofErr w:type="spellStart"/>
      <w:r w:rsidRPr="00772B16">
        <w:rPr>
          <w:rFonts w:cstheme="minorHAnsi"/>
          <w:i/>
          <w:iCs/>
          <w:sz w:val="22"/>
          <w:szCs w:val="22"/>
        </w:rPr>
        <w:t>Vegf</w:t>
      </w:r>
      <w:proofErr w:type="spellEnd"/>
      <w:r w:rsidRPr="00C54D15">
        <w:rPr>
          <w:rFonts w:cstheme="minorHAnsi"/>
          <w:sz w:val="22"/>
          <w:szCs w:val="22"/>
        </w:rPr>
        <w:t xml:space="preserve"> was decreased in gal-3 </w:t>
      </w:r>
      <w:proofErr w:type="spellStart"/>
      <w:r w:rsidRPr="00C54D15">
        <w:rPr>
          <w:rFonts w:cstheme="minorHAnsi"/>
          <w:sz w:val="22"/>
          <w:szCs w:val="22"/>
        </w:rPr>
        <w:t>pKO</w:t>
      </w:r>
      <w:proofErr w:type="spellEnd"/>
      <w:r w:rsidRPr="00C54D15">
        <w:rPr>
          <w:rFonts w:cstheme="minorHAnsi"/>
          <w:sz w:val="22"/>
          <w:szCs w:val="22"/>
        </w:rPr>
        <w:t xml:space="preserve"> placentas compared to the WT counterparts (n=4-27). </w:t>
      </w:r>
      <w:r w:rsidRPr="00772B16">
        <w:rPr>
          <w:rFonts w:cstheme="minorHAnsi"/>
          <w:b/>
          <w:bCs/>
          <w:sz w:val="22"/>
          <w:szCs w:val="22"/>
        </w:rPr>
        <w:t>F</w:t>
      </w:r>
      <w:r w:rsidRPr="00C54D15">
        <w:rPr>
          <w:rFonts w:cstheme="minorHAnsi"/>
          <w:sz w:val="22"/>
          <w:szCs w:val="22"/>
        </w:rPr>
        <w:t xml:space="preserve"> The expression of gal-1 in the decidua and placenta was measured by ELISA on E13 (n=8-9). </w:t>
      </w:r>
      <w:r w:rsidRPr="00772B16">
        <w:rPr>
          <w:rFonts w:cstheme="minorHAnsi"/>
          <w:b/>
          <w:bCs/>
          <w:sz w:val="22"/>
          <w:szCs w:val="22"/>
        </w:rPr>
        <w:t xml:space="preserve">G </w:t>
      </w:r>
      <w:r w:rsidR="00772B16">
        <w:rPr>
          <w:rFonts w:cstheme="minorHAnsi"/>
          <w:sz w:val="22"/>
          <w:szCs w:val="22"/>
        </w:rPr>
        <w:t>Decidual and placental gal-7</w:t>
      </w:r>
      <w:r w:rsidRPr="00C54D15">
        <w:rPr>
          <w:rFonts w:cstheme="minorHAnsi"/>
          <w:sz w:val="22"/>
          <w:szCs w:val="22"/>
        </w:rPr>
        <w:t xml:space="preserve"> expression was measured by ELISA on E13 (n=8-9). </w:t>
      </w:r>
      <w:r w:rsidRPr="00772B16">
        <w:rPr>
          <w:rFonts w:cstheme="minorHAnsi"/>
          <w:b/>
          <w:bCs/>
          <w:sz w:val="22"/>
          <w:szCs w:val="22"/>
        </w:rPr>
        <w:t>H</w:t>
      </w:r>
      <w:r w:rsidRPr="00C54D15">
        <w:rPr>
          <w:rFonts w:cstheme="minorHAnsi"/>
          <w:sz w:val="22"/>
          <w:szCs w:val="22"/>
        </w:rPr>
        <w:t xml:space="preserve"> Schematic diagram of lipopolysaccharide (LPS) intraperitoneal (</w:t>
      </w:r>
      <w:proofErr w:type="spellStart"/>
      <w:r w:rsidRPr="00C54D15">
        <w:rPr>
          <w:rFonts w:cstheme="minorHAnsi"/>
          <w:sz w:val="22"/>
          <w:szCs w:val="22"/>
        </w:rPr>
        <w:t>i.p.</w:t>
      </w:r>
      <w:proofErr w:type="spellEnd"/>
      <w:r w:rsidRPr="00C54D15">
        <w:rPr>
          <w:rFonts w:cstheme="minorHAnsi"/>
          <w:sz w:val="22"/>
          <w:szCs w:val="22"/>
        </w:rPr>
        <w:t>) injection on gal-3 WT (Lgals3</w:t>
      </w:r>
      <w:r w:rsidRPr="00772B16">
        <w:rPr>
          <w:rFonts w:cstheme="minorHAnsi"/>
          <w:sz w:val="22"/>
          <w:szCs w:val="22"/>
          <w:vertAlign w:val="superscript"/>
        </w:rPr>
        <w:t>+/+</w:t>
      </w:r>
      <w:r w:rsidRPr="00C54D15">
        <w:rPr>
          <w:rFonts w:cstheme="minorHAnsi"/>
          <w:sz w:val="22"/>
          <w:szCs w:val="22"/>
        </w:rPr>
        <w:t>) and gal-3 KO (Lgals3</w:t>
      </w:r>
      <w:r w:rsidRPr="00772B16">
        <w:rPr>
          <w:rFonts w:cstheme="minorHAnsi"/>
          <w:sz w:val="22"/>
          <w:szCs w:val="22"/>
          <w:vertAlign w:val="superscript"/>
        </w:rPr>
        <w:t>-/-</w:t>
      </w:r>
      <w:r w:rsidRPr="00C54D15">
        <w:rPr>
          <w:rFonts w:cstheme="minorHAnsi"/>
          <w:sz w:val="22"/>
          <w:szCs w:val="22"/>
        </w:rPr>
        <w:t>) females</w:t>
      </w:r>
      <w:r w:rsidR="00772B16">
        <w:rPr>
          <w:rFonts w:cstheme="minorHAnsi"/>
          <w:sz w:val="22"/>
          <w:szCs w:val="22"/>
        </w:rPr>
        <w:t xml:space="preserve"> on E7</w:t>
      </w:r>
      <w:r w:rsidRPr="00C54D15">
        <w:rPr>
          <w:rFonts w:cstheme="minorHAnsi"/>
          <w:sz w:val="22"/>
          <w:szCs w:val="22"/>
        </w:rPr>
        <w:t xml:space="preserve">. </w:t>
      </w:r>
      <w:r w:rsidRPr="00772B16">
        <w:rPr>
          <w:rFonts w:cstheme="minorHAnsi"/>
          <w:b/>
          <w:bCs/>
          <w:sz w:val="22"/>
          <w:szCs w:val="22"/>
        </w:rPr>
        <w:t xml:space="preserve">I </w:t>
      </w:r>
      <w:r w:rsidRPr="00C54D15">
        <w:rPr>
          <w:rFonts w:cstheme="minorHAnsi"/>
          <w:sz w:val="22"/>
          <w:szCs w:val="22"/>
        </w:rPr>
        <w:t>Representative photographs of whole implantation sites</w:t>
      </w:r>
      <w:r w:rsidR="00772B16">
        <w:rPr>
          <w:rFonts w:cstheme="minorHAnsi"/>
          <w:sz w:val="22"/>
          <w:szCs w:val="22"/>
        </w:rPr>
        <w:t xml:space="preserve"> upon LPS treatment</w:t>
      </w:r>
      <w:r w:rsidRPr="00C54D15">
        <w:rPr>
          <w:rFonts w:cstheme="minorHAnsi"/>
          <w:sz w:val="22"/>
          <w:szCs w:val="22"/>
        </w:rPr>
        <w:t xml:space="preserve"> on E13. Black arrows pointed to fetal resorptions (scale bar = 1.0 cm). </w:t>
      </w:r>
      <w:r w:rsidRPr="00772B16">
        <w:rPr>
          <w:rFonts w:cstheme="minorHAnsi"/>
          <w:b/>
          <w:bCs/>
          <w:sz w:val="22"/>
          <w:szCs w:val="22"/>
        </w:rPr>
        <w:t>J</w:t>
      </w:r>
      <w:r w:rsidRPr="00C54D15">
        <w:rPr>
          <w:rFonts w:cstheme="minorHAnsi"/>
          <w:sz w:val="22"/>
          <w:szCs w:val="22"/>
        </w:rPr>
        <w:t xml:space="preserve"> The abortion rate was calculated on E13 as (number of resorptions x 100) / total number of implantations (n=3-4). </w:t>
      </w:r>
      <w:r w:rsidRPr="00772B16">
        <w:rPr>
          <w:rFonts w:cstheme="minorHAnsi"/>
          <w:b/>
          <w:bCs/>
          <w:sz w:val="22"/>
          <w:szCs w:val="22"/>
        </w:rPr>
        <w:t xml:space="preserve">K </w:t>
      </w:r>
      <w:r w:rsidR="00772B16">
        <w:rPr>
          <w:rFonts w:cstheme="minorHAnsi"/>
          <w:sz w:val="22"/>
          <w:szCs w:val="22"/>
        </w:rPr>
        <w:t>Maternal</w:t>
      </w:r>
      <w:r w:rsidRPr="00C54D15">
        <w:rPr>
          <w:rFonts w:cstheme="minorHAnsi"/>
          <w:sz w:val="22"/>
          <w:szCs w:val="22"/>
        </w:rPr>
        <w:t xml:space="preserve"> glucose </w:t>
      </w:r>
      <w:r w:rsidR="00772B16">
        <w:rPr>
          <w:rFonts w:cstheme="minorHAnsi"/>
          <w:sz w:val="22"/>
          <w:szCs w:val="22"/>
        </w:rPr>
        <w:t>levels on E</w:t>
      </w:r>
      <w:r w:rsidRPr="00C54D15">
        <w:rPr>
          <w:rFonts w:cstheme="minorHAnsi"/>
          <w:sz w:val="22"/>
          <w:szCs w:val="22"/>
        </w:rPr>
        <w:t>13 w</w:t>
      </w:r>
      <w:r w:rsidR="00772B16">
        <w:rPr>
          <w:rFonts w:cstheme="minorHAnsi"/>
          <w:sz w:val="22"/>
          <w:szCs w:val="22"/>
        </w:rPr>
        <w:t>ere</w:t>
      </w:r>
      <w:r w:rsidRPr="00C54D15">
        <w:rPr>
          <w:rFonts w:cstheme="minorHAnsi"/>
          <w:sz w:val="22"/>
          <w:szCs w:val="22"/>
        </w:rPr>
        <w:t xml:space="preserve"> measured by ELISA. In all scatter plots, data were presented as the mean ± SEM. In box and whisker plot</w:t>
      </w:r>
      <w:r w:rsidR="00772B16">
        <w:rPr>
          <w:rFonts w:cstheme="minorHAnsi"/>
          <w:sz w:val="22"/>
          <w:szCs w:val="22"/>
        </w:rPr>
        <w:t>s</w:t>
      </w:r>
      <w:r w:rsidRPr="00C54D15">
        <w:rPr>
          <w:rFonts w:cstheme="minorHAnsi"/>
          <w:sz w:val="22"/>
          <w:szCs w:val="22"/>
        </w:rPr>
        <w:t xml:space="preserve">, data were presented as minimum, lower quartile, median, upper quartile and maximum. </w:t>
      </w:r>
      <w:r w:rsidRPr="00772B16">
        <w:rPr>
          <w:rFonts w:cstheme="minorHAnsi"/>
          <w:i/>
          <w:iCs/>
          <w:sz w:val="22"/>
          <w:szCs w:val="22"/>
        </w:rPr>
        <w:t>*P &lt; 0.05,</w:t>
      </w:r>
      <w:r w:rsidRPr="00C54D15">
        <w:rPr>
          <w:rFonts w:cstheme="minorHAnsi"/>
          <w:sz w:val="22"/>
          <w:szCs w:val="22"/>
        </w:rPr>
        <w:t xml:space="preserve"> </w:t>
      </w:r>
      <w:r w:rsidRPr="00772B16">
        <w:rPr>
          <w:rFonts w:cstheme="minorHAnsi"/>
          <w:i/>
          <w:iCs/>
          <w:sz w:val="22"/>
          <w:szCs w:val="22"/>
        </w:rPr>
        <w:t>**P &lt; 0.01</w:t>
      </w:r>
      <w:r w:rsidRPr="00C54D15">
        <w:rPr>
          <w:rFonts w:cstheme="minorHAnsi"/>
          <w:sz w:val="22"/>
          <w:szCs w:val="22"/>
        </w:rPr>
        <w:t xml:space="preserve"> and </w:t>
      </w:r>
      <w:r w:rsidRPr="00772B16">
        <w:rPr>
          <w:rFonts w:cstheme="minorHAnsi"/>
          <w:i/>
          <w:iCs/>
          <w:sz w:val="22"/>
          <w:szCs w:val="22"/>
        </w:rPr>
        <w:t>***P &lt; 0.001</w:t>
      </w:r>
      <w:r w:rsidRPr="00C54D15">
        <w:rPr>
          <w:rFonts w:cstheme="minorHAnsi"/>
          <w:sz w:val="22"/>
          <w:szCs w:val="22"/>
        </w:rPr>
        <w:t xml:space="preserve"> using one-way ANOVA followed by Tukey's multiple comparisons test or Kruskal-Wallis test followed by Dunn's multiple comparisons test. </w:t>
      </w:r>
      <w:r w:rsidRPr="00772B16">
        <w:rPr>
          <w:rFonts w:cstheme="minorHAnsi"/>
          <w:i/>
          <w:iCs/>
          <w:sz w:val="22"/>
          <w:szCs w:val="22"/>
        </w:rPr>
        <w:t xml:space="preserve">† P &lt; 0.01 </w:t>
      </w:r>
      <w:r w:rsidRPr="00C54D15">
        <w:rPr>
          <w:rFonts w:cstheme="minorHAnsi"/>
          <w:sz w:val="22"/>
          <w:szCs w:val="22"/>
        </w:rPr>
        <w:t xml:space="preserve">and </w:t>
      </w:r>
      <w:r w:rsidRPr="00772B16">
        <w:rPr>
          <w:rFonts w:cstheme="minorHAnsi"/>
          <w:i/>
          <w:iCs/>
          <w:sz w:val="22"/>
          <w:szCs w:val="22"/>
        </w:rPr>
        <w:t>‡ P &lt; 0.001</w:t>
      </w:r>
      <w:r w:rsidRPr="00C54D15">
        <w:rPr>
          <w:rFonts w:cstheme="minorHAnsi"/>
          <w:sz w:val="22"/>
          <w:szCs w:val="22"/>
        </w:rPr>
        <w:t xml:space="preserve"> using unpaired Student's t test to assess the decidual and placental gal-1 or gal-7 expression levels within the group</w:t>
      </w:r>
      <w:r w:rsidR="00772B16">
        <w:rPr>
          <w:rFonts w:cstheme="minorHAnsi"/>
          <w:sz w:val="22"/>
          <w:szCs w:val="22"/>
        </w:rPr>
        <w:t>.</w:t>
      </w:r>
    </w:p>
    <w:p w14:paraId="77A84579" w14:textId="77777777" w:rsidR="00772B16" w:rsidRDefault="00772B16" w:rsidP="00C54D15">
      <w:pPr>
        <w:spacing w:after="120"/>
        <w:rPr>
          <w:rFonts w:cstheme="minorHAnsi"/>
          <w:sz w:val="22"/>
          <w:szCs w:val="22"/>
        </w:rPr>
      </w:pPr>
    </w:p>
    <w:p w14:paraId="3D6C3E6B" w14:textId="77777777" w:rsidR="00772B16" w:rsidRDefault="00772B16" w:rsidP="00C54D15">
      <w:pPr>
        <w:spacing w:after="120"/>
        <w:rPr>
          <w:rFonts w:cstheme="minorHAnsi"/>
          <w:sz w:val="22"/>
          <w:szCs w:val="22"/>
        </w:rPr>
      </w:pPr>
    </w:p>
    <w:p w14:paraId="22E3CC14" w14:textId="77777777" w:rsidR="00772B16" w:rsidRDefault="00772B16" w:rsidP="00C54D15">
      <w:pPr>
        <w:spacing w:after="120"/>
        <w:rPr>
          <w:rFonts w:cstheme="minorHAnsi"/>
          <w:sz w:val="22"/>
          <w:szCs w:val="22"/>
        </w:rPr>
      </w:pPr>
    </w:p>
    <w:p w14:paraId="0BDF93C4" w14:textId="77777777" w:rsidR="00772B16" w:rsidRDefault="00772B16" w:rsidP="00C54D15">
      <w:pPr>
        <w:spacing w:after="120"/>
        <w:rPr>
          <w:rFonts w:cstheme="minorHAnsi"/>
          <w:sz w:val="22"/>
          <w:szCs w:val="22"/>
        </w:rPr>
      </w:pPr>
    </w:p>
    <w:p w14:paraId="2D975746" w14:textId="1ACB8191" w:rsidR="000025F1" w:rsidRDefault="00CB6CBE" w:rsidP="00C54D15">
      <w:pPr>
        <w:spacing w:after="120"/>
        <w:rPr>
          <w:rFonts w:cstheme="minorHAnsi"/>
          <w:b/>
          <w:bCs/>
          <w:sz w:val="22"/>
          <w:szCs w:val="22"/>
        </w:rPr>
      </w:pPr>
      <w:r>
        <w:rPr>
          <w:rFonts w:cstheme="minorHAnsi"/>
          <w:b/>
          <w:bCs/>
          <w:noProof/>
          <w:sz w:val="22"/>
          <w:szCs w:val="22"/>
          <w14:ligatures w14:val="standardContextual"/>
        </w:rPr>
        <w:lastRenderedPageBreak/>
        <w:drawing>
          <wp:inline distT="0" distB="0" distL="0" distR="0" wp14:anchorId="0C3658DE" wp14:editId="366179DA">
            <wp:extent cx="4860036" cy="4680204"/>
            <wp:effectExtent l="0" t="0" r="0" b="6350"/>
            <wp:docPr id="48170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9180" name="Picture 4817091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0036" cy="4680204"/>
                    </a:xfrm>
                    <a:prstGeom prst="rect">
                      <a:avLst/>
                    </a:prstGeom>
                  </pic:spPr>
                </pic:pic>
              </a:graphicData>
            </a:graphic>
          </wp:inline>
        </w:drawing>
      </w:r>
    </w:p>
    <w:p w14:paraId="04A7E32F" w14:textId="61F42B2D" w:rsidR="00CB6CBE" w:rsidRPr="00CB6CBE" w:rsidRDefault="000025F1" w:rsidP="00CB6CBE">
      <w:r w:rsidRPr="000025F1">
        <w:rPr>
          <w:b/>
          <w:bCs/>
        </w:rPr>
        <w:t xml:space="preserve">Suppl. Fig. </w:t>
      </w:r>
      <w:r w:rsidR="00CB6CBE">
        <w:rPr>
          <w:b/>
          <w:bCs/>
        </w:rPr>
        <w:t>2</w:t>
      </w:r>
      <w:r>
        <w:rPr>
          <w:b/>
          <w:bCs/>
        </w:rPr>
        <w:t>:</w:t>
      </w:r>
      <w:r w:rsidRPr="000025F1">
        <w:t xml:space="preserve"> </w:t>
      </w:r>
      <w:r w:rsidR="00CB6CBE" w:rsidRPr="00CB6CBE">
        <w:rPr>
          <w:b/>
          <w:bCs/>
        </w:rPr>
        <w:t xml:space="preserve">A </w:t>
      </w:r>
      <w:r w:rsidR="00CB6CBE" w:rsidRPr="00CB6CBE">
        <w:t>The relative mRNA expression levels of trophoblast differentiation genes on E13 placentas involved in the junctional zone (</w:t>
      </w:r>
      <w:proofErr w:type="spellStart"/>
      <w:r w:rsidR="00CB6CBE" w:rsidRPr="00CB6CBE">
        <w:t>Jz</w:t>
      </w:r>
      <w:proofErr w:type="spellEnd"/>
      <w:r w:rsidR="00CB6CBE" w:rsidRPr="00CB6CBE">
        <w:t xml:space="preserve">) or labyrinth (Lab) lineages were visualized as box plot (n=3-4). </w:t>
      </w:r>
      <w:r w:rsidR="00CB6CBE" w:rsidRPr="00CB6CBE">
        <w:rPr>
          <w:i/>
          <w:iCs/>
        </w:rPr>
        <w:t>*</w:t>
      </w:r>
      <w:r w:rsidR="00CB6CBE" w:rsidRPr="00CB6CBE">
        <w:rPr>
          <w:rFonts w:hint="eastAsia"/>
          <w:i/>
          <w:iCs/>
        </w:rPr>
        <w:t>P</w:t>
      </w:r>
      <w:r w:rsidR="00CB6CBE" w:rsidRPr="00CB6CBE">
        <w:rPr>
          <w:i/>
          <w:iCs/>
        </w:rPr>
        <w:t xml:space="preserve"> &lt; 0.05</w:t>
      </w:r>
      <w:r w:rsidR="00CB6CBE" w:rsidRPr="00CB6CBE">
        <w:t xml:space="preserve"> using one-way ANOVA followed by Tukey's multiple comparisons test. </w:t>
      </w:r>
      <w:r w:rsidR="00CB6CBE" w:rsidRPr="00CB6CBE">
        <w:rPr>
          <w:b/>
          <w:bCs/>
        </w:rPr>
        <w:t>B</w:t>
      </w:r>
      <w:r w:rsidR="00CB6CBE" w:rsidRPr="00CB6CBE">
        <w:t xml:space="preserve"> Placental cytokines signature was determined by Luminex and represented with dotted box plots (n=4-6). </w:t>
      </w:r>
    </w:p>
    <w:p w14:paraId="37C324D7" w14:textId="77777777" w:rsidR="00CB6CBE" w:rsidRPr="00CB6CBE" w:rsidRDefault="00CB6CBE" w:rsidP="00CB6CBE"/>
    <w:p w14:paraId="2710E114" w14:textId="546930BC" w:rsidR="000025F1" w:rsidRDefault="000025F1" w:rsidP="00CB6CBE">
      <w:pPr>
        <w:rPr>
          <w:rFonts w:cstheme="minorHAnsi"/>
          <w:b/>
          <w:bCs/>
          <w:sz w:val="22"/>
          <w:szCs w:val="22"/>
        </w:rPr>
      </w:pPr>
    </w:p>
    <w:p w14:paraId="1D85680F" w14:textId="77777777" w:rsidR="00CB6CBE" w:rsidRDefault="00CB6CBE" w:rsidP="00CB6CBE">
      <w:pPr>
        <w:rPr>
          <w:rFonts w:cstheme="minorHAnsi"/>
          <w:b/>
          <w:bCs/>
          <w:sz w:val="22"/>
          <w:szCs w:val="22"/>
        </w:rPr>
      </w:pPr>
    </w:p>
    <w:p w14:paraId="538B400E" w14:textId="77777777" w:rsidR="00CB6CBE" w:rsidRDefault="00CB6CBE" w:rsidP="00CB6CBE">
      <w:pPr>
        <w:rPr>
          <w:rFonts w:cstheme="minorHAnsi"/>
          <w:b/>
          <w:bCs/>
          <w:sz w:val="22"/>
          <w:szCs w:val="22"/>
        </w:rPr>
      </w:pPr>
    </w:p>
    <w:p w14:paraId="64E983A7" w14:textId="77777777" w:rsidR="00CB6CBE" w:rsidRDefault="00CB6CBE" w:rsidP="00CB6CBE">
      <w:pPr>
        <w:rPr>
          <w:rFonts w:cstheme="minorHAnsi"/>
          <w:b/>
          <w:bCs/>
          <w:sz w:val="22"/>
          <w:szCs w:val="22"/>
        </w:rPr>
      </w:pPr>
    </w:p>
    <w:p w14:paraId="20749CD2" w14:textId="77777777" w:rsidR="00CB6CBE" w:rsidRDefault="00CB6CBE" w:rsidP="00CB6CBE">
      <w:pPr>
        <w:rPr>
          <w:rFonts w:cstheme="minorHAnsi"/>
          <w:b/>
          <w:bCs/>
          <w:sz w:val="22"/>
          <w:szCs w:val="22"/>
        </w:rPr>
      </w:pPr>
    </w:p>
    <w:p w14:paraId="4F9A48A1" w14:textId="77777777" w:rsidR="00CB6CBE" w:rsidRDefault="00CB6CBE" w:rsidP="00CB6CBE">
      <w:pPr>
        <w:rPr>
          <w:rFonts w:cstheme="minorHAnsi"/>
          <w:b/>
          <w:bCs/>
          <w:sz w:val="22"/>
          <w:szCs w:val="22"/>
        </w:rPr>
      </w:pPr>
    </w:p>
    <w:p w14:paraId="7BA4F3A0" w14:textId="77777777" w:rsidR="00CB6CBE" w:rsidRDefault="00CB6CBE" w:rsidP="00CB6CBE">
      <w:pPr>
        <w:rPr>
          <w:rFonts w:cstheme="minorHAnsi"/>
          <w:b/>
          <w:bCs/>
          <w:sz w:val="22"/>
          <w:szCs w:val="22"/>
        </w:rPr>
      </w:pPr>
    </w:p>
    <w:p w14:paraId="411A765D" w14:textId="77777777" w:rsidR="00CB6CBE" w:rsidRDefault="00CB6CBE" w:rsidP="00CB6CBE">
      <w:pPr>
        <w:rPr>
          <w:rFonts w:cstheme="minorHAnsi"/>
          <w:b/>
          <w:bCs/>
          <w:sz w:val="22"/>
          <w:szCs w:val="22"/>
        </w:rPr>
      </w:pPr>
    </w:p>
    <w:p w14:paraId="0AD33691" w14:textId="77777777" w:rsidR="00CB6CBE" w:rsidRDefault="00CB6CBE" w:rsidP="00CB6CBE">
      <w:pPr>
        <w:rPr>
          <w:rFonts w:cstheme="minorHAnsi"/>
          <w:b/>
          <w:bCs/>
          <w:sz w:val="22"/>
          <w:szCs w:val="22"/>
        </w:rPr>
      </w:pPr>
    </w:p>
    <w:p w14:paraId="75FC8ACF" w14:textId="77777777" w:rsidR="00CB6CBE" w:rsidRDefault="00CB6CBE" w:rsidP="00CB6CBE">
      <w:pPr>
        <w:rPr>
          <w:rFonts w:cstheme="minorHAnsi"/>
          <w:b/>
          <w:bCs/>
          <w:sz w:val="22"/>
          <w:szCs w:val="22"/>
        </w:rPr>
      </w:pPr>
    </w:p>
    <w:p w14:paraId="56128FAF" w14:textId="77777777" w:rsidR="00CB6CBE" w:rsidRDefault="00CB6CBE" w:rsidP="00CB6CBE">
      <w:pPr>
        <w:rPr>
          <w:rFonts w:cstheme="minorHAnsi"/>
          <w:b/>
          <w:bCs/>
          <w:sz w:val="22"/>
          <w:szCs w:val="22"/>
        </w:rPr>
      </w:pPr>
    </w:p>
    <w:p w14:paraId="35CBA5A8" w14:textId="77777777" w:rsidR="00CB6CBE" w:rsidRDefault="00CB6CBE" w:rsidP="00CB6CBE">
      <w:pPr>
        <w:rPr>
          <w:rFonts w:cstheme="minorHAnsi"/>
          <w:b/>
          <w:bCs/>
          <w:sz w:val="22"/>
          <w:szCs w:val="22"/>
        </w:rPr>
      </w:pPr>
    </w:p>
    <w:p w14:paraId="2F9DA455" w14:textId="77777777" w:rsidR="00CB6CBE" w:rsidRDefault="00CB6CBE" w:rsidP="00CB6CBE">
      <w:pPr>
        <w:rPr>
          <w:rFonts w:cstheme="minorHAnsi"/>
          <w:b/>
          <w:bCs/>
          <w:sz w:val="22"/>
          <w:szCs w:val="22"/>
        </w:rPr>
      </w:pPr>
    </w:p>
    <w:p w14:paraId="58CD0222" w14:textId="77777777" w:rsidR="00CB6CBE" w:rsidRDefault="00CB6CBE" w:rsidP="00CB6CBE">
      <w:pPr>
        <w:rPr>
          <w:rFonts w:cstheme="minorHAnsi"/>
          <w:b/>
          <w:bCs/>
          <w:sz w:val="22"/>
          <w:szCs w:val="22"/>
        </w:rPr>
      </w:pPr>
    </w:p>
    <w:p w14:paraId="243190B8" w14:textId="77777777" w:rsidR="00CB6CBE" w:rsidRDefault="00CB6CBE" w:rsidP="00CB6CBE">
      <w:pPr>
        <w:rPr>
          <w:rFonts w:cstheme="minorHAnsi"/>
          <w:b/>
          <w:bCs/>
          <w:sz w:val="22"/>
          <w:szCs w:val="22"/>
        </w:rPr>
      </w:pPr>
    </w:p>
    <w:p w14:paraId="56CC6529" w14:textId="77777777" w:rsidR="00CB6CBE" w:rsidRDefault="00CB6CBE" w:rsidP="00CB6CBE">
      <w:pPr>
        <w:rPr>
          <w:rFonts w:cstheme="minorHAnsi"/>
          <w:b/>
          <w:bCs/>
          <w:sz w:val="22"/>
          <w:szCs w:val="22"/>
        </w:rPr>
      </w:pPr>
    </w:p>
    <w:p w14:paraId="27F91AE5" w14:textId="77777777" w:rsidR="00CB6CBE" w:rsidRDefault="00CB6CBE" w:rsidP="00CB6CBE">
      <w:pPr>
        <w:rPr>
          <w:rFonts w:cstheme="minorHAnsi"/>
          <w:b/>
          <w:bCs/>
          <w:sz w:val="22"/>
          <w:szCs w:val="22"/>
        </w:rPr>
      </w:pPr>
    </w:p>
    <w:p w14:paraId="01C6C266" w14:textId="77777777" w:rsidR="00CB6CBE" w:rsidRDefault="00CB6CBE" w:rsidP="00CB6CBE">
      <w:pPr>
        <w:rPr>
          <w:rFonts w:cstheme="minorHAnsi"/>
          <w:b/>
          <w:bCs/>
          <w:sz w:val="22"/>
          <w:szCs w:val="22"/>
        </w:rPr>
      </w:pPr>
    </w:p>
    <w:p w14:paraId="10347DAA" w14:textId="77777777" w:rsidR="00CB6CBE" w:rsidRDefault="00CB6CBE" w:rsidP="00CB6CBE">
      <w:pPr>
        <w:rPr>
          <w:rFonts w:cstheme="minorHAnsi"/>
          <w:b/>
          <w:bCs/>
          <w:sz w:val="22"/>
          <w:szCs w:val="22"/>
        </w:rPr>
      </w:pPr>
    </w:p>
    <w:p w14:paraId="4A88D2E4" w14:textId="77777777" w:rsidR="00CB6CBE" w:rsidRDefault="00CB6CBE" w:rsidP="00CB6CBE">
      <w:pPr>
        <w:spacing w:after="120"/>
        <w:rPr>
          <w:rFonts w:cstheme="minorHAnsi"/>
          <w:b/>
          <w:bCs/>
          <w:sz w:val="22"/>
          <w:szCs w:val="22"/>
        </w:rPr>
      </w:pPr>
      <w:r>
        <w:rPr>
          <w:rFonts w:cstheme="minorHAnsi"/>
          <w:b/>
          <w:bCs/>
          <w:noProof/>
          <w:sz w:val="22"/>
          <w:szCs w:val="22"/>
          <w14:ligatures w14:val="standardContextual"/>
        </w:rPr>
        <w:lastRenderedPageBreak/>
        <w:drawing>
          <wp:inline distT="0" distB="0" distL="0" distR="0" wp14:anchorId="2BA30F4C" wp14:editId="298E927B">
            <wp:extent cx="5731510" cy="5404485"/>
            <wp:effectExtent l="0" t="0" r="2540" b="5715"/>
            <wp:docPr id="1608543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3681" name="Picture 16085436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404485"/>
                    </a:xfrm>
                    <a:prstGeom prst="rect">
                      <a:avLst/>
                    </a:prstGeom>
                  </pic:spPr>
                </pic:pic>
              </a:graphicData>
            </a:graphic>
          </wp:inline>
        </w:drawing>
      </w:r>
    </w:p>
    <w:p w14:paraId="7E0F4A51" w14:textId="77777777" w:rsidR="00CB6CBE" w:rsidRDefault="00CB6CBE" w:rsidP="00CB6CBE">
      <w:pPr>
        <w:spacing w:after="120"/>
      </w:pPr>
      <w:r w:rsidRPr="00772B16">
        <w:rPr>
          <w:b/>
          <w:bCs/>
        </w:rPr>
        <w:t>Suppl</w:t>
      </w:r>
      <w:r>
        <w:rPr>
          <w:b/>
          <w:bCs/>
        </w:rPr>
        <w:t>.</w:t>
      </w:r>
      <w:r w:rsidRPr="00772B16">
        <w:rPr>
          <w:b/>
          <w:bCs/>
        </w:rPr>
        <w:t xml:space="preserve"> Fig</w:t>
      </w:r>
      <w:r>
        <w:rPr>
          <w:b/>
          <w:bCs/>
        </w:rPr>
        <w:t>.</w:t>
      </w:r>
      <w:r w:rsidRPr="00772B16">
        <w:rPr>
          <w:b/>
          <w:bCs/>
        </w:rPr>
        <w:t xml:space="preserve"> </w:t>
      </w:r>
      <w:r>
        <w:rPr>
          <w:b/>
          <w:bCs/>
        </w:rPr>
        <w:t>3:</w:t>
      </w:r>
      <w:r>
        <w:t xml:space="preserve"> Enriched KEGG </w:t>
      </w:r>
      <w:proofErr w:type="spellStart"/>
      <w:r>
        <w:t>orthology</w:t>
      </w:r>
      <w:proofErr w:type="spellEnd"/>
      <w:r>
        <w:t xml:space="preserve"> terms in the gut microbiota of gal-3 </w:t>
      </w:r>
      <w:proofErr w:type="spellStart"/>
      <w:r>
        <w:t>mKO</w:t>
      </w:r>
      <w:proofErr w:type="spellEnd"/>
      <w:r>
        <w:t xml:space="preserve"> dams were involved in the fructose and mannose metabolism (Red represents upregulated KEGG </w:t>
      </w:r>
      <w:proofErr w:type="spellStart"/>
      <w:r>
        <w:t>orthology</w:t>
      </w:r>
      <w:proofErr w:type="spellEnd"/>
      <w:r>
        <w:t xml:space="preserve"> terms)</w:t>
      </w:r>
    </w:p>
    <w:p w14:paraId="6012568C" w14:textId="77777777" w:rsidR="00CB6CBE" w:rsidRPr="00C54D15" w:rsidRDefault="00CB6CBE" w:rsidP="00CB6CBE">
      <w:pPr>
        <w:rPr>
          <w:rFonts w:cstheme="minorHAnsi"/>
          <w:b/>
          <w:bCs/>
          <w:sz w:val="22"/>
          <w:szCs w:val="22"/>
        </w:rPr>
      </w:pPr>
    </w:p>
    <w:sectPr w:rsidR="00CB6CBE" w:rsidRPr="00C54D15" w:rsidSect="002732AE">
      <w:footerReference w:type="default" r:id="rId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3D6F3" w14:textId="77777777" w:rsidR="002732AE" w:rsidRDefault="002732AE" w:rsidP="00AE7D66">
      <w:r>
        <w:separator/>
      </w:r>
    </w:p>
  </w:endnote>
  <w:endnote w:type="continuationSeparator" w:id="0">
    <w:p w14:paraId="0F1568E4" w14:textId="77777777" w:rsidR="002732AE" w:rsidRDefault="002732AE" w:rsidP="00AE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266378"/>
      <w:docPartObj>
        <w:docPartGallery w:val="Page Numbers (Bottom of Page)"/>
        <w:docPartUnique/>
      </w:docPartObj>
    </w:sdtPr>
    <w:sdtEndPr>
      <w:rPr>
        <w:noProof/>
      </w:rPr>
    </w:sdtEndPr>
    <w:sdtContent>
      <w:p w14:paraId="2C010F09" w14:textId="0E82CB11" w:rsidR="00F73453" w:rsidRDefault="00F734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5E4E26" w14:textId="77777777" w:rsidR="00F73453" w:rsidRDefault="00F73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7BC4" w14:textId="77777777" w:rsidR="002732AE" w:rsidRDefault="002732AE" w:rsidP="00AE7D66">
      <w:r>
        <w:separator/>
      </w:r>
    </w:p>
  </w:footnote>
  <w:footnote w:type="continuationSeparator" w:id="0">
    <w:p w14:paraId="7C9C6BA3" w14:textId="77777777" w:rsidR="002732AE" w:rsidRDefault="002732AE" w:rsidP="00AE7D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 Death Diseas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t2tp9d9x9r94ervs4vs0dmfsdv2wzv9ees&quot;&gt;Yiran_EndNote Library&lt;record-ids&gt;&lt;item&gt;6&lt;/item&gt;&lt;/record-ids&gt;&lt;/item&gt;&lt;/Libraries&gt;"/>
  </w:docVars>
  <w:rsids>
    <w:rsidRoot w:val="00173E47"/>
    <w:rsid w:val="000025F1"/>
    <w:rsid w:val="0005778F"/>
    <w:rsid w:val="000E77B3"/>
    <w:rsid w:val="00103BB5"/>
    <w:rsid w:val="00114439"/>
    <w:rsid w:val="001538CA"/>
    <w:rsid w:val="00171F6B"/>
    <w:rsid w:val="00173E47"/>
    <w:rsid w:val="00176AA3"/>
    <w:rsid w:val="001941C6"/>
    <w:rsid w:val="001C27FA"/>
    <w:rsid w:val="001D04CC"/>
    <w:rsid w:val="001D6760"/>
    <w:rsid w:val="002732AE"/>
    <w:rsid w:val="00283D96"/>
    <w:rsid w:val="00294DE5"/>
    <w:rsid w:val="00296D3B"/>
    <w:rsid w:val="002A63E8"/>
    <w:rsid w:val="002B5961"/>
    <w:rsid w:val="002C76C3"/>
    <w:rsid w:val="002D3DFB"/>
    <w:rsid w:val="00305611"/>
    <w:rsid w:val="00361A5B"/>
    <w:rsid w:val="003755F8"/>
    <w:rsid w:val="00375A35"/>
    <w:rsid w:val="003A0C7D"/>
    <w:rsid w:val="003A6389"/>
    <w:rsid w:val="003E70A5"/>
    <w:rsid w:val="0040292A"/>
    <w:rsid w:val="00403246"/>
    <w:rsid w:val="00417696"/>
    <w:rsid w:val="00427DF1"/>
    <w:rsid w:val="00443141"/>
    <w:rsid w:val="004519FB"/>
    <w:rsid w:val="00496F36"/>
    <w:rsid w:val="004E77CB"/>
    <w:rsid w:val="0050009E"/>
    <w:rsid w:val="00526AD5"/>
    <w:rsid w:val="00585837"/>
    <w:rsid w:val="005B37E6"/>
    <w:rsid w:val="00635D07"/>
    <w:rsid w:val="00695326"/>
    <w:rsid w:val="006A2B2E"/>
    <w:rsid w:val="006C2BD2"/>
    <w:rsid w:val="006E321A"/>
    <w:rsid w:val="00727CC3"/>
    <w:rsid w:val="00772B16"/>
    <w:rsid w:val="0088690C"/>
    <w:rsid w:val="00920667"/>
    <w:rsid w:val="0093418F"/>
    <w:rsid w:val="00946AB9"/>
    <w:rsid w:val="00980906"/>
    <w:rsid w:val="009811D4"/>
    <w:rsid w:val="009B5D4C"/>
    <w:rsid w:val="009F4DBC"/>
    <w:rsid w:val="00A521BD"/>
    <w:rsid w:val="00A82479"/>
    <w:rsid w:val="00AD6ABD"/>
    <w:rsid w:val="00AE7D66"/>
    <w:rsid w:val="00B63D7E"/>
    <w:rsid w:val="00B91A07"/>
    <w:rsid w:val="00C11825"/>
    <w:rsid w:val="00C54D15"/>
    <w:rsid w:val="00CB6CBE"/>
    <w:rsid w:val="00CC77F7"/>
    <w:rsid w:val="00CF0077"/>
    <w:rsid w:val="00D90456"/>
    <w:rsid w:val="00D949FC"/>
    <w:rsid w:val="00DD2E03"/>
    <w:rsid w:val="00DE0F9E"/>
    <w:rsid w:val="00DE5470"/>
    <w:rsid w:val="00DF2102"/>
    <w:rsid w:val="00E6200A"/>
    <w:rsid w:val="00F0267C"/>
    <w:rsid w:val="00F47AE6"/>
    <w:rsid w:val="00F73453"/>
    <w:rsid w:val="00FC769E"/>
    <w:rsid w:val="00FD560C"/>
    <w:rsid w:val="00FE7C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3EBBC"/>
  <w15:chartTrackingRefBased/>
  <w15:docId w15:val="{98CACDB4-A48B-48A5-9BE5-423004F5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47"/>
    <w:pPr>
      <w:widowControl w:val="0"/>
      <w:spacing w:after="0" w:line="240" w:lineRule="auto"/>
      <w:jc w:val="both"/>
    </w:pPr>
    <w:rPr>
      <w:sz w:val="21"/>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66"/>
    <w:pPr>
      <w:tabs>
        <w:tab w:val="center" w:pos="4513"/>
        <w:tab w:val="right" w:pos="9026"/>
      </w:tabs>
    </w:pPr>
  </w:style>
  <w:style w:type="character" w:customStyle="1" w:styleId="HeaderChar">
    <w:name w:val="Header Char"/>
    <w:basedOn w:val="DefaultParagraphFont"/>
    <w:link w:val="Header"/>
    <w:uiPriority w:val="99"/>
    <w:rsid w:val="00AE7D66"/>
    <w:rPr>
      <w:sz w:val="21"/>
      <w:szCs w:val="24"/>
      <w:lang w:val="en-US"/>
      <w14:ligatures w14:val="none"/>
    </w:rPr>
  </w:style>
  <w:style w:type="paragraph" w:styleId="Footer">
    <w:name w:val="footer"/>
    <w:basedOn w:val="Normal"/>
    <w:link w:val="FooterChar"/>
    <w:uiPriority w:val="99"/>
    <w:unhideWhenUsed/>
    <w:rsid w:val="00AE7D66"/>
    <w:pPr>
      <w:tabs>
        <w:tab w:val="center" w:pos="4513"/>
        <w:tab w:val="right" w:pos="9026"/>
      </w:tabs>
    </w:pPr>
  </w:style>
  <w:style w:type="character" w:customStyle="1" w:styleId="FooterChar">
    <w:name w:val="Footer Char"/>
    <w:basedOn w:val="DefaultParagraphFont"/>
    <w:link w:val="Footer"/>
    <w:uiPriority w:val="99"/>
    <w:rsid w:val="00AE7D66"/>
    <w:rPr>
      <w:sz w:val="21"/>
      <w:szCs w:val="24"/>
      <w:lang w:val="en-US"/>
      <w14:ligatures w14:val="none"/>
    </w:rPr>
  </w:style>
  <w:style w:type="table" w:styleId="TableGrid">
    <w:name w:val="Table Grid"/>
    <w:basedOn w:val="TableNormal"/>
    <w:rsid w:val="00294DE5"/>
    <w:pPr>
      <w:spacing w:after="0" w:line="240" w:lineRule="auto"/>
    </w:pPr>
    <w:rPr>
      <w:rFonts w:ascii="Times New Roman" w:hAnsi="Times New Roman" w:cs="Times New Roman"/>
      <w:kern w:val="0"/>
      <w:sz w:val="2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88690C"/>
    <w:pPr>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88690C"/>
    <w:rPr>
      <w:rFonts w:ascii="Calibri" w:hAnsi="Calibri" w:cs="Calibri"/>
      <w:noProof/>
      <w:sz w:val="20"/>
      <w:szCs w:val="24"/>
      <w:lang w:val="en-US"/>
      <w14:ligatures w14:val="none"/>
    </w:rPr>
  </w:style>
  <w:style w:type="paragraph" w:customStyle="1" w:styleId="EndNoteBibliography">
    <w:name w:val="EndNote Bibliography"/>
    <w:basedOn w:val="Normal"/>
    <w:link w:val="EndNoteBibliography0"/>
    <w:rsid w:val="0088690C"/>
    <w:rPr>
      <w:rFonts w:ascii="Calibri" w:hAnsi="Calibri" w:cs="Calibri"/>
      <w:noProof/>
      <w:sz w:val="20"/>
    </w:rPr>
  </w:style>
  <w:style w:type="character" w:customStyle="1" w:styleId="EndNoteBibliography0">
    <w:name w:val="EndNote Bibliography 字符"/>
    <w:basedOn w:val="DefaultParagraphFont"/>
    <w:link w:val="EndNoteBibliography"/>
    <w:rsid w:val="0088690C"/>
    <w:rPr>
      <w:rFonts w:ascii="Calibri" w:hAnsi="Calibri" w:cs="Calibri"/>
      <w:noProof/>
      <w:sz w:val="20"/>
      <w:szCs w:val="24"/>
      <w:lang w:val="en-US"/>
      <w14:ligatures w14:val="none"/>
    </w:rPr>
  </w:style>
  <w:style w:type="character" w:styleId="LineNumber">
    <w:name w:val="line number"/>
    <w:basedOn w:val="DefaultParagraphFont"/>
    <w:uiPriority w:val="99"/>
    <w:semiHidden/>
    <w:unhideWhenUsed/>
    <w:rsid w:val="00F73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Yiran Xie</dc:creator>
  <cp:keywords/>
  <dc:description/>
  <cp:lastModifiedBy>Sandra M Blois</cp:lastModifiedBy>
  <cp:revision>12</cp:revision>
  <cp:lastPrinted>2023-09-22T15:29:00Z</cp:lastPrinted>
  <dcterms:created xsi:type="dcterms:W3CDTF">2023-09-22T14:24:00Z</dcterms:created>
  <dcterms:modified xsi:type="dcterms:W3CDTF">2024-03-10T09:08:00Z</dcterms:modified>
</cp:coreProperties>
</file>